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202</w:t>
      </w:r>
      <w:r w:rsidR="001148A1">
        <w:rPr>
          <w:rFonts w:ascii="宋体" w:eastAsia="宋体" w:hAnsi="宋体" w:cs="宋体"/>
          <w:b/>
          <w:sz w:val="28"/>
          <w:szCs w:val="28"/>
        </w:rPr>
        <w:t>6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年第</w:t>
      </w:r>
      <w:r w:rsidR="009C7953">
        <w:rPr>
          <w:rFonts w:ascii="宋体" w:eastAsia="宋体" w:hAnsi="宋体" w:cs="宋体"/>
          <w:b/>
          <w:sz w:val="28"/>
          <w:szCs w:val="28"/>
        </w:rPr>
        <w:t>30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周</w:t>
      </w:r>
    </w:p>
    <w:p w:rsidR="002D1E5D" w:rsidRPr="00842D92" w:rsidRDefault="00B45EF4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中国</w:t>
      </w:r>
      <w:r w:rsidR="002D1E5D" w:rsidRPr="00842D92">
        <w:rPr>
          <w:rFonts w:ascii="宋体" w:eastAsia="宋体" w:hAnsi="宋体" w:cs="宋体" w:hint="eastAsia"/>
          <w:b/>
          <w:sz w:val="28"/>
          <w:szCs w:val="28"/>
        </w:rPr>
        <w:t>大陆学者发表的结核病英文文章摘要</w:t>
      </w:r>
    </w:p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（</w:t>
      </w:r>
      <w:r w:rsidR="009C72E5">
        <w:rPr>
          <w:rFonts w:ascii="宋体" w:eastAsia="宋体" w:hAnsi="宋体" w:cs="宋体" w:hint="eastAsia"/>
          <w:b/>
          <w:sz w:val="28"/>
          <w:szCs w:val="28"/>
        </w:rPr>
        <w:t>2</w:t>
      </w:r>
      <w:r w:rsidR="009C72E5">
        <w:rPr>
          <w:rFonts w:ascii="宋体" w:eastAsia="宋体" w:hAnsi="宋体" w:cs="宋体"/>
          <w:b/>
          <w:sz w:val="28"/>
          <w:szCs w:val="28"/>
        </w:rPr>
        <w:t>6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篇）</w:t>
      </w:r>
    </w:p>
    <w:p w:rsidR="002D1E5D" w:rsidRPr="003F76D8" w:rsidRDefault="002D1E5D" w:rsidP="002D1E5D">
      <w:pPr>
        <w:jc w:val="left"/>
        <w:rPr>
          <w:rFonts w:ascii="宋体" w:eastAsia="宋体" w:hAnsi="宋体" w:cs="宋体"/>
          <w:szCs w:val="24"/>
        </w:rPr>
      </w:pPr>
    </w:p>
    <w:p w:rsidR="002D1E5D" w:rsidRPr="00842D92" w:rsidRDefault="002D1E5D" w:rsidP="002D1E5D">
      <w:pPr>
        <w:jc w:val="left"/>
        <w:rPr>
          <w:rFonts w:ascii="宋体" w:eastAsia="宋体" w:hAnsi="宋体" w:cs="宋体"/>
          <w:b/>
          <w:color w:val="FF0000"/>
          <w:szCs w:val="24"/>
        </w:rPr>
      </w:pPr>
      <w:r w:rsidRPr="00842D92"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A73204">
        <w:rPr>
          <w:rFonts w:ascii="宋体" w:eastAsia="宋体" w:hAnsi="宋体" w:cs="宋体"/>
          <w:b/>
          <w:color w:val="FF0000"/>
          <w:szCs w:val="24"/>
        </w:rPr>
        <w:t>6</w:t>
      </w:r>
      <w:r w:rsidR="000E3E6F"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71F83">
        <w:rPr>
          <w:rFonts w:ascii="宋体" w:eastAsia="宋体" w:hAnsi="宋体" w:cs="宋体"/>
          <w:b/>
          <w:color w:val="FF0000"/>
          <w:szCs w:val="24"/>
        </w:rPr>
        <w:t>7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9C7953">
        <w:rPr>
          <w:rFonts w:ascii="宋体" w:eastAsia="宋体" w:hAnsi="宋体" w:cs="宋体"/>
          <w:b/>
          <w:color w:val="FF0000"/>
          <w:szCs w:val="24"/>
        </w:rPr>
        <w:t>20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---202</w:t>
      </w:r>
      <w:r w:rsidR="001148A1">
        <w:rPr>
          <w:rFonts w:ascii="宋体" w:eastAsia="宋体" w:hAnsi="宋体" w:cs="宋体"/>
          <w:b/>
          <w:color w:val="FF0000"/>
          <w:szCs w:val="24"/>
        </w:rPr>
        <w:t>6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316EAA">
        <w:rPr>
          <w:rFonts w:ascii="宋体" w:eastAsia="宋体" w:hAnsi="宋体" w:cs="宋体"/>
          <w:b/>
          <w:color w:val="FF0000"/>
          <w:szCs w:val="24"/>
        </w:rPr>
        <w:t>7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9C7953">
        <w:rPr>
          <w:rFonts w:ascii="宋体" w:eastAsia="宋体" w:hAnsi="宋体" w:cs="宋体"/>
          <w:b/>
          <w:color w:val="FF0000"/>
          <w:szCs w:val="24"/>
        </w:rPr>
        <w:t>26</w:t>
      </w:r>
    </w:p>
    <w:p w:rsidR="002D1E5D" w:rsidRDefault="002D1E5D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  <w:r w:rsidRPr="00842D92">
        <w:rPr>
          <w:rFonts w:ascii="宋体" w:eastAsia="宋体" w:hAnsi="宋体" w:cs="宋体" w:hint="eastAsia"/>
          <w:b/>
          <w:color w:val="FF0000"/>
          <w:szCs w:val="21"/>
        </w:rPr>
        <w:t>(tuberculosis[Title/Abstract]) AND (English[Language]) AND</w:t>
      </w:r>
      <w:r w:rsidRPr="00842D92">
        <w:rPr>
          <w:rFonts w:ascii="宋体" w:eastAsia="宋体" w:hAnsi="宋体" w:cs="宋体"/>
          <w:b/>
          <w:color w:val="FF0000"/>
          <w:szCs w:val="21"/>
        </w:rPr>
        <w:t xml:space="preserve"> </w:t>
      </w:r>
      <w:r w:rsidRPr="00842D92">
        <w:rPr>
          <w:rFonts w:ascii="宋体" w:eastAsia="宋体" w:hAnsi="宋体" w:cs="宋体" w:hint="eastAsia"/>
          <w:b/>
          <w:color w:val="FF0000"/>
          <w:szCs w:val="21"/>
        </w:rPr>
        <w:t>(China[Affiliation])</w:t>
      </w:r>
    </w:p>
    <w:p w:rsidR="00E42EE8" w:rsidRDefault="00E42EE8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</w:p>
    <w:p w:rsidR="00257C61" w:rsidRDefault="00BE1AF8" w:rsidP="00257C6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257C61">
        <w:rPr>
          <w:rFonts w:ascii="宋体" w:eastAsia="宋体" w:hAnsi="宋体" w:cs="宋体" w:hint="eastAsia"/>
          <w:b/>
          <w:color w:val="FF0000"/>
          <w:szCs w:val="24"/>
        </w:rPr>
        <w:t xml:space="preserve">. Int Immunopharmacol. 2026 Jul 18;186:117155. doi: 10.1016/j.intimp.2026.117155. </w:t>
      </w:r>
    </w:p>
    <w:p w:rsidR="00257C61" w:rsidRDefault="00257C61" w:rsidP="00257C6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Online ahead of print.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Mycobacterium tuberculosis rewires host RNA splicing through effector-driven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spliceosome remodeling.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Wang X(1), Xu H(2), Xie J(3).</w:t>
      </w:r>
    </w:p>
    <w:p w:rsidR="00AE1281" w:rsidRDefault="00AE128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Pr="00AE128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Xinpei Wang</w:t>
      </w:r>
      <w:r w:rsidR="00AE1281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 Hongxiang Xu, Jianping Xie</w:t>
      </w:r>
      <w:r w:rsidR="00AE1281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257C61" w:rsidRPr="00AE1281" w:rsidRDefault="00AE1281" w:rsidP="00257C61">
      <w:pPr>
        <w:rPr>
          <w:rFonts w:ascii="宋体" w:eastAsia="宋体" w:hAnsi="宋体" w:cs="宋体"/>
          <w:b/>
          <w:color w:val="0070C0"/>
          <w:szCs w:val="24"/>
        </w:rPr>
      </w:pPr>
      <w:r w:rsidRPr="00AE1281">
        <w:rPr>
          <w:rFonts w:ascii="宋体" w:eastAsia="宋体" w:hAnsi="宋体" w:cs="宋体"/>
          <w:b/>
          <w:color w:val="0070C0"/>
          <w:szCs w:val="24"/>
        </w:rPr>
        <w:t>*Corresponding author. E-mail addresses: wangxinpei0523@email.swu.edu.cn (</w:t>
      </w:r>
      <w:r w:rsidRPr="00AE1281">
        <w:rPr>
          <w:rFonts w:ascii="宋体" w:eastAsia="宋体" w:hAnsi="宋体" w:cs="宋体" w:hint="eastAsia"/>
          <w:b/>
          <w:color w:val="0070C0"/>
          <w:szCs w:val="24"/>
        </w:rPr>
        <w:t>Xinpei Wang</w:t>
      </w:r>
      <w:r w:rsidRPr="00AE1281">
        <w:rPr>
          <w:rFonts w:ascii="宋体" w:eastAsia="宋体" w:hAnsi="宋体" w:cs="宋体"/>
          <w:b/>
          <w:color w:val="0070C0"/>
          <w:szCs w:val="24"/>
        </w:rPr>
        <w:t>), georgex@swu.edu.cn (</w:t>
      </w:r>
      <w:r w:rsidRPr="00AE1281">
        <w:rPr>
          <w:rFonts w:ascii="宋体" w:eastAsia="宋体" w:hAnsi="宋体" w:cs="宋体" w:hint="eastAsia"/>
          <w:b/>
          <w:color w:val="0070C0"/>
          <w:szCs w:val="24"/>
        </w:rPr>
        <w:t>Jianping Xie</w:t>
      </w:r>
      <w:r w:rsidRPr="00AE1281">
        <w:rPr>
          <w:rFonts w:ascii="宋体" w:eastAsia="宋体" w:hAnsi="宋体" w:cs="宋体"/>
          <w:b/>
          <w:color w:val="0070C0"/>
          <w:szCs w:val="24"/>
        </w:rPr>
        <w:t>).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(1)Institute of Modern Biopharmaceuticals, School of Life Sciences, Southwest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University, Chongqing 400715, China. Electronic address: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wangxinpei0523@email.swu.edu.cn.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(2)Institute of Modern Biopharmaceuticals, School of Life Sciences, Southwest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University, Chongqing 400715, China.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(3)Institute of Modern Biopharmaceuticals, School of Life Sciences, Southwest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University, Chongqing 400715, China. Electronic address: georgex@swu.edu.cn.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Mycobacterium tuberculosis (Mtb) reshapes host immunity not only by rewiring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signaling pathways but also by perturbing post-transcriptional control.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Alternative splicing (AS) provides a switch-like layer that can reconfigure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protein function without changing gene abundance, making it a plausible driver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of infection-induced immune state transitions. Here, we synthesize emerging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evidence that Mtb effectors promote isoform remodeling in macrophages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lymphocytes, with the resulting splicing programs further shaped by host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inflammatory context and damage-associated signals. Selected AS events directly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tune phagosome maturation, cell-death programs, cytokine signaling,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inflammatory lipid amplification, thereby influencing bacterial persistence,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lesion evolution, and the balance between antimicrobial immunity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immune-mediated pathology. Structuring the field around a causal chain that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links Mtb effectors and host splicing machinery to isoform-level events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immune consequences, this article proposes three controllable entry points for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effector-driven remodeling: spliceosome supply (e.g., snRNP biogenesis),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splicing-factor availability, and splicing-factor activity states. Current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findings are further stratified by causal depth to distinguish mechanistically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closed loops from associative cohort signatures. Finally, the discussion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addresses context dependence across cell states and lesion microdomains,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highlights enabling technologies for isoform-resolved studies, and outlines a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roadmap for validating splicing events as tuberculosis biomarkers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therapeutic targets that integrate pathogen control with preservation of lung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function.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Copyright © 2026. Published by Elsevier B.V.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10.1016/j.intimp.2026.117155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42470856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BE1AF8" w:rsidP="00257C6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257C61">
        <w:rPr>
          <w:rFonts w:ascii="宋体" w:eastAsia="宋体" w:hAnsi="宋体" w:cs="宋体" w:hint="eastAsia"/>
          <w:b/>
          <w:color w:val="FF0000"/>
          <w:szCs w:val="24"/>
        </w:rPr>
        <w:t xml:space="preserve">. Medicine (Baltimore). 2026 Jul 17;105(29):e49735. doi: </w:t>
      </w:r>
    </w:p>
    <w:p w:rsidR="00257C61" w:rsidRDefault="00257C61" w:rsidP="00257C6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10.1097/MD.0000000000049735.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Evaluation of the SLC11A1 non-synonymous variant rs17235409 and tuberculosis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susceptibility in a multi-ethnic population from southwestern China.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Chen C(1), Gu D, Xie Y.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Chao Chen, Dianju Gu</w:t>
      </w:r>
      <w:r w:rsidR="008B10CA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 Yunmi Xie</w:t>
      </w:r>
    </w:p>
    <w:p w:rsidR="00257C61" w:rsidRPr="008B10CA" w:rsidRDefault="008B10CA" w:rsidP="00257C61">
      <w:pPr>
        <w:rPr>
          <w:rFonts w:ascii="宋体" w:eastAsia="宋体" w:hAnsi="宋体" w:cs="宋体"/>
          <w:b/>
          <w:color w:val="0070C0"/>
          <w:szCs w:val="24"/>
        </w:rPr>
      </w:pPr>
      <w:r w:rsidRPr="008B10CA">
        <w:rPr>
          <w:rFonts w:ascii="宋体" w:eastAsia="宋体" w:hAnsi="宋体" w:cs="宋体"/>
          <w:b/>
          <w:color w:val="0070C0"/>
          <w:szCs w:val="24"/>
        </w:rPr>
        <w:t>* Correspondence: Dianju Gu, (e-mail: 15085262767@163.com).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(1)Department of Laboratory Medicine, The Second Affiliated Hospital of Guizhou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Medical University, Guiyang City, Guizhou Province, China.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Tuberculosis (TB) remains a major infectious disease burden, and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inter-individual heterogeneity in progression from exposure to active disease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suggests contributions from host genetic factors. SLC11A1 (formerly NRAMP1)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encodes a phagosomal divalent cation transporter implicated in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macrophage-mediated antimicrobial defense; the non-synonymous rs17235409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polymorphism (D543N) has been evaluated in multiple populations with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inconsistent results. We conducted a retrospective matched case-control study in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Qiandongnan, Guizhou Province, China, including 50 patients diagnosed with TB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(2022-2023) and 50 healthy controls frequency-matched by ethnicity and selected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demographics. Participants were drawn from Miao, Dong, and other minority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groups. Among TB cases, the frequencies of the GG, GA, and AA genotypes were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80.0%, 20.0%, and 0%, respectively, compared with 74.0%, 18.0%, and 8.0% among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controls. The overall genotype distribution did not differ significantly between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>the 2 groups (P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=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.124). Under the dominant model, no significant association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was observed between rs17235409 and TB susceptibility (OR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=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0.71, 95% CI: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0.28-1.82; P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=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.635). Allelic analysis showed that the frequency of the A allele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was lower in cases than in controls (10.0% vs 17.0%), but this difference was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not statistically significant (OR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=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0.54, 95% CI: 0.24-1.25; P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>=</w:t>
      </w:r>
      <w:r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.214).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Ethnicity-stratified analyses similarly showed no statistically detectable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associations in Miao, Dong, or other groups. The minor allele frequency was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0.095, lower than the Han Chinese reference from 1000 Genomes. In this pilot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study of multi-ethnic populations from southwestern China, no statistically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significant association was identified between the SLC11A1 rs17235409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polymorphism and tuberculosis susceptibility. Although the A allele appeared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less frequent among cases, the limited sample size and statistical power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preclude definitive conclusions regarding modest or ethnic-specific effects.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These findings provide preliminary genetic data from underrepresented ethnic 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minority populations and warrant validation in larger multicenter studies.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Copyright © 2026 the Author(s). Published by Wolters Kluwer Health, LLC.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10.1097/MD.0000000000049735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42470058 [Indexed for MEDLINE]</w:t>
      </w:r>
    </w:p>
    <w:p w:rsidR="00257C61" w:rsidRDefault="00257C61" w:rsidP="00257C61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BE1AF8" w:rsidP="00E37C8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E37C87">
        <w:rPr>
          <w:rFonts w:ascii="宋体" w:eastAsia="宋体" w:hAnsi="宋体" w:cs="宋体" w:hint="eastAsia"/>
          <w:b/>
          <w:color w:val="FF0000"/>
          <w:szCs w:val="24"/>
        </w:rPr>
        <w:t>. J Infect. 2026 Jul 17:106816. doi: 10.1016/j.jinf.2026.106816. Online ahead of print.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National and subnational burden of MDR-TB in China, 1990-2023: Spatio-temporal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heterogeneity, long-term trends, and projections.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Zhang S(1), Qi J(2), Zheng J(3), Qin Y(4), Yang J(4), Li X(4), Wang J(5), Zhou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M(6), Jiang H(7).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Pr="00C31A8C" w:rsidRDefault="00042F87" w:rsidP="00E37C87">
      <w:pPr>
        <w:rPr>
          <w:rFonts w:ascii="宋体" w:eastAsia="宋体" w:hAnsi="宋体" w:cs="宋体"/>
          <w:b/>
          <w:color w:val="0070C0"/>
          <w:szCs w:val="24"/>
        </w:rPr>
      </w:pPr>
      <w:r w:rsidRPr="00C31A8C">
        <w:rPr>
          <w:rFonts w:ascii="宋体" w:eastAsia="宋体" w:hAnsi="宋体" w:cs="宋体"/>
          <w:b/>
          <w:color w:val="0070C0"/>
          <w:szCs w:val="24"/>
        </w:rPr>
        <w:t>Shunxian Zhang, Jinlei Qi, Jinxin Zheng, Yu Qin, Jian Yang, Xiaojie Li, Jichun Wang</w:t>
      </w:r>
      <w:r w:rsidR="00C31A8C" w:rsidRPr="00C31A8C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31A8C">
        <w:rPr>
          <w:rFonts w:ascii="宋体" w:eastAsia="宋体" w:hAnsi="宋体" w:cs="宋体"/>
          <w:b/>
          <w:color w:val="0070C0"/>
          <w:szCs w:val="24"/>
        </w:rPr>
        <w:t>, Maigeng Zhou</w:t>
      </w:r>
      <w:r w:rsidR="00C31A8C" w:rsidRPr="00C31A8C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31A8C">
        <w:rPr>
          <w:rFonts w:ascii="宋体" w:eastAsia="宋体" w:hAnsi="宋体" w:cs="宋体"/>
          <w:b/>
          <w:color w:val="0070C0"/>
          <w:szCs w:val="24"/>
        </w:rPr>
        <w:t>, Hui Jiang</w:t>
      </w:r>
      <w:r w:rsidR="00C31A8C" w:rsidRPr="00C31A8C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37C87" w:rsidRPr="00C31A8C" w:rsidRDefault="00042F87" w:rsidP="00E37C87">
      <w:pPr>
        <w:rPr>
          <w:rFonts w:ascii="宋体" w:eastAsia="宋体" w:hAnsi="宋体" w:cs="宋体"/>
          <w:b/>
          <w:color w:val="0070C0"/>
          <w:szCs w:val="24"/>
        </w:rPr>
      </w:pPr>
      <w:r w:rsidRPr="00C31A8C">
        <w:rPr>
          <w:rFonts w:ascii="宋体" w:eastAsia="宋体" w:hAnsi="宋体" w:cs="宋体"/>
          <w:b/>
          <w:color w:val="0070C0"/>
          <w:szCs w:val="24"/>
        </w:rPr>
        <w:t xml:space="preserve">* Correspondence: Ji-Chun Wang, Emails: wangjc@chinacdc.cn </w:t>
      </w:r>
      <w:r w:rsidR="00C31A8C" w:rsidRPr="00C31A8C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C31A8C">
        <w:rPr>
          <w:rFonts w:ascii="宋体" w:eastAsia="宋体" w:hAnsi="宋体" w:cs="宋体"/>
          <w:b/>
          <w:color w:val="0070C0"/>
          <w:szCs w:val="24"/>
        </w:rPr>
        <w:t xml:space="preserve">Mai-Geng Zhou, Emails: zhoumaigeng@ncncd.chinacdc.cn </w:t>
      </w:r>
      <w:r w:rsidR="00C31A8C" w:rsidRPr="00C31A8C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C31A8C">
        <w:rPr>
          <w:rFonts w:ascii="宋体" w:eastAsia="宋体" w:hAnsi="宋体" w:cs="宋体"/>
          <w:b/>
          <w:color w:val="0070C0"/>
          <w:szCs w:val="24"/>
        </w:rPr>
        <w:t>Hui Jiang, Emails: jianghui_2005@163.com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(1)Longhua Hospital, Shanghai University of Traditional Chinese Medicine,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Shanghai200032, China; National Key Laboratory of Intelligent Tracking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Forecasting for Infectious Diseases, NHC Key Laboratory of Parasite and Vector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Biology, WHO Collaborating Centre for Tropical Diseases, National Center for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International Research On Tropical Diseases, National Institute of Parasitic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Diseases of Chinese Center for Disease Control and Prevention, Shanghai200025,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(2)National Center for Chronic and Noncommunicable Disease Control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Prevention, Chinese Center for Disease Control and Prevention, Beijing100050,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(3)National Key Laboratory of Intelligent Tracking and Forecasting for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Infectious Diseases, NHC Key Laboratory of Parasite and Vector Biology, WHO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Collaborating Centre for Tropical Diseases, National Center for International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Research On Tropical Diseases, National Institute of Parasitic Diseases of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Chinese Center for Disease Control and Prevention, Shanghai200025,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(4)Department of Science and Technology, Chinese Center for Disease Control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Prevention, Beijing102206,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(5)Department of Science and Technology, Chinese Center for Disease Control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Prevention, Beijing102206, China. Electronic address: wangjc@chinacdc.cn.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(6)National Center for Chronic and Noncommunicable Disease Control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Prevention, Chinese Center for Disease Control and Prevention, Beijing100050,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China. Electronic address: zhoumaigeng@ncncd.chinacdc.cn.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(7)Beijing Chest Hospital, Capital Medical University, Beijing Tuberculosis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Thoracic Tumor Research Institute, Beijing101149, China. Electronic address: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jianghui_2005@163.com.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BACKGROUND: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Multidrug-resistant Tuberculosis (MDR-TB) remains a major public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health threat in China, Geographic heterogeneity and poorly understood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epidemiological trends limit precision control and resource optimization.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METHODS: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This study systematically assessed the disease burden of MDR-TB in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China and its provinces from 1990 to 2023, using data from the Global Burden of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Disease Study (GBD) 2023 database. The analysis includes age-standardized rates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(ASR) and absolute case numbers for incidence, prevalence, mortality,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disability-adjusted life years (DALYs), years of life lost (YLL), and years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lived with disability (YLD). The data spans 31 provinces, autonomous regions,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municipalities, and the Special Administrative Regions of Hong Kong and Macao.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 Joinpoint regression model was used to analyze trends in disease burden from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1990 to 2023 and calculate the average annual percentage change (AAPC)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annual percentage change (APC). In addition, a Bayesian age-period-cohort (BAPC)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model was employed to project the disease burden trends from 2024 to 2050.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RESULTS: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 2023, the age-standardized incidence rate (ASIR)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age-standardized prevalence rate (ASPR) of MDR-TB in China were 1.630 per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100,000 population [95% uncertainty interval (UI): 0.196, 4.967] and 2.740 per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100,000 population (95% UI: 0.340, 8.794), respectively. From 1990 to 2023, ASIR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declined significantly [AAPC = -2.859%, 95% confidence interval(CI): -3.487,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-2.231], whereas ASPR increased significantly (AAPC = 7.800%, 95% CI: 7.022,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8.578); however, recent trends suggested stabilization, with ASIR plateauing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from 2016 to 2023 (AAPC=-0.270%, 95%UI: -1.275, 0.746) and ASPR showing no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significant change from 2017 to 2023 (APC = 0.503%, 95% CI: -1.635, 2.687). In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2023, age-standardized mortality rate (ASMR), age-standardized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Disability-adjusted life years rate (ASDR), age-standardized Years of Life Lost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rate(ASYLLR), and age-standardized Years Lived with Disability rate (ASYLDR)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were 0.098 per 100,000 population (95% UI: 0.011, 0.354. AAPC = -6.714%, 95% CI: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-7.265, -6.164), 3.718 per 100,000 population (95% UI: 0.466, 13.091. AAPC =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-6.633%, 95% CI: -7.130, -6.135), 2.837 per 100,000 population (95% UI: 0.331,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10.333. AAPC = -6.633%, 95% CI: -7.130, -6.135), and 0.881 per 100,000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population (95% UI: 0.118, 2.943. AAPC = -1.614%, 95% CI: -2.366, -0.862),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respectively, with significant long-term declines. Xinjiang had the highest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ASIR(8.212 per 100,000 population, 95%UI: 1.008, 24.719) and ASPR (12.695 per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100,000 population, 95%UI: 1.513, 39.693). ASIR (AAPC=0.160%, 95% CI: 0.137,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0.183) and ASPR (AAPC=0.086%, 95% CI: 0.073, 0.098) are forecasted to rise from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2024 to 2050.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CONCLUSION: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Persistent MDR-TB challenges in China, including rising prevalence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and spatial heterogeneity, demand a sustainable model combining policy, AI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diagnostics, and community engagement.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Copyright © 2026. Published by Elsevier Ltd.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10.1016/j.jinf.2026.106816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42468851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5D1219" w:rsidP="00E37C8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E37C87">
        <w:rPr>
          <w:rFonts w:ascii="宋体" w:eastAsia="宋体" w:hAnsi="宋体" w:cs="宋体" w:hint="eastAsia"/>
          <w:b/>
          <w:color w:val="FF0000"/>
          <w:szCs w:val="24"/>
        </w:rPr>
        <w:t>. Appl Environ Microbiol. 2026 Jul 17:e0067526. doi: 10.1128/aem.00675-26. Online ahead of print.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SH3PXD2B is the critical host factor promoting the entry of mycobacteria.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Liu D(1)(2), Zhang T(1)(2), Sheng Y(1)(2), Xu Z(1)(2), Zheng C(1)(2), Chen Y(3),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Guo A(3), Jiao X(1)(2), Chen X(1)(2).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Donghui Liu,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Ting Zhang,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Yujie Sheng,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Zhengzhong Xu,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Chengkun Zheng,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Yingyu Chen,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Aizhen Guo,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Xin'an Jiao</w:t>
      </w:r>
      <w:r w:rsidR="00575D85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575D85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Xiang Chen</w:t>
      </w:r>
      <w:r w:rsidR="00575D8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37C87" w:rsidRPr="00575D85" w:rsidRDefault="00575D85" w:rsidP="00E37C87">
      <w:pPr>
        <w:rPr>
          <w:rFonts w:ascii="宋体" w:eastAsia="宋体" w:hAnsi="宋体" w:cs="宋体"/>
          <w:b/>
          <w:color w:val="0070C0"/>
          <w:szCs w:val="24"/>
        </w:rPr>
      </w:pPr>
      <w:r w:rsidRPr="00575D8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575D85">
        <w:rPr>
          <w:rFonts w:ascii="宋体" w:eastAsia="宋体" w:hAnsi="宋体" w:cs="宋体"/>
          <w:b/>
          <w:color w:val="0070C0"/>
          <w:szCs w:val="24"/>
        </w:rPr>
        <w:t>Address correspondence to Xiang Chen, chenxiang@yzu.edu.cn, or Xin'an Jiao, jiao@yzu.edu.cn.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(1)Jiangsu Key Laboratory of Zoonosis, Jiangsu Co-Innovation Center for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Prevention and Control of Important Animal Infectious Diseases and Zoonoses,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Jiangsu Interdisciplinary Center for Zoonoses and Biosafety, Yangzhou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University, Yangzhou,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(2)Key Laboratory of Prevention and Control of Biological Hazard Factors (Animal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Origin) for Agrifood Safety and Quality of Ministry of Agriculture and Rural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Affairs, Yangzhou University, Yangzhou,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(3)National Key Laboratory of Agricultural Microbiology, College of Veterinary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Medicine, Huazhong Agricultural University, Wuhan,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Bovine tuberculosis (bTB), caused by Mycobacterium bovis, causes major economic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losses in the global livestock industry and threatens public health. Macrophages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are essential for pathogen clearance, yet serve as the primary intracellular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niche for mycobacterial survival. These characteristics emphasize the importance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of identifying host factors that regulate macrophage functions during infection.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To systematically uncover such factors, we constructed a genome-wide CRISPR-KO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library in Bomac cells (the bovine macrophage cell line) and performed iterative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infection screening under high selective pressure. Here, the host protein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SH3PXD2B was identified as a key host factor to promote mycobacterial invasion: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SH3PXD2B was significantly enriched in the screening. M. bovis infection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significantly increases the expression of SH3PXD2B. The phagocytic activity of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macrophages is enhanced in an SH3PXD2B-dependent manner, and the high expression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of SH3PXD2B inhibits the migration of macrophages, causing macrophages to remain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at the site of infection and promoting the entry of more mycobacteria into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macrophages to establish infection. Further results indicate that macrophage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migration inhibitory factor is positively regulated by SH3PXD2B and plays an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important role in SH3PXD2B-mediated macrophage migration and phagocytic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activity. These results indicate that SH3PXD2B is a critical host factor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manipulated by M. bovis to promote infection. It provides a new potential target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for genetic breeding against bTB.IMPORTANCEThere is a complex interaction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between Mycobacterium bovis and the host, which has an important impact on the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occurrence and development of bTB. However, the host gene regulatory network for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M. bovis infection is still incomplete, and the specific genes that play a key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role in the infection process are still unclear. Bovine tuberculosis remains a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major economic and public health burden worldwide. This study identifies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SH3PXD2B as a novel host factor that is exploited by M. bovis to promote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macrophage phagocytosis and inhibit migration, thereby facilitating bacterial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invasion. These findings reveal a new pathogenic strategy and suggest that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SH3PXD2B may represent a potential target for host-directed therapy and genetic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breeding against bTB.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10.1128/aem.00675-26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42466839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5D1219" w:rsidP="00E37C8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E37C87">
        <w:rPr>
          <w:rFonts w:ascii="宋体" w:eastAsia="宋体" w:hAnsi="宋体" w:cs="宋体" w:hint="eastAsia"/>
          <w:b/>
          <w:color w:val="FF0000"/>
          <w:szCs w:val="24"/>
        </w:rPr>
        <w:t>. Ann Med. 2026 Dec;58(1):2702807. doi: 10.1080/07853890.2026.2702807. Epub 2026 Jul 16.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Analysis of tuberculosis and multiple diseases as co-morbidities: a narrative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review.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Sun Y(1), Zhou K(1), Wang W(1), Gao Q(1), Lin Y(1).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Yaqi Sun, Kaixin Zhou, Wenhui Wang, Qian Gao, Yan Lin</w:t>
      </w:r>
      <w:r w:rsidR="005F17C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37C87" w:rsidRPr="005F17C5" w:rsidRDefault="005F17C5" w:rsidP="00E37C87">
      <w:pPr>
        <w:rPr>
          <w:rFonts w:ascii="宋体" w:eastAsia="宋体" w:hAnsi="宋体" w:cs="宋体"/>
          <w:b/>
          <w:color w:val="0070C0"/>
          <w:szCs w:val="24"/>
        </w:rPr>
      </w:pPr>
      <w:r w:rsidRPr="005F17C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5F17C5">
        <w:rPr>
          <w:rFonts w:ascii="宋体" w:eastAsia="宋体" w:hAnsi="宋体" w:cs="宋体"/>
          <w:b/>
          <w:color w:val="0070C0"/>
          <w:szCs w:val="24"/>
        </w:rPr>
        <w:t>CONTACT Yan lin</w:t>
      </w:r>
      <w:r w:rsidRPr="005F17C5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5F17C5">
        <w:rPr>
          <w:rFonts w:ascii="宋体" w:eastAsia="宋体" w:hAnsi="宋体" w:cs="宋体"/>
          <w:b/>
          <w:color w:val="0070C0"/>
          <w:szCs w:val="24"/>
        </w:rPr>
        <w:t>linyan@beihua.edu.cn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>Author information: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(1)College of Basic Medical Sciences, Beihua University, Jilin, China.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BACKGROUND: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Tuberculosis (TB) remains the leading cause of death from infectious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diseases worldwide, and its control is increasingly complicated by chronic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comorbidities. Diabetes mellitus (DM), human immunodeficiency virus (HIV)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infection, chronic obstructive pulmonary disease (COPD), and lung cancer (LC)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substantially affect TB susceptibility, diagnosis, treatment, and prognosis.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METHODS: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This narrative review summarizes evidence on the interactions between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TB and DM, HIV infection, COPD, and LC. Relevant literature was identified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through PubMed, Web of Science, and World Health Organization publications,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focusing on studies published between 2001 and 2025. Priority was given to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peer-reviewed original studies and reviews addressing immune mechanisms,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diagnosis, and treatment.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RESULTS: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DM increases TB risk by impairing innate and adaptive immunity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complicates prevention, diagnosis, and treatment. HIV-1 weakens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antimycobacterial defense through lymphocyte depletion, macrophage dysfunction,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granuloma instability, and immune exhaustion, markedly increasing susceptibility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to active TB. TB and COPD mutually aggravate pulmonary inflammation, oxidative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stress, and structural lung damage, contributing to poor respiratory outcomes.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Mycobacterium tuberculosis(M.tb) infection may also be associated with LC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development through chronic inflammation, oxidative stress-related genomic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instability, and oncogenic signaling. Overall, these comorbidities increase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diagnostic difficulty, therapeutic complexity, and the risk of adverse outcomes.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CONCLUSIONS: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TB associated comorbidities remain a major challenge to global TB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control. Understanding these interactions may support bidirectional screening,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risk stratification, and integrated management. Although these conditions share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immune dysregulation, chronic inflammation, and oxidative stress, they differ in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dominant mechanisms, diagnostic challenges, and treatment priorities. Future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research should prioritize biomarker discovery, mechanistic clarification, and 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multilevel prevention and control strategies.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10.1080/07853890.2026.2702807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42464522 [Indexed for MEDLINE]</w:t>
      </w:r>
    </w:p>
    <w:p w:rsidR="00E37C87" w:rsidRDefault="00E37C87" w:rsidP="00E37C87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636D40" w:rsidP="00544F0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bookmarkStart w:id="0" w:name="_GoBack"/>
      <w:bookmarkEnd w:id="0"/>
      <w:r w:rsidR="00544F05">
        <w:rPr>
          <w:rFonts w:ascii="宋体" w:eastAsia="宋体" w:hAnsi="宋体" w:cs="宋体" w:hint="eastAsia"/>
          <w:b/>
          <w:color w:val="FF0000"/>
          <w:szCs w:val="24"/>
        </w:rPr>
        <w:t>. JAMA Dermatol. 2026 Jul 15:e262365. doi: 10.1001/jamadermatol.2026.2365. Online ahead of print.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Tuberculosis-Related Outcomes in Dermatologic Patients Receiving Systemic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Therapy: A Systematic Review and Meta-Analysis.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Liu K(1), Zeng Z(1), Lu W(1), Yang Y(1), Lin T(1)(2).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Kaixuan Liu, Ziyi Zeng, Wenjie Lu, Yin Yang</w:t>
      </w:r>
      <w:r w:rsidR="005F17C5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 Tong Lin</w:t>
      </w:r>
      <w:r w:rsidR="005F17C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44F05" w:rsidRPr="005F17C5" w:rsidRDefault="005F17C5" w:rsidP="005F17C5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5F17C5">
        <w:rPr>
          <w:rFonts w:ascii="宋体" w:eastAsia="宋体" w:hAnsi="宋体" w:cs="宋体" w:hint="eastAsia"/>
          <w:b/>
          <w:color w:val="0070C0"/>
          <w:szCs w:val="24"/>
        </w:rPr>
        <w:lastRenderedPageBreak/>
        <w:t>*</w:t>
      </w:r>
      <w:r w:rsidRPr="005F17C5">
        <w:rPr>
          <w:rFonts w:ascii="宋体" w:eastAsia="宋体" w:hAnsi="宋体" w:cs="宋体"/>
          <w:b/>
          <w:color w:val="0070C0"/>
          <w:szCs w:val="24"/>
        </w:rPr>
        <w:t xml:space="preserve">Corresponding Authors: TongLin, </w:t>
      </w:r>
      <w:hyperlink r:id="rId8" w:history="1">
        <w:r w:rsidRPr="005F17C5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ddlin@hotmail.com</w:t>
        </w:r>
      </w:hyperlink>
      <w:r w:rsidRPr="005F17C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5F17C5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5F17C5">
        <w:rPr>
          <w:rFonts w:ascii="宋体" w:eastAsia="宋体" w:hAnsi="宋体" w:cs="宋体"/>
          <w:b/>
          <w:color w:val="0070C0"/>
          <w:szCs w:val="24"/>
        </w:rPr>
        <w:t>Yin Yang, yushiyy@163.com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(1)Hospital for Skin Diseases, Institute of Dermatology, Chinese Academy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Medical Sciences and Peking Union Medical College, Nanjing, Jiangsu Province,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(2)Jiangsu Provincial Key Laboratory of Dermatology, Institute of Dermatology,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Chinese Academy of Medical Sciences and Peking Union Medical College, Nanjing,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Jiangsu Province,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IMPORTANCE: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Biologic agents are commonly used with conventional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immunosuppressants for treatment of immune-mediated dermatologic diseases,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raising concerns about tuberculosis (TB) risk, particularly in high-burden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geographic regions. Previous studies have shown inconsistent results across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biologic classes, with most focusing on active TB and limited data on latent TB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infection (LTBI) conversion.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OBJECTIVES: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To evaluate the incidence of active TB and LTBI conversion in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dermatologic patients receiving systemic therapy and to explore differences by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biologic class and regional TB burden.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DATA SOURCES: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PubMed/MEDLINE, Embase, Web of Science Core Collection, and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Cochrane Library were searched from database inception to October 1, 2025.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Controlled vocabulary and free-text terms were used for dermatologic diseases,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systemic therapies, and tuberculosis-related outcomes. Clinical trial registries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and reference lists were also screened.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>STUDY SELECTION: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 Randomized clinical trials, cohort studies, case-control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studies, and cross-sectional studies reporting active TB or LTBI conversion in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dermatologic patients receiving systemic therapy were included. Two reviewers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independently screened records and performed full-text assessment.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DATA EXTRACTION AND SYNTHESIS: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Data extraction and risk-of-bias assessment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(Newcastle-Ottawa Scale and Cochrane Risk of Bias tool) were conducted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independently by 2 reviewers following PRISMA guidelines. Single-arm incidence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rates were pooled using random-effects models with logit transformation.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Prespecified subgroup analyses were conducted by biologic class and regional TB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burden.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MAIN OUTCOMES AND MEASURES: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Primary outcomes were incidence of LTBI conversion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(among patients with negative baseline results of tuberculin skin test or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interferon-gamma release assay) and active TB during follow-up.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RESULTS: Of 4726 records identified, 31 studies comprising a total of 15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005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patients met inclusion criteria and were included in the analysis. The pooled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incidence of LTBI conversion was 4.3%, highest with tumor necrosis factor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inhibitors, followed by interleukin (IL)-17 and ustekinumab (IL-12/23 p40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inhibitor). The overall incidence of active TB was 1.0% and it was more frequent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in high-burden regions.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szCs w:val="24"/>
        </w:rPr>
        <w:t xml:space="preserve">CONCLUSIONS AND RELEVANCE: 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 this systematic review and meta-analysis,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TB-related risk varied by biologic mechanism and epidemiologic context. Risk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assessment and monitoring should integrate dermatologic treatment class and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regional TB burden to guide clinical decision-making.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10.1001/jamadermatol.2026.2365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PMCID: PMC13373736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42455533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D1219" w:rsidP="00544F0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544F05">
        <w:rPr>
          <w:rFonts w:ascii="宋体" w:eastAsia="宋体" w:hAnsi="宋体" w:cs="宋体" w:hint="eastAsia"/>
          <w:b/>
          <w:color w:val="FF0000"/>
          <w:szCs w:val="24"/>
        </w:rPr>
        <w:t xml:space="preserve">. Commun Biol. 2026 Jul 14. doi: 10.1038/s42003-026-10679-x. Online ahead of </w:t>
      </w:r>
    </w:p>
    <w:p w:rsidR="00544F05" w:rsidRDefault="00544F05" w:rsidP="00544F0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print.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Molecular basis of glutamine synthetase mediated utilization of ethanolamine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from Mycobacterium tuberculosis.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Chen Y(#)(1)(2), Gao F(#)(3)(4), Yu T(#)(5), Xu S(3), Tian J(3), Yang W(3), Shi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J(6), Wu R(7), Lin W(8).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Yuan Chen</w:t>
      </w:r>
      <w:r w:rsidR="00750816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Fei Gao,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Tao Yu,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Simin Xu,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Jinyuan Tian,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Wenjun Yang,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Jing Shi</w:t>
      </w:r>
      <w:r w:rsidR="00750816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Ruibo Wu</w:t>
      </w:r>
      <w:r w:rsidR="00750816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750816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Wei Lin</w:t>
      </w:r>
      <w:r w:rsidR="00750816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44F05" w:rsidRPr="009B2E94" w:rsidRDefault="00750816" w:rsidP="00750816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9B2E9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Correspondence: </w:t>
      </w:r>
      <w:r w:rsidRPr="009B2E94">
        <w:rPr>
          <w:rFonts w:ascii="宋体" w:eastAsia="宋体" w:hAnsi="宋体" w:cs="宋体" w:hint="eastAsia"/>
          <w:b/>
          <w:color w:val="0070C0"/>
          <w:szCs w:val="24"/>
        </w:rPr>
        <w:t>Yuan Chen，</w:t>
      </w:r>
      <w:hyperlink r:id="rId9" w:history="1">
        <w:r w:rsidRPr="009B2E94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yuanchen@njucm.edu.cn</w:t>
        </w:r>
      </w:hyperlink>
      <w:r w:rsidRPr="009B2E94">
        <w:rPr>
          <w:rFonts w:ascii="宋体" w:eastAsia="宋体" w:hAnsi="宋体" w:cs="宋体" w:hint="eastAsia"/>
          <w:b/>
          <w:color w:val="0070C0"/>
          <w:szCs w:val="24"/>
        </w:rPr>
        <w:t>；Jing Shi,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 </w:t>
      </w:r>
      <w:hyperlink r:id="rId10" w:history="1">
        <w:r w:rsidRPr="009B2E94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shijing301@njucm.edu.cn</w:t>
        </w:r>
      </w:hyperlink>
      <w:r w:rsidRPr="009B2E9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B2E94">
        <w:rPr>
          <w:rFonts w:ascii="宋体" w:eastAsia="宋体" w:hAnsi="宋体" w:cs="宋体" w:hint="eastAsia"/>
          <w:b/>
          <w:color w:val="0070C0"/>
          <w:szCs w:val="24"/>
        </w:rPr>
        <w:t>Ruibo Wu,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 </w:t>
      </w:r>
      <w:hyperlink r:id="rId11" w:history="1">
        <w:r w:rsidRPr="009B2E94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wurb3@mail.sysu.edu.cn</w:t>
        </w:r>
      </w:hyperlink>
      <w:r w:rsidRPr="009B2E9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B2E94">
        <w:rPr>
          <w:rFonts w:ascii="宋体" w:eastAsia="宋体" w:hAnsi="宋体" w:cs="宋体" w:hint="eastAsia"/>
          <w:b/>
          <w:color w:val="0070C0"/>
          <w:szCs w:val="24"/>
        </w:rPr>
        <w:t>Wei Lin，</w:t>
      </w:r>
      <w:r w:rsidRPr="009B2E94">
        <w:rPr>
          <w:rFonts w:ascii="宋体" w:eastAsia="宋体" w:hAnsi="宋体" w:cs="宋体"/>
          <w:b/>
          <w:color w:val="0070C0"/>
          <w:szCs w:val="24"/>
        </w:rPr>
        <w:t xml:space="preserve">weilin@njucm.edu.cn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(1)School of Medicine, Nanjing University of Chinese Medicine, Nanjing, China.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yuanchen@njucm.edu.cn.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(2)State Key Laboratory of Microbial Metabolism, Shanghai Jiao Tong University,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Shanghai, China. yuanchen@njucm.edu.cn.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(3)School of Medicine, Nanjing University of Chinese Medicine, Nanjing,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(4)State Key Laboratory of Microbial Metabolism, Shanghai Jiao Tong University,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Shanghai,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(5)School of Pharmaceutical Sciences, Sun Yat-sen University, Guangzhou,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(6)School of Medicine, Nanjing University of Chinese Medicine, Nanjing, China.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shijing301@njucm.edu.cn.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(7)School of Pharmaceutical Sciences, Sun Yat-sen University, Guangzhou, China.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wurb3@mail.sysu.edu.cn.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(8)Department of Tuberculosis, The Second Hospital of Nanjing, Affiliated to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Nanjing University of Chinese Medicine, Nanjing, China. weilin@njucm.edu.cn.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(#)Contributed equally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Glutamine synthetase (GS) is a central enzyme in nitrogen metabolism. However,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 molecular mechanisms whereby mycobacteria exploit the abundant polyamines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and monoamine remain largely unexplored. This study demonstrates that all four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Mycobacterium tuberculosis GS isoforms exhibit catalytic activity toward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polyamine and monoamine substrates, with MtbGS3 showing exceptional catalytic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efficiency for utilizing ethanolamine via interactions involving critical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residues S54 and E190. Cryo-electron microscopy reveals the high-resolution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structures of three previously uncharacterized GS isoforms in M. tuberculosis,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MtbGS2, MtbGS3, and MtbGS4, revealing distinct tetrameric, hexameric, and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decameric oligomerization arrangements, respectively. Quantum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mechanics/molecular mechanics (QM/MM) simulations show that ethanolamine forms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stable, catalytically optimal interactions with MtbGS1 and MtbGS3 at unique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active sites, while MtbGS2 and MtbGS4 exhibit suboptimal binding owing to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structural defects and unfavorable ATP interactions, highlighting substrate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flexibility across isoforms, particularly in ethanolamine metabolism.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Phylogenetic analyses identify multiple M. tuberculosis GS isoforms across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distinct branches, with MtbGS4 sharing notable similarity to eukaryotic GS, a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pattern consistent with Mycobacteria's adaptive evolution to diverse niches.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Collectively, these biochemical and structural insights provide the molecular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basis for developing precision GS-targeted therapies.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© 2026. The Author(s).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10.1038/s42003-026-10679-x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42449189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D1219" w:rsidP="00544F0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544F05">
        <w:rPr>
          <w:rFonts w:ascii="宋体" w:eastAsia="宋体" w:hAnsi="宋体" w:cs="宋体" w:hint="eastAsia"/>
          <w:b/>
          <w:color w:val="FF0000"/>
          <w:szCs w:val="24"/>
        </w:rPr>
        <w:t>. Nat Commun. 2026 Jul 14. doi: 10.1038/s41467-026-75252-w. Online ahead of print.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Molecular basis of DosR-dependent transcription activation in Mycobacterium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tuberculosis.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Shi J(#)(1), Feng Z(#)(2)(3), Huang Y(#)(2), Wang Y(#)(4), Xu L(5), Fu H(4),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Song Q(2), Chen W(6), Liu Y(2), Feng Y(7), Lyu LD(8)(9), Lin W(10).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Pr="00D71072" w:rsidRDefault="00D71072" w:rsidP="00544F05">
      <w:pPr>
        <w:rPr>
          <w:rFonts w:ascii="宋体" w:eastAsia="宋体" w:hAnsi="宋体" w:cs="宋体"/>
          <w:b/>
          <w:color w:val="0070C0"/>
          <w:szCs w:val="24"/>
        </w:rPr>
      </w:pPr>
      <w:r w:rsidRPr="00D71072">
        <w:rPr>
          <w:rFonts w:ascii="宋体" w:eastAsia="宋体" w:hAnsi="宋体" w:cs="宋体"/>
          <w:b/>
          <w:color w:val="0070C0"/>
          <w:szCs w:val="24"/>
        </w:rPr>
        <w:t>Jing Shi</w:t>
      </w:r>
      <w:r w:rsidRPr="00D7107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71072">
        <w:rPr>
          <w:rFonts w:ascii="宋体" w:eastAsia="宋体" w:hAnsi="宋体" w:cs="宋体"/>
          <w:b/>
          <w:color w:val="0070C0"/>
          <w:szCs w:val="24"/>
        </w:rPr>
        <w:t>, Zhenzhen Feng, Yirong Huang, Yixin Wang, Liqiao Xu, Han Fu, Qian Song, Wei Chen, Yuhang Liu, Yu Feng</w:t>
      </w:r>
      <w:r w:rsidRPr="00D7107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71072">
        <w:rPr>
          <w:rFonts w:ascii="宋体" w:eastAsia="宋体" w:hAnsi="宋体" w:cs="宋体"/>
          <w:b/>
          <w:color w:val="0070C0"/>
          <w:szCs w:val="24"/>
        </w:rPr>
        <w:t>, Liang-Dong Lyu</w:t>
      </w:r>
      <w:r w:rsidRPr="00D7107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71072">
        <w:rPr>
          <w:rFonts w:ascii="宋体" w:eastAsia="宋体" w:hAnsi="宋体" w:cs="宋体"/>
          <w:b/>
          <w:color w:val="0070C0"/>
          <w:szCs w:val="24"/>
        </w:rPr>
        <w:t xml:space="preserve"> &amp; Wei Lin</w:t>
      </w:r>
      <w:r w:rsidRPr="00D7107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44F05" w:rsidRPr="00D71072" w:rsidRDefault="00D71072" w:rsidP="00D71072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D71072">
        <w:rPr>
          <w:rFonts w:ascii="宋体" w:eastAsia="宋体" w:hAnsi="宋体" w:cs="宋体"/>
          <w:b/>
          <w:color w:val="0070C0"/>
          <w:szCs w:val="24"/>
        </w:rPr>
        <w:t>*Correspondence: Yu Feng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71072">
        <w:rPr>
          <w:rFonts w:ascii="宋体" w:eastAsia="宋体" w:hAnsi="宋体" w:cs="宋体"/>
          <w:b/>
          <w:color w:val="0070C0"/>
          <w:szCs w:val="24"/>
        </w:rPr>
        <w:t>yufengjay@zju.edu.cn OR Liang-Dong Lyu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71072">
        <w:rPr>
          <w:rFonts w:ascii="宋体" w:eastAsia="宋体" w:hAnsi="宋体" w:cs="宋体"/>
          <w:b/>
          <w:color w:val="0070C0"/>
          <w:szCs w:val="24"/>
        </w:rPr>
        <w:t>ld.lyu@fudan.edu.cn OR Jing Shi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71072">
        <w:rPr>
          <w:rFonts w:ascii="宋体" w:eastAsia="宋体" w:hAnsi="宋体" w:cs="宋体"/>
          <w:b/>
          <w:color w:val="0070C0"/>
          <w:szCs w:val="24"/>
        </w:rPr>
        <w:t>shijing301@njucm.edu.cn OR Wei Lin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71072">
        <w:rPr>
          <w:rFonts w:ascii="宋体" w:eastAsia="宋体" w:hAnsi="宋体" w:cs="宋体"/>
          <w:b/>
          <w:color w:val="0070C0"/>
          <w:szCs w:val="24"/>
        </w:rPr>
        <w:t>weilin@njucm.edu.cn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(1)Department of pathogen biology, School of Medicine, Nanjing University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Chinese Medicine, Nanjing, 210023, China. shijing301@njucm.edu.cn.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(2)Department of pathogen biology, School of Medicine, Nanjing University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Chinese Medicine, Nanjing, 210023,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(3)State Key Laboratory of Microbial Metabolism, Shanghai Jiao Tong University,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Shanghai, 200240,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(4)Key Laboratory of Medical Molecular Virology of the Ministry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Education/Ministry of Health, Department of Medical Microbiology and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Parasitology, School of Basic Medical Sciences, Fudan University, Shanghai,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200032,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(5)Department of Biophysics, Zhejiang University School of Medicine, Hangzhou,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310058,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(6)Clinical Research Center, the Second Hospital of Nanjing, Nanjing University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of Chinese Medicine, Nanjing, 211113,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(7)Department of Biophysics, Zhejiang University School of Medicine, Hangzhou,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310058, China. yufengjay@zju.edu.cn.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(8)Key Laboratory of Medical Molecular Virology of the Ministry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Education/Ministry of Health, Department of Medical Microbiology and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Parasitology, School of Basic Medical Sciences, Fudan University, Shanghai,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200032, China. ld.lyu@fudan.edu.cn.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(9)Shanghai Clinical Research Center for Tuberculosis, Shanghai Key Laboratory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of Tuberculosis, Shanghai Pulmonary Hospital, Shanghai, 200433, China.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ld.lyu@fudan.edu.cn.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(10)Department of Tuberculosis, The Second Hospital of Nanjing, Affiliated to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Nanjing University of Chinese Medicine, Nanjing, 210023, China.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weilin@njucm.edu.cn.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(#)Contributed equally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 transcription activator DosR is a key dormancy regulator controlling latent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infection of the worldwide pathogenic Mycobacterium tuberculosis (Mtb), but its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molecular mechanism remains unclear. Here we determine the cryo-EM structure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 intact DosR-dependent transcriptional activation complex (DosR-TAC),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comprising Mtb RNA polymerase (RNAP), DosR, and the hypoxic promoter DNA.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structure shows that two DosR monomers symmetrically dimerize through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N-terminal receiver domains (DosR_RECs) and the distinct α10 helices from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C-terminal DNA-binding domains (DosR_DBDs). Different from its inhibitory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configuration, the functional DosR dimer exhibits significant conformational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rearrangements, especially at the linker helix, which enable DosR to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simultaneously contact promoter DNA and recruit RNAP by engaging the conserved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domains (σAR4, αCTD, and αNTD). These results coincide with in vitro and in vivo assays. These findings, along with the previous observations, support an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'allosteric activation-recruitment' model for DosR-dependent transcription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activation and offer potential targets for developing anti-dormancy strategies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against tuberculosis.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© 2026. The Author(s).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10.1038/s41467-026-75252-w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42448686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D1219" w:rsidP="00544F0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9</w:t>
      </w:r>
      <w:r w:rsidR="00544F05">
        <w:rPr>
          <w:rFonts w:ascii="宋体" w:eastAsia="宋体" w:hAnsi="宋体" w:cs="宋体" w:hint="eastAsia"/>
          <w:b/>
          <w:color w:val="FF0000"/>
          <w:szCs w:val="24"/>
        </w:rPr>
        <w:t>. J Chem Inf Model. 2026 Jul 14. doi: 10.1021/acs.jcim.6c00496. Online ahead of print.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Discovery and Mechanism of Action of a Novel Desloratadine Derivative Inhibiting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Mycobacterium tuberculosis 3-Dehydroquinate Synthase.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Belachew AM(1)(2), Li H(3)(4), Tian X(3)(4), Liu Z(1)(3)(4), Fang C(3)(4)(5),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Feng L(1)(2)(6), Liu S(3)(4), Yusuf B(1)(2), Hu J(3)(7), Vatlin AA(8),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Shchekotikhin AE(8), Wang S(1)(2)(9), Hameed HMA(1)(2)(9), Lin S(3)(4), Zhang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T(1)(2)(3)(4)(5)(9).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b/>
          <w:color w:val="0070C0"/>
          <w:szCs w:val="24"/>
        </w:rPr>
      </w:pPr>
      <w:r>
        <w:rPr>
          <w:rFonts w:ascii="宋体" w:eastAsia="宋体" w:hAnsi="宋体" w:cs="宋体" w:hint="eastAsia"/>
          <w:b/>
          <w:color w:val="0070C0"/>
          <w:szCs w:val="24"/>
        </w:rPr>
        <w:t>Aweke Mulu Belachew,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Haizhou Li,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Xirong Tian,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Zhiyong Liu,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Cuiting Fang,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Liqiang Feng,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Shouping Liu,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Buhari Yusuf,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Jinxing Hu,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Aleksey A Vatlin,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Andrey E Shchekotikhin,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Shuai Wang,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H M Adnan Hameed</w:t>
      </w:r>
      <w:r w:rsidR="00212CBB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Shuimu Lin</w:t>
      </w:r>
      <w:r w:rsidR="00212CBB">
        <w:rPr>
          <w:rFonts w:ascii="宋体" w:eastAsia="宋体" w:hAnsi="宋体" w:cs="宋体" w:hint="eastAsia"/>
          <w:b/>
          <w:color w:val="0070C0"/>
          <w:szCs w:val="24"/>
        </w:rPr>
        <w:t>*</w:t>
      </w:r>
      <w:r>
        <w:rPr>
          <w:rFonts w:ascii="宋体" w:eastAsia="宋体" w:hAnsi="宋体" w:cs="宋体" w:hint="eastAsia"/>
          <w:b/>
          <w:color w:val="0070C0"/>
          <w:szCs w:val="24"/>
        </w:rPr>
        <w:t>,</w:t>
      </w:r>
      <w:r w:rsidR="00212CBB">
        <w:rPr>
          <w:rFonts w:ascii="宋体" w:eastAsia="宋体" w:hAnsi="宋体" w:cs="宋体"/>
          <w:b/>
          <w:color w:val="0070C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0070C0"/>
          <w:szCs w:val="24"/>
        </w:rPr>
        <w:t>Tianyu Zhang</w:t>
      </w:r>
      <w:r w:rsidR="00212CBB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212CBB" w:rsidRPr="00212CBB" w:rsidRDefault="00212CBB" w:rsidP="00212CBB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212CBB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212CBB">
        <w:rPr>
          <w:rFonts w:ascii="宋体" w:eastAsia="宋体" w:hAnsi="宋体" w:cs="宋体"/>
          <w:b/>
          <w:color w:val="0070C0"/>
          <w:szCs w:val="24"/>
        </w:rPr>
        <w:t>Email: </w:t>
      </w:r>
      <w:r w:rsidRPr="00212CBB">
        <w:rPr>
          <w:rFonts w:ascii="宋体" w:eastAsia="宋体" w:hAnsi="宋体" w:cs="宋体" w:hint="eastAsia"/>
          <w:b/>
          <w:color w:val="0070C0"/>
          <w:szCs w:val="24"/>
        </w:rPr>
        <w:t>H M Adnan Hameed，</w:t>
      </w:r>
      <w:hyperlink r:id="rId12" w:tgtFrame="_blank" w:history="1">
        <w:r w:rsidRPr="00212CBB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adnan@gibh.ac.cn</w:t>
        </w:r>
      </w:hyperlink>
      <w:r w:rsidRPr="00212CBB">
        <w:rPr>
          <w:rFonts w:ascii="宋体" w:eastAsia="宋体" w:hAnsi="宋体" w:cs="宋体"/>
          <w:b/>
          <w:color w:val="0070C0"/>
          <w:szCs w:val="24"/>
        </w:rPr>
        <w:t>, </w:t>
      </w:r>
      <w:hyperlink r:id="rId13" w:tgtFrame="_blank" w:history="1">
        <w:r w:rsidRPr="00212CBB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ensettler@gmail.com</w:t>
        </w:r>
      </w:hyperlink>
      <w:r w:rsidRPr="00212CBB">
        <w:rPr>
          <w:rFonts w:ascii="宋体" w:eastAsia="宋体" w:hAnsi="宋体" w:cs="宋体" w:hint="eastAsia"/>
          <w:b/>
          <w:color w:val="0070C0"/>
          <w:szCs w:val="24"/>
        </w:rPr>
        <w:t>；Shuimu Lin，</w:t>
      </w:r>
      <w:hyperlink r:id="rId14" w:tgtFrame="_blank" w:history="1">
        <w:r w:rsidRPr="00212CBB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linshuimu020@163.com</w:t>
        </w:r>
      </w:hyperlink>
      <w:r w:rsidRPr="00212CBB">
        <w:rPr>
          <w:rFonts w:ascii="宋体" w:eastAsia="宋体" w:hAnsi="宋体" w:cs="宋体" w:hint="eastAsia"/>
          <w:b/>
          <w:color w:val="0070C0"/>
          <w:szCs w:val="24"/>
        </w:rPr>
        <w:t>；Tianyu Zhang，</w:t>
      </w:r>
      <w:hyperlink r:id="rId15" w:tgtFrame="_blank" w:history="1">
        <w:r w:rsidRPr="00212CBB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zhang_tianyu@gibh.ac.cn</w:t>
        </w:r>
      </w:hyperlink>
      <w:r w:rsidRPr="00212CBB">
        <w:rPr>
          <w:rFonts w:ascii="宋体" w:eastAsia="宋体" w:hAnsi="宋体" w:cs="宋体"/>
          <w:b/>
          <w:color w:val="0070C0"/>
          <w:szCs w:val="24"/>
        </w:rPr>
        <w:t>.</w:t>
      </w:r>
    </w:p>
    <w:p w:rsidR="00544F05" w:rsidRPr="00212CBB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(1)State Key Laboratory of Respiratory Disease, Guangzhou Institutes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Biomedicine and Health, Chinese Academy of Sciences, Guangzhou 510530,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(2)University of Chinese Academy of Sciences, Beijing 100049,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(3)State Key Laboratory of Respiratory Disease, Guangzhou Medical University,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Guangzhou 510230,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(4)Guangzhou National Laboratory, Guangzhou 510320,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(5)State Key Laboratory of Respiratory Disease, Guangzhou Chest Hospital,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Guangzhou 510095,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(6)China-New Zealand Joint Laboratory on Biomedicine and Health, Guangzhou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Institutes of Biomedicine and Health, Chinese Academy of Sciences, Guangzhou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510530,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(7)Guangzhou Eighth People's Hospital of Guangzhou Medical University, Guangzhou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510440,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(8)Institute of Environmental Engineering, RUDN University, Moscow 117198,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Russia.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(9)Guangdong-Hong Kong-Macao Joint Laboratory of Respiratory Infectious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Diseases, Guangzhou Institutes of Biomedicine and Health, Chinese Academy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Sciences, Guangzhou 510530, China.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Mycobacterium tuberculosis, the etiological agent of tuberculosis (TB), remains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 leading cause of mortality from infectious disease worldwide. The continued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emergence of multidrug-resistant strains highlights the urgent need for new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therapeutic agents with novel mechanisms of action. Here, we report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discovery and comprehensive characterization of DL25, a synthetic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desloratadine-derived small molecule exhibiting potent antimycobacterial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activity (minimum inhibitory concentration (MIC) 2-4 μg/mL against multiple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mycobacterial species). Using a supra-inhibitory DL25 selection strategy, we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isolated and characterized spontaneous resistant mutants. Whole-genome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sequencing identified recurrent mutations in aroB, which encodes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3-dehydroquinate synthase (DHQS), an essential enzyme of the shikimate pathway.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Consistent with target involvement, aroB overexpression reduced susceptibility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to DL25, while DL25 decreased DHQS-associated biochemical activity in vitro with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 apparent IC50 of approximately 5.0 μg/mL. In addition, DL25 exhibited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concentration- and time-dependent bactericidal activity and showed partial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synergy with several established antitubercular agents. Structural modeling,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molecular docking, and 100 ns molecular dynamics simulations supported stable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binding of DL25 within the DHQS active site and identified interactions with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residues implicated in substrate recognition and catalysis. Collectively, the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genetic, biochemical, and computational findings support DHQS as a biologically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relevant target associated with DL25 activity and establish DL25 as a promising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lead-like scaffold for the development of future shikimate pathway-directed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antimycobacterial agents. More broadly, this study demonstrates the value of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integrating genetic, biochemical, and computational approaches for 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mechanism-guided antituberculosis drug discovery.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10.1021/acs.jcim.6c00496</w:t>
      </w:r>
    </w:p>
    <w:p w:rsidR="00544F05" w:rsidRDefault="00544F05" w:rsidP="00544F05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42447414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5D1219" w:rsidP="008F6358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. Microbiol Spectr. 2026 Jul 24:e0119926. doi: 10.1128/spectrum.01199-26. Onl</w:t>
      </w:r>
      <w:r>
        <w:rPr>
          <w:rFonts w:ascii="宋体" w:eastAsia="宋体" w:hAnsi="宋体" w:cs="宋体"/>
          <w:b/>
          <w:color w:val="FF0000"/>
          <w:szCs w:val="24"/>
        </w:rPr>
        <w:t xml:space="preserve">ine 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Single-cell transcriptomics reveal PD-1-loss-driven immune dysregulation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pulmonary lymphocytes during early Mycobacterium tuberculosis infection.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Yang B(1)(2), Wang H(1)(2), Zhang S(1)(3), Cai J(2), Cao G(4), Ma X(5), Dai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J(1)(2).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763667" w:rsidRPr="00763667" w:rsidRDefault="00763667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763667">
        <w:rPr>
          <w:rFonts w:ascii="宋体" w:eastAsia="宋体" w:hAnsi="宋体" w:cs="宋体"/>
          <w:b/>
          <w:color w:val="0070C0"/>
          <w:szCs w:val="24"/>
        </w:rPr>
        <w:t>Bing Yang,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Haoqi Wang,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Siqi Zhang,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Jinru Cai,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Gang Cao,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Xuan Ma</w:t>
      </w:r>
      <w:r w:rsidR="005C09F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763667">
        <w:rPr>
          <w:rFonts w:ascii="宋体" w:eastAsia="宋体" w:hAnsi="宋体" w:cs="宋体"/>
          <w:b/>
          <w:color w:val="0070C0"/>
          <w:szCs w:val="24"/>
        </w:rPr>
        <w:t>,</w:t>
      </w:r>
      <w:r w:rsidR="005C09FD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Jinxia Dai</w:t>
      </w:r>
      <w:r w:rsidR="005C09FD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63667" w:rsidRPr="005C09FD" w:rsidRDefault="005C09FD" w:rsidP="005C09FD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5C09F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5C09FD">
        <w:rPr>
          <w:rFonts w:ascii="宋体" w:eastAsia="宋体" w:hAnsi="宋体" w:cs="宋体"/>
          <w:b/>
          <w:color w:val="0070C0"/>
          <w:szCs w:val="24"/>
        </w:rPr>
        <w:t>Address correspondence to Jinxia Dai, jxdai@mail.hzau.edu.cn, or Xuan Ma, maxuan@nxu.edu.cn</w:t>
      </w:r>
    </w:p>
    <w:p w:rsidR="00763667" w:rsidRDefault="00763667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(1)State Key Laboratory of Agricultural Microbiology, Huazhong Agricultural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Wuhan,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(2)College of Veterinary Medicine, Huazhong Agricultural University, Wuhan,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(3)College of Life Sciences and Technology, Huazhong Agricultural University,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Wuhan,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(4)Faculty of Life and Health Sciences, Shenzhen University of Advanced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Technology, Chinese Academy of Sciences, Shenzhen,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>(5)College of Agriculture, Ningxia University, Yinchuan,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Although PD-1 blockade shows strong antitumor efficacy and is being considered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for chronic infections including Mycobacterium tuberculosis (M.tb), its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influence on early lymphocyte responses to M.tb remains poorly understood. In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this study, we characterized the transcriptional and developmental states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pulmonary B and T cells in mice lacking PD-1 after 7 days post-M.tb infection.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 found that loss of PD-1 disturbed pulmonary lymphocyte homeostasis,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characterized by abnormal regulatory T cell (Tregs) expansion, early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exhaustion-like differentiation of cytotoxic T cells, and impaired maturation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memory B cells. These alterations are associated with changes in key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transcriptional regulators, including reduced activity of factors promoting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effector differentiation (e.g., Runx2, Runx3 in T cells; Tcf4, Pou2f2 in B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cells) and upregulation of regulators driving regulatory or suppressive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phenotypes (e.g., Ikzf2 in Tregs). Additionally, PD-1 deficiency rewired B-T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cell communication with diminished antigen presentation and co-stimulation while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amplifying proinflammatory signals. These insights provide a transcriptional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blueprint for PD-1-mediated immune balance, with implications for host-directed </w:t>
      </w:r>
    </w:p>
    <w:p w:rsidR="00BB35E2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therapies in tuberculosis.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BB35E2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While PD-1 inhibition can boost protective 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cell responses, it has also been linked to increased TB susceptibility. Our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study reveals that PD-1 plays a previously unrecognized role in shaping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earliest immune responses to M.tb. In mice lacking PD-1, lung lymphocytes failed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 develop in a balanced manner: regulatory T cells expanded excessively,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cytotoxic T cells showed signs of early exhaustion, and memory B cell maturation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was delayed. These changes disrupted the normal communication between B and 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cells, weakening adaptive immunity while amplifying inflammation. By defining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PD-1 as a critical organizer of early lymphocyte fate, our findings highlight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risks of indiscriminate PD-1 blockade in infectious contexts and point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toward more precise strategies for host-directed TB therapies and vaccine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design.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10.1128/spectrum.01199-26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42496156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5D1219" w:rsidP="008F6358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. EBioMedicine. 2026 Jul 23;130:106404. doi: 10.10</w:t>
      </w:r>
      <w:r>
        <w:rPr>
          <w:rFonts w:ascii="宋体" w:eastAsia="宋体" w:hAnsi="宋体" w:cs="宋体"/>
          <w:b/>
          <w:color w:val="FF0000"/>
          <w:szCs w:val="24"/>
        </w:rPr>
        <w:t xml:space="preserve">16/j.ebiom.2026.106404. Online 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Investigating the role of baseline gut Akkermansia muciniphila and its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co-metabolite palmitoleic acid in BCG vaccine efficacy: a preclinical study.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Chen D(1), Chen L(2), Chen C(3), Yan Y(4), Wu X(1), Chen D(4), Yuan P(5), Long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X(1), Zou Y(1), Lin J(4), Xu JF(6), Pi J(4), Zeng G(7), Lu Y(1), Ge Z(8).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763667" w:rsidRPr="00763667" w:rsidRDefault="00763667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763667">
        <w:rPr>
          <w:rFonts w:ascii="宋体" w:eastAsia="宋体" w:hAnsi="宋体" w:cs="宋体"/>
          <w:b/>
          <w:color w:val="0070C0"/>
          <w:szCs w:val="24"/>
        </w:rPr>
        <w:lastRenderedPageBreak/>
        <w:t>Dongni Chen,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Lingming Chen,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Chun Chen,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Yongen Yan,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Xiaoyu Wu,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Dongli Chen,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Peibo Yuan,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Xiaoxuan Long,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Yi Zou,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Jie Lin,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Jun-Fa Xu,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Jiang Pi,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Gucheng Zeng,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Yongjun Lu,</w:t>
      </w:r>
      <w:r w:rsidR="00A33755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763667">
        <w:rPr>
          <w:rFonts w:ascii="宋体" w:eastAsia="宋体" w:hAnsi="宋体" w:cs="宋体"/>
          <w:b/>
          <w:color w:val="0070C0"/>
          <w:szCs w:val="24"/>
        </w:rPr>
        <w:t>Zhenhuang Ge</w:t>
      </w:r>
      <w:r w:rsidR="002D1F08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63667" w:rsidRPr="002D1F08" w:rsidRDefault="002D1F08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2D1F08">
        <w:rPr>
          <w:rFonts w:ascii="宋体" w:eastAsia="宋体" w:hAnsi="宋体" w:cs="宋体"/>
          <w:b/>
          <w:color w:val="0070C0"/>
          <w:szCs w:val="24"/>
        </w:rPr>
        <w:t>*Corresponding author. E-mail address: gezhh7@mail.sysu.edu.cn (Zhenhuang Ge)</w:t>
      </w:r>
    </w:p>
    <w:p w:rsidR="00763667" w:rsidRDefault="00763667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(1)Run Ze Laboratory for Gastrointestinal Microbiome Study, School of Life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Sciences, Sun Yat-sen University, Guangzhou, 510275,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(2)Institute of Laboratory Medicine, School of Medical Technology, Guangdong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Medical University, Dongguan, 523808, China; Guangdong Provincial Key Laboratory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Medical Molecular Diagnostics, The First Dongguan Affiliated Hospital,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Guangdong Medical University, Dongguan, 523808,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(3)School of Medicine, Shanghai General Hospital, Shanghai Jiao Tong University,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Shanghai, 201620,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(4)Institute of Laboratory Medicine, School of Medical Technology, Guangdong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Medical University, Dongguan, 523808,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(5)Microbiome Medicine Center, Department of Laboratory Medicine, Zhujiang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Hospital, Southern Medical University, Guangzhou, 510280,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(6)Dongguan Key Laboratory of Pathogenesis and Experimental Diagnosis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Infectious Diseases, The First Dongguan Affiliated Hospital, Guangdong Medical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Dongguan, 523710,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(7)Department of Microbiology, Zhongshan School of Medicine, Key Laboratory for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Tropical Diseases Control of the Ministry of Education, Sun Yat-sen University,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Guangzhou, 510080,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(8)Run Ze Laboratory for Gastrointestinal Microbiome Study, School of Life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Sciences, Sun Yat-sen University, Guangzhou, 510275, China; Guangdong Provincial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Key Laboratory of Diabetology, Guangzhou Key Laboratory of Mechanistic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Translational Obesity Research, The Third Affiliated Hospital of Sun Yat-sen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University, Guangzhou, 510630, China. Electronic address: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gezhh7@mail.sysu.edu.cn.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Bacillus Calmette-Guérin (BCG) is the only vaccine for tuberculosis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(TB) and remains the most effective means of prevention; however, its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effectiveness in humans is highly variable with unknown mechanism.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Using microbiota transplantation and multi-omics strategies (16S rRNA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sequencing, metabolomics, proteomics) in mouse models, we investigated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effect of pre-vaccination gut microbiota composition on BCG vaccine efficacy.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Furthermore, key findings were validated in human datasets.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Baseline abundance of gut microbiota, especially Akkermansia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muciniphila, significantly affects BCG vaccine efficacy. Increasing the baseline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levels of A. muciniphila in the gut before vaccination reduced the BCG vaccine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responses, resulting in impaired protection against Mycobacterium tuberculosis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(Mtb) infection in mice. A. muciniphila-contributed gut co-metabolite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palmitoleic acid inhibits the vaccine responses of BCG. Palmitoleic acid acts 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vaccine response through the mediation of effector protein MptpB of BCG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identified that MptpB-mediated inhibition of actin cytoskeleton remodelling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activate BCG vaccine responses is required for palmitoleic acid to regulate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efficacy of BCG vaccination. Inhibition of MptpB or actin cytoskeleton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remodelling blocks the effects of higher baseline abundance of A. muciniphila 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efficacy of BCG vaccination. Analyses of human datasets provided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hypothesis-generating support for these findings. Mechanistically, the higher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baseline levels of gut A. muciniphila and its metabolite palmitoleic acid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inhibit BCG vaccine efficacy by suppressing MptpB-mediated actin cytoskeleton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remodelling.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These results show that pre-vaccination differences in gut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microbiota composition are a factor accounting for high variation in vaccine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effectiveness. Stratifying by baseline gut microbiota profile and metabolism may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represent a strategy to enhance future vaccine efficacy.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FUNDING: Guang Dong Cheung Kong Philanthropy Foundation, Guangzhou key R &amp; 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project, National Natural Science Foundation of China, Key laboratory start-up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project (Sixth Affiliated Hospital of Sun Yat-sen University), Guangdong Basic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Applied Basic Research Foundation, Guangzhou Basic and Applied Basic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Research Foundation, Doctoral Initial Funding of Guangdong Medical University,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Shenzhen Medical Research Fund, Discipline construction project of Guangdong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Medical University, Project of Songshan Lake Innovation Center of Medicine &amp;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Engineering of Guangdong Medical University.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B.V. All rights reserved.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10.1016/j.ebiom.2026.106404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42492179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5D1219" w:rsidP="008F6358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12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 xml:space="preserve">. Clin Case Rep. 2026 Jul 22;14(7):e73187. doi: 10.1002/ccr3.73187. eCollection </w:t>
      </w: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2026 Jul.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Concurrent Vulvar and Cervical Tuberculosis With Suspected Endometrial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Involvement in a Postmenopausal Woman: A Highly Unusual Case Report From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Guangzhou,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Chen Y(1), Li H(1), Dong P(1), Liu M(2), Zeng Y(2), Wang Q(1), Yang Y(1).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EB2DF3" w:rsidRPr="00EB2DF3" w:rsidRDefault="00EB2DF3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EB2DF3">
        <w:rPr>
          <w:rFonts w:ascii="宋体" w:eastAsia="宋体" w:hAnsi="宋体" w:cs="宋体"/>
          <w:b/>
          <w:color w:val="0070C0"/>
          <w:szCs w:val="24"/>
        </w:rPr>
        <w:t>Yaping Chen, Hua Li, Pengyan Dong, Mingxing Liu, Yaokun Zeng, Qi Wang</w:t>
      </w:r>
      <w:r w:rsidRPr="00EB2DF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B2DF3">
        <w:rPr>
          <w:rFonts w:ascii="宋体" w:eastAsia="宋体" w:hAnsi="宋体" w:cs="宋体"/>
          <w:b/>
          <w:color w:val="0070C0"/>
          <w:szCs w:val="24"/>
        </w:rPr>
        <w:t>, Yu Yang</w:t>
      </w:r>
      <w:r w:rsidRPr="00EB2DF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B2DF3" w:rsidRPr="00EB2DF3" w:rsidRDefault="00EB2DF3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EB2DF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B2DF3">
        <w:rPr>
          <w:rFonts w:ascii="宋体" w:eastAsia="宋体" w:hAnsi="宋体" w:cs="宋体"/>
          <w:b/>
          <w:color w:val="0070C0"/>
          <w:szCs w:val="24"/>
        </w:rPr>
        <w:t>Correspondence: Qi Wang (wangqi@xkyy.com.cn) | Yu Yang (</w:t>
      </w:r>
      <w:hyperlink r:id="rId16" w:history="1">
        <w:r w:rsidRPr="00EB2DF3">
          <w:rPr>
            <w:rStyle w:val="a6"/>
            <w:rFonts w:ascii="宋体" w:eastAsia="宋体" w:hAnsi="宋体" w:cs="宋体"/>
            <w:b/>
            <w:color w:val="0070C0"/>
            <w:szCs w:val="24"/>
          </w:rPr>
          <w:t>yangyu@xkyy.com.cn</w:t>
        </w:r>
      </w:hyperlink>
      <w:r w:rsidRPr="00EB2DF3">
        <w:rPr>
          <w:rFonts w:ascii="宋体" w:eastAsia="宋体" w:hAnsi="宋体" w:cs="宋体"/>
          <w:b/>
          <w:color w:val="0070C0"/>
          <w:szCs w:val="24"/>
        </w:rPr>
        <w:t>)</w:t>
      </w:r>
    </w:p>
    <w:p w:rsidR="00EB2DF3" w:rsidRPr="008F6358" w:rsidRDefault="00EB2DF3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 xml:space="preserve">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(1)State Key Laboratory of Respiratory Disease, Guangzhou Key Laboratory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Research Guangzhou Chest Hospital, Institute of Tuberculosis,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Guangzhou Medical University Guangzhou P.R.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(2)The Third Affiliated Hospital of Guangzhou Medical University Guangzhou P.R.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Female genital tuberculosis should be considered in the differential diagnosis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postmenopausal women presenting with abnormal vaginal bleeding, even in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absence of pulmonary tuberculosis history. For confirmed vulvar and cervical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lesions, biopsy with acid-fast staining and culture enables prompt diagnosis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cure, while suspected endometrial involvement requires histopathological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microbiological confirmation.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2026 The Author(s). Clinical Case Reports published by John Wiley &amp; Sons Ltd.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10.1002/ccr3.73187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PMCID: PMC13389603</w:t>
      </w:r>
    </w:p>
    <w:p w:rsidR="008F6358" w:rsidRPr="008F6358" w:rsidRDefault="00BB35E2" w:rsidP="008F6358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42487659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5D1219" w:rsidP="008F6358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13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. Infect Genet Evol. 2026 Jul 22:105995. doi: 10.101</w:t>
      </w:r>
      <w:r w:rsidR="00BB35E2" w:rsidRPr="00BB35E2">
        <w:rPr>
          <w:rFonts w:ascii="宋体" w:eastAsia="宋体" w:hAnsi="宋体" w:cs="宋体"/>
          <w:b/>
          <w:color w:val="FF0000"/>
          <w:szCs w:val="24"/>
        </w:rPr>
        <w:t xml:space="preserve">6/j.meegid.2026.105995. Online </w:t>
      </w:r>
      <w:r w:rsidR="008F6358" w:rsidRPr="00BB35E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Genetic polymorphism of the Rv3303c-Rv3304 intergenic region in Beijing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non-Beijing genotype Mycobacterium tuberculosis strains from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Li MC(1), Nan XT(1), Bo XL(1), Liu HC(1), Qian C(2), Li GL(1), Zhao XQ(1), Zhao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LL(3).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EB2DF3" w:rsidRPr="00EB2DF3" w:rsidRDefault="00EB2DF3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EB2DF3">
        <w:rPr>
          <w:rFonts w:ascii="宋体" w:eastAsia="宋体" w:hAnsi="宋体" w:cs="宋体"/>
          <w:b/>
          <w:color w:val="0070C0"/>
          <w:szCs w:val="24"/>
        </w:rPr>
        <w:t>Ma-Chao Li,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Xiao-Tian Nan,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Xiang-Long Bo,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Hai-Can Liu,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Cheng Qian,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Gui-Lian Li,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Xiu-Qin Zhao,</w:t>
      </w:r>
      <w:r w:rsidR="00F4477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EB2DF3">
        <w:rPr>
          <w:rFonts w:ascii="宋体" w:eastAsia="宋体" w:hAnsi="宋体" w:cs="宋体"/>
          <w:b/>
          <w:color w:val="0070C0"/>
          <w:szCs w:val="24"/>
        </w:rPr>
        <w:t>Li-Li Zhao</w:t>
      </w:r>
      <w:r w:rsidR="00F4477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B2DF3" w:rsidRPr="00F44774" w:rsidRDefault="00F44774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F44774">
        <w:rPr>
          <w:rFonts w:ascii="宋体" w:eastAsia="宋体" w:hAnsi="宋体" w:cs="宋体"/>
          <w:b/>
          <w:color w:val="0070C0"/>
          <w:szCs w:val="24"/>
        </w:rPr>
        <w:t>* Corresponding author at: E-mail address: zhaolili@icdc.cn (Li-Li Zhao).</w:t>
      </w:r>
    </w:p>
    <w:p w:rsidR="00EB2DF3" w:rsidRDefault="00EB2DF3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(1)National Key Laboratory of Intelligent Tracking and Forecasting for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Infectious Diseases, National Institute for Communicable Disease Control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Prevention, Chinese Center for Disease Control and Prevention, Beijing 102206,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(2)Beijing Center for Disease Control and Prevention, Beijing 100013,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(3)National Key Laboratory of Intelligent Tracking and Forecasting for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Infectious Diseases, National Institute for Communicable Disease Control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Prevention, Chinese Center for Disease Control and Prevention, Beijing 102206,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 Electronic address: zhaolili@icdc.cn.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To investigate the polymorphism of the Rv3303c-Rv3304 intergenic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region (IR) in Beijing and non-Beijing genotype Mycobacterium tuberculosis (M.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tuberculosis) strains isolated from China, and to explore its regulatory effects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on downstream gene expression.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lastRenderedPageBreak/>
        <w:t>METHODS: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A total of 223</w:t>
      </w:r>
      <w:r w:rsidRPr="008F6358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M. tuberculosis isolates from China were classified into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Beijing, non-Beijing genotype and modern Beijing subgenotype based on single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nucleotide polymorphisms (SNPs). The polymorphism of Rv3303c-Rv3304 IR was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identified by DNA sequencing, and a lacZ reporter system was applied to assess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its regulatory role on the expression of Rv3303c.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223 isolates, 151 (67.7%) belonged to the Beijing genotype, 72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(32.3%) to the non-Beijing genotype, and 129 (85.4% of Beijing genotype strains)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 the modern Beijing subgenotype. All isolates carried 1 to 7 copies of 58-bp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repeating sequences in the Rv3303c-Rv3304 IR, with 3-copy repeats being the most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predominant. Notably, the proportions of 3-copy repeats in Beijing and modern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Beijing genotype strains were 90.1% and 90.7%, respectively, which were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significantly higher than that in non-Beijing genotype strains (54.2%).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>β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-galactosidase activity assays showed significant differences in activity among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recombinant strains carrying different copy numbers of the repeating sequences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(P</w:t>
      </w:r>
      <w:r w:rsidRPr="008F6358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8F6358">
        <w:rPr>
          <w:rFonts w:ascii="宋体" w:eastAsia="宋体" w:hAnsi="宋体" w:cs="宋体"/>
          <w:color w:val="000000" w:themeColor="text1"/>
          <w:szCs w:val="24"/>
        </w:rPr>
        <w:t>&lt;</w:t>
      </w:r>
      <w:r w:rsidRPr="008F6358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8F6358">
        <w:rPr>
          <w:rFonts w:ascii="宋体" w:eastAsia="宋体" w:hAnsi="宋体" w:cs="宋体"/>
          <w:color w:val="000000" w:themeColor="text1"/>
          <w:szCs w:val="24"/>
        </w:rPr>
        <w:t>0.0001).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Significant differences in the polymorphism of the Rv3303c-Rv3304 IR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were observed between Beijing and non-Beijing genotype M. tuberculosis strains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from China. This polymorphism exhibited repeat copy-dependent regulatory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activity toward the downstream gene Rv3303c in a reporter system, suggesting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that it may potentially contribute to phenotypic diversity among different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genotypes of M. tuberculosis.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10.1016/j.meegid.2026.105995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42486313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5D1219">
        <w:rPr>
          <w:rFonts w:ascii="宋体" w:eastAsia="宋体" w:hAnsi="宋体" w:cs="宋体"/>
          <w:b/>
          <w:color w:val="FF0000"/>
          <w:szCs w:val="24"/>
        </w:rPr>
        <w:t>4</w:t>
      </w:r>
      <w:r w:rsidRPr="00BB35E2">
        <w:rPr>
          <w:rFonts w:ascii="宋体" w:eastAsia="宋体" w:hAnsi="宋体" w:cs="宋体"/>
          <w:b/>
          <w:color w:val="FF0000"/>
          <w:szCs w:val="24"/>
        </w:rPr>
        <w:t>. Microbiol Spectr. 2026 Jul 22:e0086526. doi: 10.</w:t>
      </w:r>
      <w:r w:rsidR="00BB35E2">
        <w:rPr>
          <w:rFonts w:ascii="宋体" w:eastAsia="宋体" w:hAnsi="宋体" w:cs="宋体"/>
          <w:b/>
          <w:color w:val="FF0000"/>
          <w:szCs w:val="24"/>
        </w:rPr>
        <w:t xml:space="preserve">1128/spectrum.00865-26. Online </w:t>
      </w:r>
      <w:r w:rsidRPr="00BB35E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Cumulative respiratory pathogen detection burden by multiplex PCR is associated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with mortality in a TB-enriched ICU cohort.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Yan J(#)(1), He Q(#)(1), Zhao L(#)(1), Yi X(2), Wei A(2), Meng N(2), Ren Y(1).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C375D5" w:rsidRPr="00C375D5" w:rsidRDefault="00C375D5" w:rsidP="00C375D5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C375D5">
        <w:rPr>
          <w:rFonts w:ascii="宋体" w:eastAsia="宋体" w:hAnsi="宋体" w:cs="宋体"/>
          <w:b/>
          <w:color w:val="0070C0"/>
          <w:szCs w:val="24"/>
        </w:rPr>
        <w:t>Jurong Yan, Qian He, Lihui Zhao, Xunfei Yi, Aojia Wei, Ning Meng</w:t>
      </w:r>
      <w:r w:rsidRPr="00C375D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375D5">
        <w:rPr>
          <w:rFonts w:ascii="宋体" w:eastAsia="宋体" w:hAnsi="宋体" w:cs="宋体"/>
          <w:b/>
          <w:color w:val="0070C0"/>
          <w:szCs w:val="24"/>
        </w:rPr>
        <w:t>, Yi Ren</w:t>
      </w:r>
      <w:r w:rsidRPr="00C375D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375D5" w:rsidRPr="00C375D5" w:rsidRDefault="00C375D5" w:rsidP="00C375D5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C375D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375D5">
        <w:rPr>
          <w:rFonts w:ascii="宋体" w:eastAsia="宋体" w:hAnsi="宋体" w:cs="宋体"/>
          <w:b/>
          <w:color w:val="0070C0"/>
          <w:szCs w:val="24"/>
        </w:rPr>
        <w:t xml:space="preserve">Address correspondence to Ning Meng, </w:t>
      </w:r>
      <w:hyperlink r:id="rId17" w:history="1">
        <w:r w:rsidRPr="00C375D5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ning-meng@ebiotron.com</w:t>
        </w:r>
      </w:hyperlink>
      <w:r w:rsidRPr="00C375D5">
        <w:rPr>
          <w:rFonts w:ascii="宋体" w:eastAsia="宋体" w:hAnsi="宋体" w:cs="宋体"/>
          <w:b/>
          <w:color w:val="0070C0"/>
          <w:szCs w:val="24"/>
        </w:rPr>
        <w:t xml:space="preserve">; Yi Ren, </w:t>
      </w:r>
      <w:hyperlink r:id="rId18" w:history="1">
        <w:r w:rsidRPr="00C375D5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yiren_whph@163.com</w:t>
        </w:r>
      </w:hyperlink>
    </w:p>
    <w:p w:rsidR="00C375D5" w:rsidRDefault="00C375D5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(1)Department of Clinical Laboratory, Wuhan Pulmonary Hospital, Wuhan,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(2)Guangzhou Biotron Technology Co., Ltd., Guangzhou,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Rapid multiplex polymerase chain reaction (mPCR) is increasingly used in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intensive care units (ICUs), but the prognostic value of cumulative pathogen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detection burden in critically ill patients with suspected pulmonary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(TB) or complex respiratory infections remains unclear. We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retrospectively studied 130 ICU patients with severe respiratory symptoms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suspected TB or complex respiratory infections. Bronchoalveolar lavage fluid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(BALF) was analyzed by mPCR within 48 h of admission. Multivariable logistic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Cox proportional hazards regression models evaluated the association between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total pathogen detection count and mortality after adjustment for age, Acute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Physiology and Chronic Health Evaluation II score, prior anti-infective therapy,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pre-ICU hospitalization duration. The mPCR positivity rate was 93.8%, with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mixed-category co-detections in 46.9%. The most frequently detected targets were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Mycobacterium tuberculosis (65.4%), Candida albicans (38.5%), and Pseudomonas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aeruginosa (30.0%). Receiver operating characteristic analysis identified an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exploratory threshold of &gt;3 detected targets for mortality risk stratification.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 adjusted models, total pathogen detection count remained associated with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in-hospital mortality (adjusted OR 1.55, 95% CI 1.14-2.16; P = 0.007) and 60 day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mortality hazard (adjusted HR 1.42, 95% CI 1.11-1.82; P = 0.006). Sensitivity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analyses excluding Candida albicans or detections with raw Ct values &gt;35 showed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similar findings. In this single-center, TB-enriched ICU cohort, BALF mPCR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revealed frequent mixed-category pathogen detections. Cumulative pathogen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detection burden was associated with short-term mortality after adjustment for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clinical severity and selected pre-sampling exposures. Because molecular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detection does not necessarily indicate active infection, these findings should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be interpreted as evidence that pathogen detection complexity may serve as an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exploratory risk-stratification signal requiring prospective validation.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C375D5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Rapid molecular assays frequently detect multiple respiratory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pathogens in critically ill patients, but the clinical interpretation of these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complex results remains challenging. In this single-center intensive care unit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(ICU) cohort enriched for suspected tuberculosis and complex respiratory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infections, bronchoalveolar lavage fluid multiplex polymerase chain reaction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showed frequent mixed-category pathogen detections. A higher cumulative pathogen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detection count was associated with increased short-term mortality after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adjustment for illness severity, prior anti-infective therapy, and pre-ICU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hospitalization duration. These findings suggest that pathogen detection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complexity may provide a risk-stratification signal beyond simple pathogen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identification. However, molecular detection does not necessarily indicate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active infection, and the observed association should not be interpreted as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evidence that reducing detection burden alone would improve outcomes.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Prospective multicenter studies incorporating adjudicated infection status,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antimicrobial exposure, host immune status, and semi-quantitative pathogen-load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metrics are needed to validate whether this metric can be incorporated into ICU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prognostic models.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>DOI: 10.1128/spectrum.00865-26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42484348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5D1219">
        <w:rPr>
          <w:rFonts w:ascii="宋体" w:eastAsia="宋体" w:hAnsi="宋体" w:cs="宋体"/>
          <w:b/>
          <w:color w:val="FF0000"/>
          <w:szCs w:val="24"/>
        </w:rPr>
        <w:t>5</w:t>
      </w:r>
      <w:r w:rsidRPr="00BB35E2">
        <w:rPr>
          <w:rFonts w:ascii="宋体" w:eastAsia="宋体" w:hAnsi="宋体" w:cs="宋体"/>
          <w:b/>
          <w:color w:val="FF0000"/>
          <w:szCs w:val="24"/>
        </w:rPr>
        <w:t>. Microbiol Spectr. 2026 Jul 21:e0032726. doi: 10.1128/spectrum.00327-26. Online ahead of 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Genomic insights into low-level rifampicin resistance mediated by borderline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rpoB mutations in Mycobacterium tuberculosis: prevalence and phylogeny in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Northeast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Li L(1), Zhang M(1), Su L(1)(2), Qin X(1), Liu H(1), Zhang X(1), Liu K(1), Sun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X(1), Yan F(1).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DA5CBB" w:rsidRPr="00DA5CBB" w:rsidRDefault="00DA5CBB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DA5CBB">
        <w:rPr>
          <w:rFonts w:ascii="宋体" w:eastAsia="宋体" w:hAnsi="宋体" w:cs="宋体"/>
          <w:b/>
          <w:color w:val="0070C0"/>
          <w:szCs w:val="24"/>
        </w:rPr>
        <w:t>Lingling Li</w:t>
      </w:r>
      <w:r w:rsidR="00F7543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A5CBB">
        <w:rPr>
          <w:rFonts w:ascii="宋体" w:eastAsia="宋体" w:hAnsi="宋体" w:cs="宋体"/>
          <w:b/>
          <w:color w:val="0070C0"/>
          <w:szCs w:val="24"/>
        </w:rPr>
        <w:t>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Mingjin Zhang,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Lin Su,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Xiaoting Qin,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Huiying Liu,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Xue Zhang,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Kewei Liu,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Xuejuan Sun,</w:t>
      </w:r>
      <w:r w:rsidR="00873B5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A5CBB">
        <w:rPr>
          <w:rFonts w:ascii="宋体" w:eastAsia="宋体" w:hAnsi="宋体" w:cs="宋体"/>
          <w:b/>
          <w:color w:val="0070C0"/>
          <w:szCs w:val="24"/>
        </w:rPr>
        <w:t>Feng Yan</w:t>
      </w:r>
      <w:r w:rsidR="00F7543A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DA5CBB" w:rsidRPr="00F7543A" w:rsidRDefault="00F7543A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F7543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F7543A">
        <w:rPr>
          <w:rFonts w:ascii="宋体" w:eastAsia="宋体" w:hAnsi="宋体" w:cs="宋体"/>
          <w:b/>
          <w:color w:val="0070C0"/>
          <w:szCs w:val="24"/>
        </w:rPr>
        <w:t>Address correspondence to Lingling Li, 15948737202@163.com, or Feng Yan, 49540682@qq.com.</w:t>
      </w:r>
    </w:p>
    <w:p w:rsidR="00DA5CBB" w:rsidRDefault="00DA5CBB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(1)Department of Clinical Laboratory, Changchun Infectious Disease Hospital,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Changchun,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(2)School of Basic Medical Sciences, Beihua University, Jilin,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emergence of low-level rifampicin (RIF) resistance in Mycobacterium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poses a challenge to tuberculosis (TB) control, as it often leads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 discordance between genotypic resistance detected by molecular assays (e.g.,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Xpert MTB/RIF) and phenotypic susceptibility in conventional drug susceptibility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testing (DST). In this study, we performed whole-genome sequencing (WGS) on 17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clinical isolates from Changchun, Northeast China, which exhibited such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discordance. All isolates harbored functional borderline mutations in the rpoB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RRDR region, predominantly Leu452Pro and Leu430Pro (29% each), followed by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His445Asn (18%). RIF minimum inhibitory concentration (MIC) values ranged from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 xml:space="preserve">≤0.25 to 1.0 mg/L, confirming low-level resistance. Notably, 53% (9/17) of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isolates were co-resistant to fluoroquinolones and 24% (4/17) to isoniazid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(INH). According to WHO classification, 59% (10/17) were pre-extensively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drug-resistant TB (Pre-XDR-TB) or multidrug-resistant TB (MDR-TB). Phylogenetic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analysis revealed that 94% (16/17) belonged to the East Asian Beijing lineage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(Lineage 2.2.1), with no evidence of recent local transmission. These findings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underscore the complexity of low-level RIF resistance and its frequent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association with broader drug resistance in a dominant lineage, highlighting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need for integrating MIC and WGS into diagnostic algorithms to guide appropriate </w:t>
      </w:r>
    </w:p>
    <w:p w:rsidR="00BB35E2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treatment and surveillance.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BB35E2"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 </w:t>
      </w:r>
      <w:r w:rsidRPr="00BB35E2">
        <w:rPr>
          <w:rFonts w:ascii="宋体" w:eastAsia="宋体" w:hAnsi="宋体" w:cs="宋体"/>
          <w:b/>
          <w:color w:val="000000" w:themeColor="text1"/>
          <w:szCs w:val="24"/>
        </w:rPr>
        <w:t>T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he accurate detection of RIF resistance 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critical for the management of TB, yet standard phenotypic methods often fail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identify strains with low-level resistance conferred by borderline rpoB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mutations. This study provides the first genomic characterization of such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discordant isolates in Northeast China, revealing a high prevalence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co-resistance to other key drugs and a strong association with the locally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dominant Beijing lineage. The findings emphasize that reliance on phenotypic DST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alone may lead to underestimation of drug resistance and inappropriate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treatment, potentially contributing to the emergence and spread of Pre-XDR-TB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MDR-TB. Incorporating MIC determination and WGS into routine diagnostics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could enhance detection, inform tailored therapy, and improve surveillance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these clinically significant strains.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10.1128/spectrum.00327-26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42478851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5D1219">
        <w:rPr>
          <w:rFonts w:ascii="宋体" w:eastAsia="宋体" w:hAnsi="宋体" w:cs="宋体"/>
          <w:b/>
          <w:color w:val="FF0000"/>
          <w:szCs w:val="24"/>
        </w:rPr>
        <w:t>6</w:t>
      </w:r>
      <w:r w:rsidRPr="00BB35E2">
        <w:rPr>
          <w:rFonts w:ascii="宋体" w:eastAsia="宋体" w:hAnsi="宋体" w:cs="宋体"/>
          <w:b/>
          <w:color w:val="FF0000"/>
          <w:szCs w:val="24"/>
        </w:rPr>
        <w:t>. Trop Med Health. 2026 Jul 21. doi: 10.1186/s41182-026-01034-1. On</w:t>
      </w:r>
      <w:r w:rsidR="00BB35E2" w:rsidRPr="00BB35E2">
        <w:rPr>
          <w:rFonts w:ascii="宋体" w:eastAsia="宋体" w:hAnsi="宋体" w:cs="宋体"/>
          <w:b/>
          <w:color w:val="FF0000"/>
          <w:szCs w:val="24"/>
        </w:rPr>
        <w:t xml:space="preserve">line ahead of </w:t>
      </w:r>
      <w:r w:rsidRPr="00BB35E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Context-dependent risk stratification using a tuberculin skin test induration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threshold of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 mm in school tuberculosis screening in Hangzhou, China: a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historical cohort study.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Meng X(#)(1), Tang Y(#)(1), Shou J(1), Jiang N(2), Zhang Y(3).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066C6B" w:rsidRPr="00066C6B" w:rsidRDefault="00066C6B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066C6B">
        <w:rPr>
          <w:rFonts w:ascii="宋体" w:eastAsia="宋体" w:hAnsi="宋体" w:cs="宋体"/>
          <w:b/>
          <w:color w:val="0070C0"/>
          <w:szCs w:val="24"/>
        </w:rPr>
        <w:t>Xiangjie Meng,</w:t>
      </w:r>
      <w:r w:rsidR="00056B7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66C6B">
        <w:rPr>
          <w:rFonts w:ascii="宋体" w:eastAsia="宋体" w:hAnsi="宋体" w:cs="宋体"/>
          <w:b/>
          <w:color w:val="0070C0"/>
          <w:szCs w:val="24"/>
        </w:rPr>
        <w:t>Yin Tang,</w:t>
      </w:r>
      <w:r w:rsidR="00056B7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66C6B">
        <w:rPr>
          <w:rFonts w:ascii="宋体" w:eastAsia="宋体" w:hAnsi="宋体" w:cs="宋体"/>
          <w:b/>
          <w:color w:val="0070C0"/>
          <w:szCs w:val="24"/>
        </w:rPr>
        <w:t>Jun Shou,</w:t>
      </w:r>
      <w:r w:rsidR="00056B7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66C6B">
        <w:rPr>
          <w:rFonts w:ascii="宋体" w:eastAsia="宋体" w:hAnsi="宋体" w:cs="宋体"/>
          <w:b/>
          <w:color w:val="0070C0"/>
          <w:szCs w:val="24"/>
        </w:rPr>
        <w:t>Nan Jiang,</w:t>
      </w:r>
      <w:r w:rsidR="00056B7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66C6B">
        <w:rPr>
          <w:rFonts w:ascii="宋体" w:eastAsia="宋体" w:hAnsi="宋体" w:cs="宋体"/>
          <w:b/>
          <w:color w:val="0070C0"/>
          <w:szCs w:val="24"/>
        </w:rPr>
        <w:t>Yu Zhang</w:t>
      </w:r>
      <w:r w:rsidR="00056B7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066C6B" w:rsidRPr="00056B72" w:rsidRDefault="00056B72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056B72">
        <w:rPr>
          <w:rFonts w:ascii="宋体" w:eastAsia="宋体" w:hAnsi="宋体" w:cs="宋体"/>
          <w:b/>
          <w:color w:val="0070C0"/>
          <w:szCs w:val="24"/>
        </w:rPr>
        <w:t>*Correspondence: Yu Zhang, Email: yzhang@cdc.zj.cn</w:t>
      </w:r>
    </w:p>
    <w:p w:rsidR="00066C6B" w:rsidRDefault="00066C6B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 Control, Yuhang District Center for Disease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Control and Prevention (Hangzhou Yuhang District Health Inspectorate), 373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Yuniao Street, Liangzhu Subdistrict, Yuhang District, Hangzhou, 311113,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Zhejiang,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(2)Department of Tuberculosis Control, Hangzhou Center for Disease Control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Prevention (Hangzhou Health Inspectorate), 568 Ming Shi Road, Jianqiao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Subdistrict, Shangcheng District, Hangzhou, 310021, Zhejiang,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(3)Department of Tuberculosis Control, Zhejiang Provincial Center for Disease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Control and Prevention (Zhejiang Provincial CDC), 630 Xincheng Road, Binjiang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District, Hangzhou, 310051, Zhejiang, China. yzhang@cdc.zj.cn.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Larger tuberculin skin test (TST) reactions are associated with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higher tuberculosis (TB) risk, but the operational value of the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threshold among adolescents who already have a TST induration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10 mm during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routine school screening is less well characterised in high-BCG coverage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settings. We assessed whether TST induration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provided incremental risk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stratification information for secondary school students and interpreted this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threshold across routine screening, outbreak contact and previously cured TB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contexts.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We conducted a historical cohort study using school-based TB screening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TB management data from Yuhang District, Hangzhou, China. The primary cohort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included 6077 students aged 12-18 years who were screened between September 2023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and November 2025 with a baseline TST induration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10 mm and no active TB at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screening. Students were classified as having a TST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or a TST 10-14 mm.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incidence of active pulmonary TB was ascertained by deterministic linkage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with TB management systems. Students in the 2020-2022 TST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routine-screening descriptive cohort, school-outbreak contacts and previously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cured TB patients were analysed descriptively and were not included in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primary inferential comparison.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 the primary cohort, four incident active pulmonary TB cases occurred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among students with TSTs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(0.25%; 169.03 per 100 000 person-years),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whereas none occurred among students with TSTs 10-14 mm. The adjusted incidence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density ratio was 22.74 (95% CI 2.42-3015.62; P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=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0.004), with wide uncertainty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due to sparse events. The 2020-2022 TST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routine-screening descriptive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cohort had a similarly low absolute incidence (128.64 per 100 000 person-years).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In the outbreak contact cohort, the incidence among TST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contacts was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438.68 per 100 000 person-years; this estimate was interpreted descriptively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because baseline definitions and preventive-treatment coverage differed.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8F6358">
        <w:rPr>
          <w:rFonts w:ascii="宋体" w:eastAsia="宋体" w:hAnsi="宋体" w:cs="宋体"/>
          <w:color w:val="000000" w:themeColor="text1"/>
          <w:szCs w:val="24"/>
        </w:rPr>
        <w:t>A TST induration of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15 mm was associated with a higher incidence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active pulmonary TB in students than a TST of 10-14 mm, but the absolute risk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after routine screening remained low. The threshold should be interpreted as a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context-dependent risk marker that can support, but should not replace,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assessment of exposure history, previous TB and time since screening.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10.1186/s41182-026-01034-1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42477851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5D1219">
        <w:rPr>
          <w:rFonts w:ascii="宋体" w:eastAsia="宋体" w:hAnsi="宋体" w:cs="宋体"/>
          <w:b/>
          <w:color w:val="FF0000"/>
          <w:szCs w:val="24"/>
        </w:rPr>
        <w:t>7</w:t>
      </w:r>
      <w:r w:rsidRPr="00BB35E2">
        <w:rPr>
          <w:rFonts w:ascii="宋体" w:eastAsia="宋体" w:hAnsi="宋体" w:cs="宋体"/>
          <w:b/>
          <w:color w:val="FF0000"/>
          <w:szCs w:val="24"/>
        </w:rPr>
        <w:t xml:space="preserve">. AIDS Res Ther. 2026 Jul 20. doi: 10.1186/s12981-026-00926-w. Online ahead of </w:t>
      </w: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From inflammatory to reconstitution: a longitudinal exploratory study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cytokine dynamics in HIV/TB co-infected patients.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Qian Z(#)(1)(2), Li J(#)(1), Yang C(1), Zhang M(1), Li X(1), Zhao J(1)(2), Yang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M(1)(3), Liu H(1), Lu Y(4), Fan H(5).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0419D1" w:rsidRPr="000419D1" w:rsidRDefault="000419D1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0419D1">
        <w:rPr>
          <w:rFonts w:ascii="宋体" w:eastAsia="宋体" w:hAnsi="宋体" w:cs="宋体"/>
          <w:b/>
          <w:color w:val="0070C0"/>
          <w:szCs w:val="24"/>
        </w:rPr>
        <w:t>Zengjie Qian, Jianjian Li, Cuixian Yang, Mi Zhang, Xia Li, Junyi Zhao, Mei Yang, Hengli Liu, Youwang Lu</w:t>
      </w:r>
      <w:r w:rsidRPr="000419D1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419D1">
        <w:rPr>
          <w:rFonts w:ascii="宋体" w:eastAsia="宋体" w:hAnsi="宋体" w:cs="宋体"/>
          <w:b/>
          <w:color w:val="0070C0"/>
          <w:szCs w:val="24"/>
        </w:rPr>
        <w:t>, Hongli Fan</w:t>
      </w:r>
      <w:r w:rsidRPr="000419D1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0419D1" w:rsidRPr="000419D1" w:rsidRDefault="000419D1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0419D1">
        <w:rPr>
          <w:rFonts w:ascii="宋体" w:eastAsia="宋体" w:hAnsi="宋体" w:cs="宋体"/>
          <w:b/>
          <w:color w:val="0070C0"/>
          <w:szCs w:val="24"/>
        </w:rPr>
        <w:lastRenderedPageBreak/>
        <w:t xml:space="preserve">*Correspondence author: Youwang Lu, email: youwanglu@163.com </w:t>
      </w:r>
      <w:r w:rsidRPr="000419D1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0419D1">
        <w:rPr>
          <w:rFonts w:ascii="宋体" w:eastAsia="宋体" w:hAnsi="宋体" w:cs="宋体"/>
          <w:b/>
          <w:color w:val="0070C0"/>
          <w:szCs w:val="24"/>
        </w:rPr>
        <w:t>Hongli Fan, email: 280232237@qq.com.</w:t>
      </w:r>
    </w:p>
    <w:p w:rsidR="000419D1" w:rsidRDefault="000419D1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(1)Yunnan Infectious Diseases Hospital, Kunming, 650301, Yunnan,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(2)School of Public Health, Kunming Medical University, Kunming, 6500003,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Yunnan,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(3)School of Public Health, Dali University, Dali, 671000, Yunnan,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(4)Yunnan Infectious Diseases Hospital, Kunming, 650301, Yunnan, China.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youwanglu@163.com.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(5)Yunnan Infectious Diseases Hospital, Kunming, 650301, Yunnan, China.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280232237@qq.com.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Tuberculosis (TB) remains the most common opportunistic infection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among people living with HIV (PLWH). Dysregulated cytokine responses during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HIV/TB co-infection may contribute to immune dysfunction and disease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progression. However, the longitudinal dynamics of cytokine profiles and their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associations with clinical indicators during treatment remain incompletely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understood.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 this prospective exploratory longitudinal study, we enrolled 24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patients with HIV/TB co-infection, 24 patients with HIV monoinfection, and 24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healthy controls. Serum concentrations of seven cytokines, including IL-2, IL-4,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IL-6, IL-10, IL-17, TNF-α, and IFN-γ, as well as routine clinical indicators,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were measured at baseline and on days 7, 14, 21, 30, 60, 90, and 180 after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treatment initiation. Longitudinal changes were analyzed using linear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mixed-effects models, and associations between cytokines and clinical indicators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were assessed using exploratory Spearman's rank correlation analysis.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At baseline, patients with HIV/TB co-infection showed evidence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immune and inflammatory alterations, with higher NEUT, NEUT%, and AST levels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lower LYM, LYM%, and ALB levels than both comparison groups (FDR-adjusted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&lt;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0.05). During follow-up, IL-6 and IL-2 peaked on days 7 and 60,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respectively, whereas IFN-γ, TNF-α, and IL-17 peaked on day 21 and subsequently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declined. IL-4 and IL-10 peaked on days 60 and 21, respectively, and decreased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to levels comparable to those in healthy controls by days 180 and 90,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respectively. Exploratory correlation analyses showed time-dependent changes in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associations between cytokines and clinical indicators. The correlations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TNF-α with NEUT and IFN-γ with CD4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T cells and LYM shifted from negative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positive, whereas the correlation between IL-17 and CD8</w:t>
      </w:r>
      <w:r w:rsidRPr="008F6358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T cells shifted from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positive to negative.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Patients with HIV/TB co-infection showed stage-specific changes in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cytokine profiles and clinical indicators during combined antiretroviral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anti-tuberculosis therapy. Cytokine levels and their associations with clinical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indicators changed dynamically and gradually approached a relatively stable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state over time. These findings suggest that immune and inflammatory status may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evolve during treatment, although further studies are needed to validate these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exploratory observations.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10.1186/s12981-026-00926-w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42477780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5D1219">
        <w:rPr>
          <w:rFonts w:ascii="宋体" w:eastAsia="宋体" w:hAnsi="宋体" w:cs="宋体"/>
          <w:b/>
          <w:color w:val="FF0000"/>
          <w:szCs w:val="24"/>
        </w:rPr>
        <w:t>8</w:t>
      </w:r>
      <w:r w:rsidRPr="00BB35E2">
        <w:rPr>
          <w:rFonts w:ascii="宋体" w:eastAsia="宋体" w:hAnsi="宋体" w:cs="宋体"/>
          <w:b/>
          <w:color w:val="FF0000"/>
          <w:szCs w:val="24"/>
        </w:rPr>
        <w:t xml:space="preserve">. BMC Pulm Med. 2026 Jul 20. doi: 10.1186/s12890-026-04500-y. Online ahead of </w:t>
      </w: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Exploring differences in alveolar microbiome between pulmonary tuberculosis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patients with different treatment outcomes: a metagenomic study from China.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Chao-Chao Q(1), Zhi-Ruo L(1), Xiao-Qing L(1), Yan-Hong M(1), Yue-Ying Z(1), Ning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P(1), Ji-Chan S(#)(2), Xian-Gao J(#)(3).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C77D5F" w:rsidRPr="00C77D5F" w:rsidRDefault="00C77D5F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C77D5F">
        <w:rPr>
          <w:rFonts w:ascii="宋体" w:eastAsia="宋体" w:hAnsi="宋体" w:cs="宋体"/>
          <w:b/>
          <w:color w:val="0070C0"/>
          <w:szCs w:val="24"/>
        </w:rPr>
        <w:t>Qiu Chao-Chao, Lin Zhi-Ruo, Lin Xiao-Qing, Mei Yan-Hong, Zhou Yue-Ying, Pan Ning, Shi Ji-Chan</w:t>
      </w:r>
      <w:r w:rsidRPr="00C77D5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77D5F">
        <w:rPr>
          <w:rFonts w:ascii="宋体" w:eastAsia="宋体" w:hAnsi="宋体" w:cs="宋体"/>
          <w:b/>
          <w:color w:val="0070C0"/>
          <w:szCs w:val="24"/>
        </w:rPr>
        <w:t>, Jiang Xian-Gao</w:t>
      </w:r>
      <w:r w:rsidRPr="00C77D5F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77D5F" w:rsidRPr="00C77D5F" w:rsidRDefault="00C77D5F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C77D5F">
        <w:rPr>
          <w:rFonts w:ascii="宋体" w:eastAsia="宋体" w:hAnsi="宋体" w:cs="宋体"/>
          <w:b/>
          <w:color w:val="0070C0"/>
          <w:szCs w:val="24"/>
        </w:rPr>
        <w:t>* Correspondence: Jiang Xiangao, e-mail: xiangaojiang@wmu.edu.cn; Shi Jichan, e-mail: shijichan@163.com</w:t>
      </w:r>
    </w:p>
    <w:p w:rsidR="00C77D5F" w:rsidRDefault="00C77D5F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Wenzhou Central Hospital, Affiliated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Wenzhou Medical University, Wenzhou Sixth People's Hospital, Wenzhou, 325000,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Wenzhou Central Hospital, Affiliated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Wenzhou Medical University, Wenzhou Sixth People's Hospital, Wenzhou, 325000,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 shijichan@163.com.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Diseases, Wenzhou Central Hospital, Affiliated 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Wenzhou Medical University, Wenzhou Sixth People's Hospital, Wenzhou, 325000,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China. xiangaojiang@wmu.edu.cn.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This study aimed to investigate differences in the composition and functional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characteristics of alveolar microbiota in patients with pulmonary tuberculosis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(PTB) exhibiting differential therapeutic responses. Thirty-two patients with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drug-sensitive PTB who had completed standard anti-tuberculosis therapy were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enrolled and classified into good-response (n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=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16) and poor-response (n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=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16)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groups. Bronchoalveolar lavage fluid (BALF) samples were collected and analysed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using metagenomic sequencing to characterize microbial community and functional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pathways. No significant differences were observed in α-diversity between the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two groups; however, β-diversity analysis demonstrated moderate but significant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>in microbial community structure (ANOSIM, R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=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0.381, P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>&lt;</w:t>
      </w:r>
      <w:r w:rsidRPr="008F6358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0.001). The good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efficacy group was characterized by enrichment of Prevotella, Staphylococcus,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oral commensal bacteria including Fusobacterium and Rothia, together with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significantly increased pathways related to peptidoglycan biosynthesis,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glutathione metabolism, energy production, and DNA repair. In contrast, the poor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efficacy group was characterised by enrichment of Microbacterium and activation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functional pathways associated with biofilm formation. These findings suggest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that both the taxonomic composition and functional activity of the pulmonary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microbiome are closely associated with anti-tuberculosis treatment outcomes.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10.1186/s12890-026-04500-y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42477662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BB35E2" w:rsidRDefault="008F6358" w:rsidP="008F6358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1</w:t>
      </w:r>
      <w:r w:rsidR="00D22464">
        <w:rPr>
          <w:rFonts w:ascii="宋体" w:eastAsia="宋体" w:hAnsi="宋体" w:cs="宋体"/>
          <w:b/>
          <w:color w:val="FF0000"/>
          <w:szCs w:val="24"/>
        </w:rPr>
        <w:t>9</w:t>
      </w:r>
      <w:r w:rsidRPr="00BB35E2">
        <w:rPr>
          <w:rFonts w:ascii="宋体" w:eastAsia="宋体" w:hAnsi="宋体" w:cs="宋体"/>
          <w:b/>
          <w:color w:val="FF0000"/>
          <w:szCs w:val="24"/>
        </w:rPr>
        <w:t>. Behav Med. 2026 Jul 20:1-17. doi: 10.1080/08964289</w:t>
      </w:r>
      <w:r w:rsidR="00BB35E2" w:rsidRPr="00BB35E2">
        <w:rPr>
          <w:rFonts w:ascii="宋体" w:eastAsia="宋体" w:hAnsi="宋体" w:cs="宋体"/>
          <w:b/>
          <w:color w:val="FF0000"/>
          <w:szCs w:val="24"/>
        </w:rPr>
        <w:t xml:space="preserve">.2026.2702955. Online ahead of </w:t>
      </w:r>
      <w:r w:rsidRPr="00BB35E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Exploring the Psychological, Socioeconomic, and Physical Experiences of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Pulmonary Tuberculosis Patients During Illness and Treatment in Northern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Ethiopia: A Reflexive Thematic Analysis.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Haile GB(1)(2), Gu J(1), Wang P(1), Suo S(1), Abul K(1), Belay K(2), Wang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P(1)(3).</w:t>
      </w:r>
    </w:p>
    <w:p w:rsid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FB54DA" w:rsidRPr="00FB54DA" w:rsidRDefault="00FB54DA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FB54DA">
        <w:rPr>
          <w:rFonts w:ascii="宋体" w:eastAsia="宋体" w:hAnsi="宋体" w:cs="宋体"/>
          <w:b/>
          <w:color w:val="0070C0"/>
          <w:szCs w:val="24"/>
        </w:rPr>
        <w:t>Gebrhud Berihu Haile,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Jinjin Gu,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Panpan Wang,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Shujing Suo,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Kalam Abul,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Kiros Belay,</w:t>
      </w:r>
      <w:r w:rsidR="00453E9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Peng Wang</w:t>
      </w:r>
      <w:r w:rsidR="00453E9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FB54DA" w:rsidRPr="00453E92" w:rsidRDefault="00453E92" w:rsidP="008F6358">
      <w:pPr>
        <w:rPr>
          <w:rFonts w:ascii="宋体" w:eastAsia="宋体" w:hAnsi="宋体" w:cs="宋体"/>
          <w:b/>
          <w:color w:val="0070C0"/>
          <w:szCs w:val="24"/>
        </w:rPr>
      </w:pPr>
      <w:r w:rsidRPr="00453E9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53E92">
        <w:rPr>
          <w:rFonts w:ascii="宋体" w:eastAsia="宋体" w:hAnsi="宋体" w:cs="宋体"/>
          <w:b/>
          <w:color w:val="0070C0"/>
          <w:szCs w:val="24"/>
        </w:rPr>
        <w:t>CONTACT Peng Wang</w:t>
      </w:r>
      <w:r w:rsidRPr="00453E92">
        <w:rPr>
          <w:rFonts w:ascii="宋体" w:eastAsia="宋体" w:hAnsi="宋体" w:cs="宋体" w:hint="eastAsia"/>
          <w:b/>
          <w:color w:val="0070C0"/>
          <w:szCs w:val="24"/>
        </w:rPr>
        <w:t>，</w:t>
      </w:r>
      <w:hyperlink r:id="rId19" w:history="1">
        <w:r w:rsidRPr="00453E92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upliz@zzu.edu.cn</w:t>
        </w:r>
      </w:hyperlink>
    </w:p>
    <w:p w:rsidR="00453E92" w:rsidRPr="008F6358" w:rsidRDefault="00453E92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(1)Department of Community Nursing, School of Nursing and Health, Zhengzhou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Zhengzhou City,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(2)Faculty of Nursing and Midwifery, Mekelle University, Mekelle City, Ethiopia.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(3)School of Nursing, Henan Medical University, Xinxiang City, China.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Pulmonary Tuberculosis (TB) continues to impose a significant multidimensional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burden on patients. Despite considerable research on pulmonary TB in Ethiopia,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 subjective experiences of patients remain insufficiently explored.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Therefore, this study aimed to explore the psychological, socioeconomic,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physical experiences of pulmonary TB patients in Northern Ethiopia. A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qualitative study design was utilized among pulmonary TB patients. Participants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were selected using a purposive sampling technique. The sample size was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determined based on information saturation. Data were collected using an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interview guide through in-depth interviews (IDIs) and focused group discussions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(FGDs). Data were analyzed using Reflexive Thematic Analysis (RTA) and supported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by NVivo 12.0 software for data management. A total of 27 participants were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involved in the study. The study generated three overarching themes. First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theme: Psychological experiences as loss of self and future perspective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encompassed depressive and anxiety symptoms, fear, and hopelessness that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disrupted identity and treatment motivation. Second theme: Socioeconomic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experiences as disruption of social standing and survival, indicated stigma,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social isolation, and economic hardship challenges in maintaining family roles,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while emphasizing the importance of family and social support. Third theme: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Physical experiences as an obstacle to daily life and treatment adherence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demonstrated that fatigue, medication side effects, transportation challenges,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and anti-TB medication issues create compound barriers to daily functioning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treatment adherence. This study revealed that pulmonary TB patients experienced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interconnected psychological, socioeconomic, and physical burdens extending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beyond medical disease. Integrating psychosocial support, stigma-reduction,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patient-centered care into TB service may improve patient well-being and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treatment outcomes.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Plain Language Summary: The study highlighted the complex relationship between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psychological, socioeconomic, and physical challenges experienced by pulmonary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patients. The psychological challenges affect clinical outcomes.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These findings draw attention the need to integrate mental health support into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treatment and inform public health policies to provide holistic 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services, particularly in resource-limited settings.</w:t>
      </w: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8F6358" w:rsidRPr="008F6358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10.1080/08964289.2026.2702955</w:t>
      </w:r>
    </w:p>
    <w:p w:rsidR="00986354" w:rsidRDefault="008F6358" w:rsidP="008F6358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42473739</w:t>
      </w:r>
    </w:p>
    <w:p w:rsidR="002C0AB2" w:rsidRDefault="002C0AB2" w:rsidP="008F6358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BB35E2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2</w:t>
      </w:r>
      <w:r w:rsidR="00D22464">
        <w:rPr>
          <w:rFonts w:ascii="宋体" w:eastAsia="宋体" w:hAnsi="宋体" w:cs="宋体"/>
          <w:b/>
          <w:color w:val="FF0000"/>
          <w:szCs w:val="24"/>
        </w:rPr>
        <w:t>0</w:t>
      </w:r>
      <w:r w:rsidRPr="00BB35E2">
        <w:rPr>
          <w:rFonts w:ascii="宋体" w:eastAsia="宋体" w:hAnsi="宋体" w:cs="宋体"/>
          <w:b/>
          <w:color w:val="FF0000"/>
          <w:szCs w:val="24"/>
        </w:rPr>
        <w:t xml:space="preserve">. Arthrosc Tech. 2026 Jun 30:e70199. doi: 10.1002/atn2.70199. Online ahead of </w:t>
      </w:r>
    </w:p>
    <w:p w:rsidR="00D84791" w:rsidRPr="00BB35E2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Biportal Endoscopic Posterior Open-Window Focal Debridement and Lavage for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Sacroiliac Joint Tuberculosis.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Cheng W(1), Zhang W(1), Pan H(1), Jia G(1).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FB54DA" w:rsidRPr="00FB54DA" w:rsidRDefault="00FB54DA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FB54DA">
        <w:rPr>
          <w:rFonts w:ascii="宋体" w:eastAsia="宋体" w:hAnsi="宋体" w:cs="宋体"/>
          <w:b/>
          <w:color w:val="0070C0"/>
          <w:szCs w:val="24"/>
        </w:rPr>
        <w:t>Wei Cheng,</w:t>
      </w:r>
      <w:r w:rsidR="0062593B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Wei Zhang,</w:t>
      </w:r>
      <w:r w:rsidR="0062593B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Hao Pan,</w:t>
      </w:r>
      <w:r w:rsidR="0062593B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Gaoyong Jia</w:t>
      </w:r>
      <w:r w:rsidR="002D70BC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FB54DA" w:rsidRPr="002D70BC" w:rsidRDefault="002D70BC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2D70BC">
        <w:rPr>
          <w:rFonts w:ascii="宋体" w:eastAsia="宋体" w:hAnsi="宋体" w:cs="宋体"/>
          <w:b/>
          <w:color w:val="0070C0"/>
          <w:szCs w:val="24"/>
        </w:rPr>
        <w:t>*Address correspondence to Gaoyong Jia, E-mail: 742638161@qq.com</w:t>
      </w:r>
    </w:p>
    <w:p w:rsidR="00FB54DA" w:rsidRPr="00D84791" w:rsidRDefault="00FB54DA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Orthopaedics Hangzhou Traditional Chinese Medicine Hospital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Affiliated to Zhejiang Chinese Medical University Hangzhou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Sacroiliac joint tuberculosis (SJT), although relatively uncommon, may lead to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severe destruction and functional impairment of the sacroiliac joint. Surgical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intervention is recommended for patients with significant joint destruction,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mild cystic changes, or sacroiliac joint instability. Early bone fusion may be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facilitated through drainage of purulent fluid, curettage of necrotic tissue,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and arthrodesis. Conventional surgery demands extensive osteotomy to create a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sufficiently large bone window within the sacroiliac joint cavity for clearing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infected tissue. The purpose of this technical note is to describe the details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of biportal endoscopic iliac fenestration debridement for the management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sacroiliac tuberculosis.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2026 The Author(s). Arthroscopy Techniques published by Wiley Periodicals LLC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on behalf of the Arthroscopy Association of North America.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10.1002/atn2.70199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PMC13399756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42499856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BB35E2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21</w:t>
      </w:r>
      <w:r w:rsidR="00D84791" w:rsidRPr="00BB35E2">
        <w:rPr>
          <w:rFonts w:ascii="宋体" w:eastAsia="宋体" w:hAnsi="宋体" w:cs="宋体"/>
          <w:b/>
          <w:color w:val="FF0000"/>
          <w:szCs w:val="24"/>
        </w:rPr>
        <w:t xml:space="preserve">. Int J Womens Health. 2026 Jul 13;18:613713. doi: 10.2147/IJWH.S613713. </w:t>
      </w:r>
    </w:p>
    <w:p w:rsidR="00D84791" w:rsidRPr="00BB35E2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Local Triamcinolone Injection versus Anti-Tuberculosis Triple Therapy for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Non-Puerperal Mastitis: A Comparative Study.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Yang L(1), Wang H(1), Ma L(1), Gao D(1), Qu R(1).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9F5053" w:rsidRPr="009F5053" w:rsidRDefault="009F5053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9F5053">
        <w:rPr>
          <w:rFonts w:ascii="宋体" w:eastAsia="宋体" w:hAnsi="宋体" w:cs="宋体"/>
          <w:b/>
          <w:color w:val="0070C0"/>
          <w:szCs w:val="24"/>
        </w:rPr>
        <w:t>Li Yang, Huijing Wang, Lixia Ma, Dan Gao, Rui Qu</w:t>
      </w:r>
      <w:r w:rsidRPr="009F505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F5053" w:rsidRPr="009F5053" w:rsidRDefault="009F5053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9F505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F5053">
        <w:rPr>
          <w:rFonts w:ascii="宋体" w:eastAsia="宋体" w:hAnsi="宋体" w:cs="宋体"/>
          <w:b/>
          <w:color w:val="0070C0"/>
          <w:szCs w:val="24"/>
        </w:rPr>
        <w:t>Correspondence: Rui Qu, Email ruiqusurgeon@163.com</w:t>
      </w:r>
    </w:p>
    <w:p w:rsidR="009F5053" w:rsidRDefault="009F5053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Breast and Thyroid Surgery, The Third Affiliated Hospital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Zunyi Medical University (Zunyi First People's Hospital), Zunyi, 563000,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People's Republic of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This study aims to compare the performance of local triamcinolone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injection and anti-tuberculosis triple therapy in treating patients with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non-puerperal mastitis (NPM).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This retrospective cohort study included patients diagnosed with NPM at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Breast Surgery Department of the First People's Hospital of Zunyi City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between October 2021 and December 2024. Patients were categorized into the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triamcinolone group and the anti-tuberculosis group based on the treatment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administered. The remission rates, treatment duration, and drug-related adverse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reactions were compared between the two groups.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 total of 92 cases were included for final analysis, with 44 in the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triamcinolone group and 48 in the anti-tuberculosis treatment group. The median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 duration (41.50 (30.00-60.50) days vs 120.00 (90.00-187.50) days, P &lt;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0.001), and complication rate (13.6% vs 66.7%, P &lt; 0.001) were significantly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lower in patients of the triamcinolone group, while the remission rate (91.95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(81.62-100.00)% vs 82.35 (54.55-100.00)%, P = 0.029) and partial remission rate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(97.7% vs 68.8%, P &lt; 0.001) were significantly higher. The multivariate logistic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regression analysis showed that pathological type (OR = 0.296, 95% CI: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0.091-0.963, P = 0.040) and first affected area (OR = 1.099, 95% CI: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1.025-1.178, P = 0.008) were independent influencing factors of remission rate.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Intralesional triamcinolone injection appears to be associated with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shorter treatment duration, higher short-term remission rates, and fewer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complications compared with antituberculosis triple therapy in patients with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NPM. Given the retrospective design, these findings should be validated in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prospective randomized studies.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2026 Yang et al.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10.2147/IJWH.S613713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PMC13378500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42491725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9F5764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22</w:t>
      </w:r>
      <w:r w:rsidR="00D84791" w:rsidRPr="009F5764">
        <w:rPr>
          <w:rFonts w:ascii="宋体" w:eastAsia="宋体" w:hAnsi="宋体" w:cs="宋体"/>
          <w:b/>
          <w:color w:val="FF0000"/>
          <w:szCs w:val="24"/>
        </w:rPr>
        <w:t xml:space="preserve">. Front Immunol. 2026 Jul 8;17:1874119. doi: 10.3389/fimmu.2026.1874119. </w:t>
      </w:r>
    </w:p>
    <w:p w:rsidR="00D84791" w:rsidRPr="009F5764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9F576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Duodenal tuberculosis with probable biliary involvement in primary Sjögren's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syndrome mimicking pancreatobiliary malignancy: a case report.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Zhang J(#)(1), Zhou X(#)(2), Li SG(1), Zhang L(1), Shi W(3).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B002BA" w:rsidRPr="001816CC" w:rsidRDefault="00B002BA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1816CC">
        <w:rPr>
          <w:rFonts w:ascii="宋体" w:eastAsia="宋体" w:hAnsi="宋体" w:cs="宋体"/>
          <w:b/>
          <w:color w:val="0070C0"/>
          <w:szCs w:val="24"/>
        </w:rPr>
        <w:t>Jing Zhang,</w:t>
      </w:r>
      <w:r w:rsidR="001816CC" w:rsidRPr="001816CC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1816CC">
        <w:rPr>
          <w:rFonts w:ascii="宋体" w:eastAsia="宋体" w:hAnsi="宋体" w:cs="宋体"/>
          <w:b/>
          <w:color w:val="0070C0"/>
          <w:szCs w:val="24"/>
        </w:rPr>
        <w:t>Xucheng Zhou,</w:t>
      </w:r>
      <w:r w:rsidR="001816CC" w:rsidRPr="001816CC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1816CC">
        <w:rPr>
          <w:rFonts w:ascii="宋体" w:eastAsia="宋体" w:hAnsi="宋体" w:cs="宋体"/>
          <w:b/>
          <w:color w:val="0070C0"/>
          <w:szCs w:val="24"/>
        </w:rPr>
        <w:t>Sheng-Guang Li</w:t>
      </w:r>
      <w:r w:rsidR="001816CC" w:rsidRPr="001816CC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816CC">
        <w:rPr>
          <w:rFonts w:ascii="宋体" w:eastAsia="宋体" w:hAnsi="宋体" w:cs="宋体"/>
          <w:b/>
          <w:color w:val="0070C0"/>
          <w:szCs w:val="24"/>
        </w:rPr>
        <w:t>,</w:t>
      </w:r>
      <w:r w:rsidR="001816CC" w:rsidRPr="001816CC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1816CC">
        <w:rPr>
          <w:rFonts w:ascii="宋体" w:eastAsia="宋体" w:hAnsi="宋体" w:cs="宋体"/>
          <w:b/>
          <w:color w:val="0070C0"/>
          <w:szCs w:val="24"/>
        </w:rPr>
        <w:t>Lina Zhang,</w:t>
      </w:r>
      <w:r w:rsidR="001816CC" w:rsidRPr="001816CC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1816CC">
        <w:rPr>
          <w:rFonts w:ascii="宋体" w:eastAsia="宋体" w:hAnsi="宋体" w:cs="宋体"/>
          <w:b/>
          <w:color w:val="0070C0"/>
          <w:szCs w:val="24"/>
        </w:rPr>
        <w:t>Wenzai Shi</w:t>
      </w:r>
    </w:p>
    <w:p w:rsidR="00B002BA" w:rsidRPr="001816CC" w:rsidRDefault="001816CC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1816CC">
        <w:rPr>
          <w:rFonts w:ascii="宋体" w:eastAsia="宋体" w:hAnsi="宋体" w:cs="宋体"/>
          <w:b/>
          <w:color w:val="0070C0"/>
          <w:szCs w:val="24"/>
        </w:rPr>
        <w:t>*CORRESPONDENCE Sheng-Guang Li</w:t>
      </w:r>
      <w:r w:rsidRPr="001816CC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1816CC">
        <w:rPr>
          <w:rFonts w:ascii="宋体" w:eastAsia="宋体" w:hAnsi="宋体" w:cs="宋体"/>
          <w:b/>
          <w:color w:val="0070C0"/>
          <w:szCs w:val="24"/>
        </w:rPr>
        <w:t>lishengguang@vip.sina.com</w:t>
      </w:r>
    </w:p>
    <w:p w:rsidR="00B002BA" w:rsidRDefault="00B002BA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Rheumatology and Immunology, Peking University International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Hospital, Beijing, 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(2)Department of Geriatrics, Guilin People's Hospital, Guilin, 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(3)Department of General Surgery, Peking University International Hospital,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Beijing, 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Extrapulmonary tuberculosis can imitate malignancy and systemic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autoimmune disease. Concurrent duodenal tuberculosis with probable biliary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involvement is exceptionally uncommon and may create a high-stakes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pancreatobiliary cancer mimic.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CASE PRESENTATION: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 71-year-old Han Chinese woman with primary Sjögren's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syndrome and type 2 diabetes, and no recent immunosuppressive therapy, presented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with polyarthralgia, intermittent fever, abdominal discomfort, anorexia,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constipation, and weight loss. Laboratory testing showed systemic inflammation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and a cholestatic enzyme pattern, whereas bilirubin and tumor markers remained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normal. Magnetic resonance cholangiopancreatography revealed diffuse bile-duct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wall thickening with severe distal common bile duct stenosis, and positron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emission tomography-computed tomography showed hypermetabolic duodenal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thickening with multiple fluorodeoxyglucose-avid lymph nodes. The tuberculin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skin test measured 15 x 12 mm at 48 and 72 hours, and interferon-gamma release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assay was positive (T-N &gt;10.00 IU/mL). Upper endoscopy demonstrated a duodenal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ulcer with fistula formation, and biopsy showed ulceration, granulomatous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inflammation, and one acid-fast bacillus on staining. Supraclavicular lymph-node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aspiration revealed lymphocytes and multinucleated giant cells without malignant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cells. Duodenal tuberculosis with nodal disease and probable, non-biopsy-proven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biliary involvement was diagnosed. After discharge, she received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specialist-supervised antituberculosis therapy including isoniazid 0.3 g daily,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rifampicin 0.45 g daily, and levofloxacin 0.5 g daily; by January 2022,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treatment had continued for more than 3 months. The initial phase structure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total treatment duration could not be reliably ascertained. Symptoms,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inflammatory and cholestatic markers, endoscopic ulceration, fistula, lymph-node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size, and common bile duct stenosis improved at reassessment in January 2022.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Tuberculosis should remain in the differential diagnosis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fluorodeoxyglucose-avid duodenal and biliary lesions in patients with autoimmune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disease, particularly when biochemical obstruction, tumor markers, and tissue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pathology do not fit malignancy. Early endoscopic biopsy and accessible nodal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sampling can prevent unnecessary surgery and unsafe escalation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immunosuppression.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Zhang, Zhou, Li, Zhang and Shi.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10.3389/fimmu.2026.1874119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PMC13388859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42488623 [Indexed for MEDLINE]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9F5764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23</w:t>
      </w:r>
      <w:r w:rsidR="00D84791" w:rsidRPr="009F5764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8;16:1866051. doi: </w:t>
      </w:r>
    </w:p>
    <w:p w:rsidR="00D84791" w:rsidRPr="009F5764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9F5764">
        <w:rPr>
          <w:rFonts w:ascii="宋体" w:eastAsia="宋体" w:hAnsi="宋体" w:cs="宋体"/>
          <w:b/>
          <w:color w:val="FF0000"/>
          <w:szCs w:val="24"/>
        </w:rPr>
        <w:t>10.3389/fcimb.2026.1866051. 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Population-level and longitudinal MIC distributions for antimicrobials against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drug-resistant Mycobacterium tuberculosis in Wuxi, a low-epidemic city in China,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from 2019 to 2023.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Gao S(#)(1), Tu F(#)(2), Ding H(#)(1), Zhang Q(1), Zhang S(1), Shen S(1), Liu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J(2), Xu Z(1).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626126" w:rsidRPr="00626126" w:rsidRDefault="00626126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626126">
        <w:rPr>
          <w:rFonts w:ascii="宋体" w:eastAsia="宋体" w:hAnsi="宋体" w:cs="宋体"/>
          <w:b/>
          <w:color w:val="0070C0"/>
          <w:szCs w:val="24"/>
        </w:rPr>
        <w:lastRenderedPageBreak/>
        <w:t>Song Gao, Fan Tu, Huan Ding, Qi Zhang, Shipeng Zhang, Shiya Shen, Jun Liu</w:t>
      </w:r>
      <w:r w:rsidRPr="00626126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26126">
        <w:rPr>
          <w:rFonts w:ascii="宋体" w:eastAsia="宋体" w:hAnsi="宋体" w:cs="宋体"/>
          <w:b/>
          <w:color w:val="0070C0"/>
          <w:szCs w:val="24"/>
        </w:rPr>
        <w:t>, Zhuping Xu</w:t>
      </w:r>
      <w:r w:rsidRPr="00626126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26126" w:rsidRPr="00626126" w:rsidRDefault="00626126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626126">
        <w:rPr>
          <w:rFonts w:ascii="宋体" w:eastAsia="宋体" w:hAnsi="宋体" w:cs="宋体"/>
          <w:b/>
          <w:color w:val="0070C0"/>
          <w:szCs w:val="24"/>
        </w:rPr>
        <w:t>*CORRESPONDENCE Zhuping Xu</w:t>
      </w:r>
      <w:r w:rsidRPr="00626126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626126">
        <w:rPr>
          <w:rFonts w:ascii="宋体" w:eastAsia="宋体" w:hAnsi="宋体" w:cs="宋体"/>
          <w:b/>
          <w:color w:val="0070C0"/>
          <w:szCs w:val="24"/>
        </w:rPr>
        <w:t xml:space="preserve">xzp15951589696@163.com </w:t>
      </w:r>
      <w:r w:rsidRPr="00626126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626126">
        <w:rPr>
          <w:rFonts w:ascii="宋体" w:eastAsia="宋体" w:hAnsi="宋体" w:cs="宋体"/>
          <w:b/>
          <w:color w:val="0070C0"/>
          <w:szCs w:val="24"/>
        </w:rPr>
        <w:t>Jun Liu</w:t>
      </w:r>
      <w:r w:rsidRPr="00626126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626126">
        <w:rPr>
          <w:rFonts w:ascii="宋体" w:eastAsia="宋体" w:hAnsi="宋体" w:cs="宋体"/>
          <w:b/>
          <w:color w:val="0070C0"/>
          <w:szCs w:val="24"/>
        </w:rPr>
        <w:t>15949255828@126.com</w:t>
      </w:r>
    </w:p>
    <w:p w:rsidR="00626126" w:rsidRDefault="00626126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Chronic Infectious Disease Control and Prevention, The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Affiliated Wuxi Center for Disease Control and Prevention of Nanjing Medical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University, Wuxi Center for Disease Control and Prevention, Wuxi, 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(2)Department of Laboratory Medicine, Affiliated Wuxi Fifth Hospital of Jiangnan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University, The Fifth People's Hospital of Wuxi, Wuxi, 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Drug-resistant tuberculosis (DR-TB) remains a significant global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health challenge, with increasing resistance to both first- and second-line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anti-tuberculosis drugs. Understanding the demographic distribution, temporal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trends, and resistance profiles of DR-TB is essential for improving treatment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strategies and public health interventions.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This study aimed to examine the demographic characteristics, temporal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distribution, and minimum inhibitory concentration (MIC) patterns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drug-resistant Mycobacterium tuberculosis (M. tuberculosis) isolates in a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retrospective cohort of patients with culture-confirmed DR-TB from August 2019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to July 2023.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 total of 402 drug-resistant M. tuberculosis isolates from clinical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patients were included in this study for the analysis of MIC distributions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resistance trends over time. The study included four DR-TB categories: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isoniazid-resistant TB, RR-TB, MDR-TB, and pre-XDR-TB. No XDR-TB cases were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identified. The temporal distribution of cases was analyzed for seasonal trends,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and MIC values were assessed for anti-tuberculosis drugs. A longitudinal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analysis was conducted to observe variations in MICs over time. Specifically, a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longitudinal comparison was performed on paired M. tuberculosis isolates from 49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patients, with isolates collected at intervals exceeding 4 weeks.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majority of patients were male (72.14%), and the most common form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of DR-TB was isoniazid-resistant TB (23.14%). The study found significant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seasonal variation, with higher DR-TB incidence in winter and spring months,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temporal distribution was affected by COVID-19. Resistance rates were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highest for isoniazid (40.30%), cycloserine (47.76%), and para-aminosalicylic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acid (52.24%). Across the DR-TB cohorts, MICs for isoniazid, ethionamide,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para-aminosalicylic acid, and amikacin demonstrated a significant upward trend,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whereas a declining pattern was observed for ethambutol. The longitudinal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comparison of paired M. tuberculosis isolates from 49 patients, demonstrated a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marked elevation in the MICs for all 12 antimicrobials over the course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This study highlights the increasing burden of DR-TB, with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increasing MICs and relatively high resistance rates for a few key drugs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indicating reduced drug susceptibility over time. The increasing MICs highlight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need for continuous resistance monitoring and enhanced DR-TB control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efforts.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Gao, Tu, Ding, Zhang, Zhang, Shen, Liu and Xu.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10.3389/fcimb.2026.1866051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PMC13388225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42488414 [Indexed for MEDLINE]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9F5764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24</w:t>
      </w:r>
      <w:r w:rsidR="00D84791" w:rsidRPr="009F5764">
        <w:rPr>
          <w:rFonts w:ascii="宋体" w:eastAsia="宋体" w:hAnsi="宋体" w:cs="宋体"/>
          <w:b/>
          <w:color w:val="FF0000"/>
          <w:szCs w:val="24"/>
        </w:rPr>
        <w:t xml:space="preserve">. Front Med (Lausanne). 2026 Jul 8;13:1870280. doi: 10.3389/fmed.2026.1870280. </w:t>
      </w:r>
    </w:p>
    <w:p w:rsidR="00D84791" w:rsidRPr="009F5764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9F576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Pulmonary function impairment patterns and their clinical correlates in patients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with pulmonary tuberculosis complicated by pulmonary infection: a single-center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retrospective cross-sectional study.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Li X(1), Wang J(2), Wang J(2), Yang J(2), Li Y(1), Li Y(1), Liu B(2).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850939" w:rsidRPr="00850939" w:rsidRDefault="00850939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850939">
        <w:rPr>
          <w:rFonts w:ascii="宋体" w:eastAsia="宋体" w:hAnsi="宋体" w:cs="宋体"/>
          <w:b/>
          <w:color w:val="0070C0"/>
          <w:szCs w:val="24"/>
        </w:rPr>
        <w:t>Xin Li, Jinyan Wang, Jian Wang, Jili Yang, Yan Li, Yawen Li, Bofei Liu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850939" w:rsidRPr="00850939" w:rsidRDefault="00850939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850939">
        <w:rPr>
          <w:rFonts w:ascii="宋体" w:eastAsia="宋体" w:hAnsi="宋体" w:cs="宋体"/>
          <w:b/>
          <w:color w:val="0070C0"/>
          <w:szCs w:val="24"/>
        </w:rPr>
        <w:t>*CORRESPONDENCE Bofei Liu</w:t>
      </w:r>
      <w:r w:rsidRPr="00850939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850939">
        <w:rPr>
          <w:rFonts w:ascii="宋体" w:eastAsia="宋体" w:hAnsi="宋体" w:cs="宋体"/>
          <w:b/>
          <w:color w:val="0070C0"/>
          <w:szCs w:val="24"/>
        </w:rPr>
        <w:t>lbf071138@163.com</w:t>
      </w:r>
    </w:p>
    <w:p w:rsidR="00850939" w:rsidRDefault="00850939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(1)General Hospital of Ningxia Medical University, Yinchuan,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(2)The Fourth People's Hospital of Ningxia Hui Autonomous Region, Yinchuan,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BACKGROUND AND OBJECTIVE: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Pulmonary tuberculosis is a major cause of respiratory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morbidity worldwide, and pulmonary function impairment is increasingly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recognized as an important consequence of the disease. However, the functional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patterns of pulmonary impairment in patients with pulmonary tuberculosis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complicated by pulmonary infection, especially in hospitalized populations,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remain insufficiently characterized. This study aimed to describe pulmonary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function impairment patterns in such patients and to explore their clinical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correlates.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This single-center retrospective cross-sectional study included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hospitalized patients with pulmonary tuberculosis complicated by pulmonary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infection who were admitted between November 2024 and October 2025, underwent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bronchoalveolar lavage fluid metagenomic next-generation sequencing, and had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interpretable pulmonary function results. The analysis was retrospective because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all study variables were extracted from pre-existing hospitalization records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database entries rather than being prospectively collected for the present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pulmonary function study. Although the parent project is an ongoing prospective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study with follow-up, no longitudinal follow-up data were used in the present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analysis. Clinical, laboratory, immunologic, gas-exchange, microbiological,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pulmonary function data were extracted from the institutional database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electronic medical records.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 total of 72 patients were included. Pulmonary function abnormalities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were common. Diffusion impairment was the most frequent phenotype, occurring in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37 patients (51.4%), followed by reduced respiratory reserve in 36 (50.0%)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obstructive ventilatory impairment in 30 (41.7%). Restrictive ventilatory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impairment, mixed ventilatory impairment, and small airway dysfunction were less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common. Patients with diffusion impairment were more likely to be male than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those without diffusion impairment (73.0% vs. 42.9%, P = 0.019), and smoking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history showed a borderline between-group difference. Patients with reduced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respiratory reserve had significantly higher IL-6 levels than those without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reduced respiratory reserve [13.18 (5.52-38.00) vs. 4.53 (1.94-12.28) pg/ml, P =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0.005]. In exploratory multivariable analysis, no variable was independently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associated with diffusion impairment or reduced respiratory reserve after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adjustment, although lymphocyte count showed a non-significant positive trend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for diffusion impairment.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9F576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Pulmonary function impairment was highly prevalent in patients with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pulmonary tuberculosis complicated by pulmonary infection, with diffusion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impairment and reduced respiratory reserve as the predominant phenotypes. These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findings suggest that pulmonary dysfunction in this population extends beyond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conventional ventilatory defects and may involve substantial abnormalities in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gas transfer and respiratory capacity. Comprehensive pulmonary function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assessment may provide clinically relevant information for functional evaluation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and individualized management in this patient group.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Li, Wang, Wang, Yang, Li, Li and Liu.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10.3389/fmed.2026.1870280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PMC13388548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42487961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A014B4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D84791" w:rsidRPr="00A014B4">
        <w:rPr>
          <w:rFonts w:ascii="宋体" w:eastAsia="宋体" w:hAnsi="宋体" w:cs="宋体"/>
          <w:b/>
          <w:color w:val="FF0000"/>
          <w:szCs w:val="24"/>
        </w:rPr>
        <w:t xml:space="preserve">. Front Public Health. 2026 Jul 8;14:1868508. doi: 10.3389/fpubh.2026.1868508. </w:t>
      </w:r>
    </w:p>
    <w:p w:rsidR="00D84791" w:rsidRPr="00A014B4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A014B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Transmission dynamics and attributable burden of tuberculosis among young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middle-aged adults in urban Shanghai: a genomic epidemiology study.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Zhang S(#)(1)(2), Zhang Y(#)(3), Zhan H(#)(1), Zhang B(1), Zhang S(1), Su Q(1),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Cai X(1), Zhou Y(2), Shi J(1), Jiang Y(3), Yang M(1).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513169" w:rsidRPr="00912DE4" w:rsidRDefault="00513169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912DE4">
        <w:rPr>
          <w:rFonts w:ascii="宋体" w:eastAsia="宋体" w:hAnsi="宋体" w:cs="宋体"/>
          <w:b/>
          <w:color w:val="0070C0"/>
          <w:szCs w:val="24"/>
        </w:rPr>
        <w:t>Shuang Zhang,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Yangyi Zhang,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He Zhan,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Boshu Zhang,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Sainan Zhang,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Qing Su,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Xiaofeng Cai,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Yibiao Zhou,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Jianhua Shi</w:t>
      </w:r>
      <w:r w:rsidR="00912DE4" w:rsidRPr="00912DE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12DE4">
        <w:rPr>
          <w:rFonts w:ascii="宋体" w:eastAsia="宋体" w:hAnsi="宋体" w:cs="宋体"/>
          <w:b/>
          <w:color w:val="0070C0"/>
          <w:szCs w:val="24"/>
        </w:rPr>
        <w:t>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Yuan Jiang</w:t>
      </w:r>
      <w:r w:rsidR="00912DE4" w:rsidRPr="00912DE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12DE4">
        <w:rPr>
          <w:rFonts w:ascii="宋体" w:eastAsia="宋体" w:hAnsi="宋体" w:cs="宋体"/>
          <w:b/>
          <w:color w:val="0070C0"/>
          <w:szCs w:val="24"/>
        </w:rPr>
        <w:t>,</w:t>
      </w:r>
      <w:r w:rsidR="00912DE4"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t>Meixia Yang</w:t>
      </w:r>
      <w:r w:rsidR="00912DE4" w:rsidRPr="00912DE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13169" w:rsidRPr="00912DE4" w:rsidRDefault="00912DE4" w:rsidP="00912DE4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912DE4">
        <w:rPr>
          <w:rFonts w:ascii="宋体" w:eastAsia="宋体" w:hAnsi="宋体" w:cs="宋体"/>
          <w:b/>
          <w:color w:val="0070C0"/>
          <w:szCs w:val="24"/>
        </w:rPr>
        <w:t>*CORRESPONDENCE Jianhua Shi</w:t>
      </w:r>
      <w:r w:rsidRPr="00912DE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12DE4">
        <w:rPr>
          <w:rFonts w:ascii="宋体" w:eastAsia="宋体" w:hAnsi="宋体" w:cs="宋体"/>
          <w:b/>
          <w:color w:val="0070C0"/>
          <w:szCs w:val="24"/>
        </w:rPr>
        <w:t xml:space="preserve">jkzx_shijianhua@xh.sh.cn </w:t>
      </w:r>
      <w:r w:rsidRPr="00912DE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12DE4">
        <w:rPr>
          <w:rFonts w:ascii="宋体" w:eastAsia="宋体" w:hAnsi="宋体" w:cs="宋体"/>
          <w:b/>
          <w:color w:val="0070C0"/>
          <w:szCs w:val="24"/>
        </w:rPr>
        <w:t>Yuan Jiang</w:t>
      </w:r>
      <w:r w:rsidRPr="00912DE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12DE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12DE4">
        <w:rPr>
          <w:rFonts w:ascii="宋体" w:eastAsia="宋体" w:hAnsi="宋体" w:cs="宋体"/>
          <w:b/>
          <w:color w:val="0070C0"/>
          <w:szCs w:val="24"/>
        </w:rPr>
        <w:lastRenderedPageBreak/>
        <w:t xml:space="preserve">yuanjiang@scdc.sh.cn </w:t>
      </w:r>
      <w:r w:rsidRPr="00912DE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12DE4">
        <w:rPr>
          <w:rFonts w:ascii="宋体" w:eastAsia="宋体" w:hAnsi="宋体" w:cs="宋体"/>
          <w:b/>
          <w:color w:val="0070C0"/>
          <w:szCs w:val="24"/>
        </w:rPr>
        <w:t>Meixia Yang</w:t>
      </w:r>
      <w:r w:rsidRPr="00912DE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12DE4">
        <w:rPr>
          <w:rFonts w:ascii="宋体" w:eastAsia="宋体" w:hAnsi="宋体" w:cs="宋体"/>
          <w:b/>
          <w:color w:val="0070C0"/>
          <w:szCs w:val="24"/>
        </w:rPr>
        <w:t>ymeixia@hotmail.com</w:t>
      </w:r>
    </w:p>
    <w:p w:rsidR="00513169" w:rsidRDefault="00513169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(1)Xuhui District Center for Disease Control and Prevention (Xuhui District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Health Inspection Institute), Shanghai,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(2)School of Public Health, Fudan University, Shanghai,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(3)Shanghai Municipal Center for Disease Control and Prevention (Shanghai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Academy of Preventive Medicine), Shanghai,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China remains a high tuberculosis (TB) burden country, and large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urban centers such as Shanghai continue to face persistent transmission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challenges driven by high population mobility. Whole-genome sequencing (WGS)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provides high-resolution discrimination between recent transmission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reactivation; however, evidence at the district level remains limited. This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study aimed to integrate WGS with epidemiological data to characterize local TB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transmission dynamics in Xuhui District, Shanghai, and to identify demographic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risk factors for recent transmission.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 retrospective study was conducted among culture-positive pulmonary TB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cases diagnosed between August 2021 and February 2025. WGS was performed for all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available Mycobacterium tuberculosis isolates, and genomic clusters were defined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t xml:space="preserve">using a threshold of ≤12 single-nucleotide polymorphisms. Epidemiological links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were assessed through routine field investigations. Multivariable Firth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penalized logistic regression and population attributable fraction (PAF)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analyses were used to identify demographic predictors of recent transmission.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Among 170 genotyped patients, the Beijing lineage predominated (90.0%,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153/170). Fluoroquinolone resistance mutations were detected in 12.4%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strains. Demographic disparities in sex and age were observed between local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migrant residents (both p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&lt;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0.05). Six genomic clusters involving 17 patients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(10.0%) were identified, and 50% of clusters contained at least one student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case. Field investigations revealed close spatial proximity among clustered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cases, including one pair residing within 50 meters. Multivariate analysis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identified younger age as an independent correlate of genomic clustering.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Compared with patients aged </w:t>
      </w:r>
      <w:r w:rsidRPr="00D84791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D84791">
        <w:rPr>
          <w:rFonts w:ascii="宋体" w:eastAsia="宋体" w:hAnsi="宋体" w:cs="宋体"/>
          <w:color w:val="000000" w:themeColor="text1"/>
          <w:szCs w:val="24"/>
        </w:rPr>
        <w:t>45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years, the adjusted odds ratios for clustering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were 42.75 (95% CI: 5.79-315.50) for those aged 15-24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years and 18.06 (95% CI: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3.76-86.73) for those aged 25-44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years (both p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&lt;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0.001). Notably, the joint PAF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for individuals aged 15-44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years was 88.69%, with the 25-44-year age group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accounting for the largest share of clustered cases (52.9%).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Recent TB transmission in Xuhui District was predominantly driven by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younger and middle-aged populations. Although students represent a high-risk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subgroup, the broader working-age population contributed most to the overall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transmission burden. These findings highlight the importance of integrating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school-based interventions with community-level strategies targeting the active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workforce in order to effectively interrupt transmission.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Copyright © 2026 Zhang, Zhang, Zhan, Zhang, Zhang, Su, Cai, Zhou, Shi, Jiang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Yang.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10.3389/fpubh.2026.1868508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PMC13388792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42487807 [Indexed for MEDLINE]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A014B4" w:rsidRDefault="008A7B1C" w:rsidP="00D8479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26</w:t>
      </w:r>
      <w:r w:rsidR="00D84791" w:rsidRPr="00A014B4">
        <w:rPr>
          <w:rFonts w:ascii="宋体" w:eastAsia="宋体" w:hAnsi="宋体" w:cs="宋体"/>
          <w:b/>
          <w:color w:val="FF0000"/>
          <w:szCs w:val="24"/>
        </w:rPr>
        <w:t xml:space="preserve">. Front Public Health. 2026 Jul 8;14:1861732. doi: 10.3389/fpubh.2026.1861732. </w:t>
      </w:r>
    </w:p>
    <w:p w:rsidR="00D84791" w:rsidRPr="00A014B4" w:rsidRDefault="00D84791" w:rsidP="00D84791">
      <w:pPr>
        <w:rPr>
          <w:rFonts w:ascii="宋体" w:eastAsia="宋体" w:hAnsi="宋体" w:cs="宋体"/>
          <w:b/>
          <w:color w:val="FF0000"/>
          <w:szCs w:val="24"/>
        </w:rPr>
      </w:pPr>
      <w:r w:rsidRPr="00A014B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Development of a personal competency evaluation indicator system for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tuberculosis health educators: a scoping review and Delphi study.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Song X(1), Jia Q(1), Li Q(1), Huang Y(1), Dai R(1), Cheng Q(1).</w:t>
      </w:r>
    </w:p>
    <w:p w:rsid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B3295E" w:rsidRPr="00B3295E" w:rsidRDefault="00B3295E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B3295E">
        <w:rPr>
          <w:rFonts w:ascii="宋体" w:eastAsia="宋体" w:hAnsi="宋体" w:cs="宋体"/>
          <w:b/>
          <w:color w:val="0070C0"/>
          <w:szCs w:val="24"/>
        </w:rPr>
        <w:t>Xu Song, Qingjun Jia, Qingchun Li, Yinyan Huang, Ruoqi Dai, Qinglin Cheng</w:t>
      </w:r>
      <w:r w:rsidRPr="00B3295E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B3295E" w:rsidRPr="00B3295E" w:rsidRDefault="00B3295E" w:rsidP="00D84791">
      <w:pPr>
        <w:rPr>
          <w:rFonts w:ascii="宋体" w:eastAsia="宋体" w:hAnsi="宋体" w:cs="宋体"/>
          <w:b/>
          <w:color w:val="0070C0"/>
          <w:szCs w:val="24"/>
        </w:rPr>
      </w:pPr>
      <w:r w:rsidRPr="00B3295E">
        <w:rPr>
          <w:rFonts w:ascii="宋体" w:eastAsia="宋体" w:hAnsi="宋体" w:cs="宋体"/>
          <w:b/>
          <w:color w:val="0070C0"/>
          <w:szCs w:val="24"/>
        </w:rPr>
        <w:t>*CORRESPONDENCE Qinglin Cheng</w:t>
      </w:r>
      <w:r w:rsidRPr="00B3295E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B3295E">
        <w:rPr>
          <w:rFonts w:ascii="宋体" w:eastAsia="宋体" w:hAnsi="宋体" w:cs="宋体"/>
          <w:b/>
          <w:color w:val="0070C0"/>
          <w:szCs w:val="24"/>
        </w:rPr>
        <w:t>qinglincheng@hzcdc.com.cn</w:t>
      </w:r>
    </w:p>
    <w:p w:rsidR="00B3295E" w:rsidRDefault="00B3295E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Tuberculosis Control and Prevention, Hangzhou Center for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Disease Control and Prevention (Hangzhou Health Supervision Institution),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Hangzhou, China.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To systematically synthesize evidence on the personal competency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tuberculosis (TB) health educators and to develop a scientifically robust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comprehensive evaluation indicator system.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: A two-phase mixed-methods design was employed. Phase 1 involved a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scoping review of seven databases (PubMed/MEDLINE, Web of Science, Scopus,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Embase, CINAHL, ERIC, and the Cochrane Library) to identify competency-related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literature on TB health educators, with no restrictions on publication date,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language, or geographic setting. Extracted competency elements were synthesized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into a preliminary framework. Phase 2 used a modified Delphi method with two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rounds of consultation among 20 Chinese experts in TB control and health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education. Indicator importance was rated on a 5-point Likert scale, and the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Analytic Hierarchy Process (AHP) was applied to calculate indicator weights.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Validity and reliability were assessed using content validity indices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intraclass correlation coefficient (ICC).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scoping review included 36 studies, from which seven core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dimensions, 24 categories, and 63 specific competency elements were extracted.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Both Delphi rounds achieved a 100% response rate. The expert authority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coefficient (Cr) was 0.84. Kendall's W increased significantly from 0.295 (first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round) to 0.328 (second round, both p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&lt;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0.001). After the second round, all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t xml:space="preserve">indicators met the retention criteria: mean importance ≥3.5, coefficient of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lastRenderedPageBreak/>
        <w:t xml:space="preserve">variation &lt;0.25, and expert agreement rate ≥50.0%. AHP results showed good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consistency (first-level indicator CR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=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0.043; all second-level CRs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&lt;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0.10). The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overall scale demonstrated good reliability (ICC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=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0.86) and content validity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(scale-level CVI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>=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0.92; item-level CVI range: 0.85-1.00). The highest-weighted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dimension was Communication and Health Education Skills (0.235).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The personal competency evaluation indicator system for TB health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educators developed in this study is scientifically sound, reliable, and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practical. It provides a validated tool for competency assessment, targeted 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training design, and workforce development in TB health education.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Song, Jia, Li, Huang, Dai and Cheng.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10.3389/fpubh.2026.1861732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PMC13388549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42487785 [Indexed for MEDLINE]</w:t>
      </w:r>
    </w:p>
    <w:p w:rsidR="00D84791" w:rsidRPr="00D84791" w:rsidRDefault="00D84791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sectPr w:rsidR="00D84791" w:rsidRPr="00D84791" w:rsidSect="00F92D14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1E1" w:rsidRDefault="00AE41E1" w:rsidP="004C39AF">
      <w:r>
        <w:separator/>
      </w:r>
    </w:p>
  </w:endnote>
  <w:endnote w:type="continuationSeparator" w:id="0">
    <w:p w:rsidR="00AE41E1" w:rsidRDefault="00AE41E1" w:rsidP="004C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1E1" w:rsidRDefault="00AE41E1" w:rsidP="004C39AF">
      <w:r>
        <w:separator/>
      </w:r>
    </w:p>
  </w:footnote>
  <w:footnote w:type="continuationSeparator" w:id="0">
    <w:p w:rsidR="00AE41E1" w:rsidRDefault="00AE41E1" w:rsidP="004C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11840"/>
    <w:multiLevelType w:val="hybridMultilevel"/>
    <w:tmpl w:val="905A39FC"/>
    <w:lvl w:ilvl="0" w:tplc="C9CAD3D0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E23364"/>
    <w:multiLevelType w:val="hybridMultilevel"/>
    <w:tmpl w:val="63B0B616"/>
    <w:lvl w:ilvl="0" w:tplc="310639EC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376409"/>
    <w:multiLevelType w:val="multilevel"/>
    <w:tmpl w:val="FE86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7289"/>
    <w:multiLevelType w:val="hybridMultilevel"/>
    <w:tmpl w:val="EB5851E0"/>
    <w:lvl w:ilvl="0" w:tplc="7C706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A45BDD"/>
    <w:multiLevelType w:val="multilevel"/>
    <w:tmpl w:val="F804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C0AC5"/>
    <w:multiLevelType w:val="hybridMultilevel"/>
    <w:tmpl w:val="001CACE0"/>
    <w:lvl w:ilvl="0" w:tplc="D49AD6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EB3630"/>
    <w:multiLevelType w:val="multilevel"/>
    <w:tmpl w:val="10A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E3772"/>
    <w:multiLevelType w:val="hybridMultilevel"/>
    <w:tmpl w:val="23F6EB3C"/>
    <w:lvl w:ilvl="0" w:tplc="69BA72A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5A61168"/>
    <w:multiLevelType w:val="multilevel"/>
    <w:tmpl w:val="D36C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F4D4A"/>
    <w:multiLevelType w:val="hybridMultilevel"/>
    <w:tmpl w:val="809A2174"/>
    <w:lvl w:ilvl="0" w:tplc="246CA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50E110C"/>
    <w:multiLevelType w:val="hybridMultilevel"/>
    <w:tmpl w:val="23E21F6A"/>
    <w:lvl w:ilvl="0" w:tplc="19809D0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6E372A6"/>
    <w:multiLevelType w:val="hybridMultilevel"/>
    <w:tmpl w:val="447499D8"/>
    <w:lvl w:ilvl="0" w:tplc="EAF69324">
      <w:start w:val="13"/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81F2DD9"/>
    <w:multiLevelType w:val="multilevel"/>
    <w:tmpl w:val="13B6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C3BEF"/>
    <w:multiLevelType w:val="multilevel"/>
    <w:tmpl w:val="E74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B52AC"/>
    <w:multiLevelType w:val="hybridMultilevel"/>
    <w:tmpl w:val="B0A4FBA4"/>
    <w:lvl w:ilvl="0" w:tplc="6DF82C08">
      <w:start w:val="13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3086C9A"/>
    <w:multiLevelType w:val="multilevel"/>
    <w:tmpl w:val="551C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90DEA"/>
    <w:multiLevelType w:val="multilevel"/>
    <w:tmpl w:val="F96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6751A"/>
    <w:multiLevelType w:val="hybridMultilevel"/>
    <w:tmpl w:val="FBCEB74A"/>
    <w:lvl w:ilvl="0" w:tplc="E410C494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17D1667"/>
    <w:multiLevelType w:val="multilevel"/>
    <w:tmpl w:val="3C3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17901"/>
    <w:multiLevelType w:val="multilevel"/>
    <w:tmpl w:val="CC7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271D6"/>
    <w:multiLevelType w:val="multilevel"/>
    <w:tmpl w:val="D66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87F15"/>
    <w:multiLevelType w:val="multilevel"/>
    <w:tmpl w:val="3D72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19"/>
  </w:num>
  <w:num w:numId="5">
    <w:abstractNumId w:val="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15"/>
  </w:num>
  <w:num w:numId="11">
    <w:abstractNumId w:val="4"/>
  </w:num>
  <w:num w:numId="12">
    <w:abstractNumId w:val="16"/>
  </w:num>
  <w:num w:numId="13">
    <w:abstractNumId w:val="7"/>
  </w:num>
  <w:num w:numId="14">
    <w:abstractNumId w:val="8"/>
  </w:num>
  <w:num w:numId="15">
    <w:abstractNumId w:val="21"/>
  </w:num>
  <w:num w:numId="16">
    <w:abstractNumId w:val="1"/>
  </w:num>
  <w:num w:numId="17">
    <w:abstractNumId w:val="12"/>
  </w:num>
  <w:num w:numId="18">
    <w:abstractNumId w:val="3"/>
  </w:num>
  <w:num w:numId="19">
    <w:abstractNumId w:val="14"/>
  </w:num>
  <w:num w:numId="20">
    <w:abstractNumId w:val="11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99"/>
    <w:rsid w:val="00000DB9"/>
    <w:rsid w:val="000014AB"/>
    <w:rsid w:val="00001D3A"/>
    <w:rsid w:val="00002158"/>
    <w:rsid w:val="0000344F"/>
    <w:rsid w:val="00003B7D"/>
    <w:rsid w:val="00004B8B"/>
    <w:rsid w:val="00004DDC"/>
    <w:rsid w:val="00004E0D"/>
    <w:rsid w:val="000053D4"/>
    <w:rsid w:val="00005626"/>
    <w:rsid w:val="00005C57"/>
    <w:rsid w:val="00005DF6"/>
    <w:rsid w:val="00006365"/>
    <w:rsid w:val="00006B5E"/>
    <w:rsid w:val="00006BCA"/>
    <w:rsid w:val="00006DF9"/>
    <w:rsid w:val="00007617"/>
    <w:rsid w:val="00007812"/>
    <w:rsid w:val="00007A28"/>
    <w:rsid w:val="00011C35"/>
    <w:rsid w:val="00012109"/>
    <w:rsid w:val="00012461"/>
    <w:rsid w:val="0001360E"/>
    <w:rsid w:val="0001363A"/>
    <w:rsid w:val="00013BEE"/>
    <w:rsid w:val="00014403"/>
    <w:rsid w:val="00015A87"/>
    <w:rsid w:val="00016B45"/>
    <w:rsid w:val="00016B5F"/>
    <w:rsid w:val="0001711E"/>
    <w:rsid w:val="0001736B"/>
    <w:rsid w:val="0001780F"/>
    <w:rsid w:val="00017F5F"/>
    <w:rsid w:val="0002050B"/>
    <w:rsid w:val="000212B5"/>
    <w:rsid w:val="00021B2B"/>
    <w:rsid w:val="00022216"/>
    <w:rsid w:val="00022C1A"/>
    <w:rsid w:val="00024C92"/>
    <w:rsid w:val="0002517A"/>
    <w:rsid w:val="0002533D"/>
    <w:rsid w:val="0002556C"/>
    <w:rsid w:val="00025EF3"/>
    <w:rsid w:val="00026721"/>
    <w:rsid w:val="00026903"/>
    <w:rsid w:val="00026B44"/>
    <w:rsid w:val="00030C8F"/>
    <w:rsid w:val="00031017"/>
    <w:rsid w:val="00032443"/>
    <w:rsid w:val="0003251D"/>
    <w:rsid w:val="000336F2"/>
    <w:rsid w:val="000341A3"/>
    <w:rsid w:val="000349DB"/>
    <w:rsid w:val="00034C47"/>
    <w:rsid w:val="00035160"/>
    <w:rsid w:val="000369F1"/>
    <w:rsid w:val="000377E0"/>
    <w:rsid w:val="00040D2C"/>
    <w:rsid w:val="000411E9"/>
    <w:rsid w:val="000419D1"/>
    <w:rsid w:val="00041F05"/>
    <w:rsid w:val="00042044"/>
    <w:rsid w:val="00042257"/>
    <w:rsid w:val="00042426"/>
    <w:rsid w:val="00042646"/>
    <w:rsid w:val="000426FD"/>
    <w:rsid w:val="00042BCC"/>
    <w:rsid w:val="00042F87"/>
    <w:rsid w:val="000430FF"/>
    <w:rsid w:val="000439C5"/>
    <w:rsid w:val="00043AA7"/>
    <w:rsid w:val="00043EC1"/>
    <w:rsid w:val="00043F59"/>
    <w:rsid w:val="0004433C"/>
    <w:rsid w:val="0004482E"/>
    <w:rsid w:val="00044BF9"/>
    <w:rsid w:val="00044C1D"/>
    <w:rsid w:val="000467F6"/>
    <w:rsid w:val="00046D3D"/>
    <w:rsid w:val="0004738B"/>
    <w:rsid w:val="0004796A"/>
    <w:rsid w:val="00047D8A"/>
    <w:rsid w:val="00050F4A"/>
    <w:rsid w:val="000512A8"/>
    <w:rsid w:val="000518ED"/>
    <w:rsid w:val="00052F5C"/>
    <w:rsid w:val="00053092"/>
    <w:rsid w:val="00054174"/>
    <w:rsid w:val="000542D4"/>
    <w:rsid w:val="0005483D"/>
    <w:rsid w:val="00055647"/>
    <w:rsid w:val="000557AE"/>
    <w:rsid w:val="00055A35"/>
    <w:rsid w:val="00055DAE"/>
    <w:rsid w:val="00055E67"/>
    <w:rsid w:val="0005622B"/>
    <w:rsid w:val="00056868"/>
    <w:rsid w:val="00056925"/>
    <w:rsid w:val="00056A0E"/>
    <w:rsid w:val="00056B72"/>
    <w:rsid w:val="0005708E"/>
    <w:rsid w:val="000570CD"/>
    <w:rsid w:val="00057CFD"/>
    <w:rsid w:val="000608E2"/>
    <w:rsid w:val="00061893"/>
    <w:rsid w:val="00061C4A"/>
    <w:rsid w:val="00062457"/>
    <w:rsid w:val="00063178"/>
    <w:rsid w:val="0006337A"/>
    <w:rsid w:val="000637F3"/>
    <w:rsid w:val="00063930"/>
    <w:rsid w:val="00063E49"/>
    <w:rsid w:val="000650D3"/>
    <w:rsid w:val="00065A57"/>
    <w:rsid w:val="00065B56"/>
    <w:rsid w:val="000660CB"/>
    <w:rsid w:val="00066C6B"/>
    <w:rsid w:val="0006702C"/>
    <w:rsid w:val="000672B8"/>
    <w:rsid w:val="00070260"/>
    <w:rsid w:val="0007069D"/>
    <w:rsid w:val="00070FE6"/>
    <w:rsid w:val="000716E0"/>
    <w:rsid w:val="00071D85"/>
    <w:rsid w:val="00071F83"/>
    <w:rsid w:val="00073164"/>
    <w:rsid w:val="0007482C"/>
    <w:rsid w:val="00074A4F"/>
    <w:rsid w:val="00075067"/>
    <w:rsid w:val="000750A2"/>
    <w:rsid w:val="000751FE"/>
    <w:rsid w:val="00075D82"/>
    <w:rsid w:val="00075F42"/>
    <w:rsid w:val="0007684E"/>
    <w:rsid w:val="00076855"/>
    <w:rsid w:val="00076884"/>
    <w:rsid w:val="00076A1E"/>
    <w:rsid w:val="00076E62"/>
    <w:rsid w:val="00076F4D"/>
    <w:rsid w:val="0007729A"/>
    <w:rsid w:val="0007790C"/>
    <w:rsid w:val="0008093D"/>
    <w:rsid w:val="00080EB3"/>
    <w:rsid w:val="00081087"/>
    <w:rsid w:val="000811D4"/>
    <w:rsid w:val="000815C7"/>
    <w:rsid w:val="00082408"/>
    <w:rsid w:val="00082565"/>
    <w:rsid w:val="00082B2E"/>
    <w:rsid w:val="00082B6A"/>
    <w:rsid w:val="00082EB9"/>
    <w:rsid w:val="00083766"/>
    <w:rsid w:val="00083B28"/>
    <w:rsid w:val="00083C1E"/>
    <w:rsid w:val="00083CDE"/>
    <w:rsid w:val="00083F4F"/>
    <w:rsid w:val="00084611"/>
    <w:rsid w:val="00085CBB"/>
    <w:rsid w:val="00086220"/>
    <w:rsid w:val="000866EC"/>
    <w:rsid w:val="000871EA"/>
    <w:rsid w:val="000878F0"/>
    <w:rsid w:val="000879A2"/>
    <w:rsid w:val="000900A1"/>
    <w:rsid w:val="000904A7"/>
    <w:rsid w:val="00090B79"/>
    <w:rsid w:val="00092343"/>
    <w:rsid w:val="00092419"/>
    <w:rsid w:val="0009252C"/>
    <w:rsid w:val="00092C39"/>
    <w:rsid w:val="00092C59"/>
    <w:rsid w:val="00092F3A"/>
    <w:rsid w:val="00093655"/>
    <w:rsid w:val="00093A63"/>
    <w:rsid w:val="00094139"/>
    <w:rsid w:val="00094FD8"/>
    <w:rsid w:val="00094FDF"/>
    <w:rsid w:val="00095EEB"/>
    <w:rsid w:val="00096767"/>
    <w:rsid w:val="00096770"/>
    <w:rsid w:val="00096805"/>
    <w:rsid w:val="00097075"/>
    <w:rsid w:val="000979C8"/>
    <w:rsid w:val="00097C56"/>
    <w:rsid w:val="00097DBB"/>
    <w:rsid w:val="000A0936"/>
    <w:rsid w:val="000A0C4E"/>
    <w:rsid w:val="000A12C3"/>
    <w:rsid w:val="000A1FB5"/>
    <w:rsid w:val="000A2006"/>
    <w:rsid w:val="000A2735"/>
    <w:rsid w:val="000A2DEE"/>
    <w:rsid w:val="000A361C"/>
    <w:rsid w:val="000A3785"/>
    <w:rsid w:val="000A37B4"/>
    <w:rsid w:val="000A3C36"/>
    <w:rsid w:val="000A4B87"/>
    <w:rsid w:val="000A4CEA"/>
    <w:rsid w:val="000A50DC"/>
    <w:rsid w:val="000A5E88"/>
    <w:rsid w:val="000A6D28"/>
    <w:rsid w:val="000A6DBA"/>
    <w:rsid w:val="000A73A3"/>
    <w:rsid w:val="000A7D87"/>
    <w:rsid w:val="000B086A"/>
    <w:rsid w:val="000B1292"/>
    <w:rsid w:val="000B15A4"/>
    <w:rsid w:val="000B1B8A"/>
    <w:rsid w:val="000B1EF2"/>
    <w:rsid w:val="000B2066"/>
    <w:rsid w:val="000B207D"/>
    <w:rsid w:val="000B2A58"/>
    <w:rsid w:val="000B37C0"/>
    <w:rsid w:val="000B4814"/>
    <w:rsid w:val="000B53D7"/>
    <w:rsid w:val="000B644B"/>
    <w:rsid w:val="000B64CA"/>
    <w:rsid w:val="000B7415"/>
    <w:rsid w:val="000B74EB"/>
    <w:rsid w:val="000B7C3B"/>
    <w:rsid w:val="000C07C5"/>
    <w:rsid w:val="000C09F8"/>
    <w:rsid w:val="000C0A24"/>
    <w:rsid w:val="000C0F9A"/>
    <w:rsid w:val="000C1141"/>
    <w:rsid w:val="000C1C1D"/>
    <w:rsid w:val="000C2025"/>
    <w:rsid w:val="000C2538"/>
    <w:rsid w:val="000C31CF"/>
    <w:rsid w:val="000C3599"/>
    <w:rsid w:val="000C3C2C"/>
    <w:rsid w:val="000C4172"/>
    <w:rsid w:val="000C4425"/>
    <w:rsid w:val="000C48BE"/>
    <w:rsid w:val="000C4AA0"/>
    <w:rsid w:val="000C54B5"/>
    <w:rsid w:val="000C5BD0"/>
    <w:rsid w:val="000C5D65"/>
    <w:rsid w:val="000C64E2"/>
    <w:rsid w:val="000C6757"/>
    <w:rsid w:val="000C6BE6"/>
    <w:rsid w:val="000D04AB"/>
    <w:rsid w:val="000D072C"/>
    <w:rsid w:val="000D088A"/>
    <w:rsid w:val="000D0A87"/>
    <w:rsid w:val="000D111E"/>
    <w:rsid w:val="000D1748"/>
    <w:rsid w:val="000D2140"/>
    <w:rsid w:val="000D229A"/>
    <w:rsid w:val="000D2954"/>
    <w:rsid w:val="000D29AC"/>
    <w:rsid w:val="000D29FE"/>
    <w:rsid w:val="000D2A7B"/>
    <w:rsid w:val="000D2D26"/>
    <w:rsid w:val="000D2E2E"/>
    <w:rsid w:val="000D3106"/>
    <w:rsid w:val="000D3334"/>
    <w:rsid w:val="000D38BB"/>
    <w:rsid w:val="000D3E73"/>
    <w:rsid w:val="000D401D"/>
    <w:rsid w:val="000D48F9"/>
    <w:rsid w:val="000D4DA6"/>
    <w:rsid w:val="000D6767"/>
    <w:rsid w:val="000D6B28"/>
    <w:rsid w:val="000D7130"/>
    <w:rsid w:val="000D7225"/>
    <w:rsid w:val="000E0BA3"/>
    <w:rsid w:val="000E0FAD"/>
    <w:rsid w:val="000E160C"/>
    <w:rsid w:val="000E1ED0"/>
    <w:rsid w:val="000E2070"/>
    <w:rsid w:val="000E321F"/>
    <w:rsid w:val="000E350F"/>
    <w:rsid w:val="000E3685"/>
    <w:rsid w:val="000E3861"/>
    <w:rsid w:val="000E3922"/>
    <w:rsid w:val="000E3998"/>
    <w:rsid w:val="000E3CB5"/>
    <w:rsid w:val="000E3E6F"/>
    <w:rsid w:val="000E3FAA"/>
    <w:rsid w:val="000E515E"/>
    <w:rsid w:val="000E5936"/>
    <w:rsid w:val="000E6910"/>
    <w:rsid w:val="000E6B0B"/>
    <w:rsid w:val="000E7095"/>
    <w:rsid w:val="000E7324"/>
    <w:rsid w:val="000E7332"/>
    <w:rsid w:val="000E782C"/>
    <w:rsid w:val="000F02D4"/>
    <w:rsid w:val="000F031F"/>
    <w:rsid w:val="000F1325"/>
    <w:rsid w:val="000F1799"/>
    <w:rsid w:val="000F1C71"/>
    <w:rsid w:val="000F2CAB"/>
    <w:rsid w:val="000F31C8"/>
    <w:rsid w:val="000F352E"/>
    <w:rsid w:val="000F38A7"/>
    <w:rsid w:val="000F4278"/>
    <w:rsid w:val="000F5325"/>
    <w:rsid w:val="000F5B62"/>
    <w:rsid w:val="000F5E34"/>
    <w:rsid w:val="000F64D5"/>
    <w:rsid w:val="000F69E7"/>
    <w:rsid w:val="000F6C96"/>
    <w:rsid w:val="000F6F22"/>
    <w:rsid w:val="000F6FA9"/>
    <w:rsid w:val="000F763E"/>
    <w:rsid w:val="001011E5"/>
    <w:rsid w:val="001014FB"/>
    <w:rsid w:val="00101917"/>
    <w:rsid w:val="00101965"/>
    <w:rsid w:val="0010208F"/>
    <w:rsid w:val="0010233B"/>
    <w:rsid w:val="00102C3A"/>
    <w:rsid w:val="00102CB5"/>
    <w:rsid w:val="00102F6D"/>
    <w:rsid w:val="00104454"/>
    <w:rsid w:val="001054FA"/>
    <w:rsid w:val="001058AC"/>
    <w:rsid w:val="0010615D"/>
    <w:rsid w:val="0010782E"/>
    <w:rsid w:val="0010799E"/>
    <w:rsid w:val="00110110"/>
    <w:rsid w:val="00110765"/>
    <w:rsid w:val="00111272"/>
    <w:rsid w:val="00111661"/>
    <w:rsid w:val="00111A11"/>
    <w:rsid w:val="00112598"/>
    <w:rsid w:val="0011287F"/>
    <w:rsid w:val="00112A13"/>
    <w:rsid w:val="00112A56"/>
    <w:rsid w:val="00112F4B"/>
    <w:rsid w:val="0011324E"/>
    <w:rsid w:val="00113349"/>
    <w:rsid w:val="0011339A"/>
    <w:rsid w:val="001136AC"/>
    <w:rsid w:val="00113A4D"/>
    <w:rsid w:val="00113BD6"/>
    <w:rsid w:val="00114048"/>
    <w:rsid w:val="00114747"/>
    <w:rsid w:val="001148A1"/>
    <w:rsid w:val="00115471"/>
    <w:rsid w:val="00115539"/>
    <w:rsid w:val="00115817"/>
    <w:rsid w:val="00116CC5"/>
    <w:rsid w:val="001170F6"/>
    <w:rsid w:val="00117346"/>
    <w:rsid w:val="001174DF"/>
    <w:rsid w:val="00117773"/>
    <w:rsid w:val="001177F1"/>
    <w:rsid w:val="00117E84"/>
    <w:rsid w:val="00120949"/>
    <w:rsid w:val="001209C1"/>
    <w:rsid w:val="001209CA"/>
    <w:rsid w:val="00120A34"/>
    <w:rsid w:val="00120ED7"/>
    <w:rsid w:val="00122327"/>
    <w:rsid w:val="00122F4E"/>
    <w:rsid w:val="00123068"/>
    <w:rsid w:val="0012347D"/>
    <w:rsid w:val="00123DB0"/>
    <w:rsid w:val="00124801"/>
    <w:rsid w:val="0012481A"/>
    <w:rsid w:val="00125C53"/>
    <w:rsid w:val="001266D9"/>
    <w:rsid w:val="0012692E"/>
    <w:rsid w:val="0012702F"/>
    <w:rsid w:val="00127511"/>
    <w:rsid w:val="00127B6E"/>
    <w:rsid w:val="00127CF5"/>
    <w:rsid w:val="00130E3F"/>
    <w:rsid w:val="00131585"/>
    <w:rsid w:val="00132F43"/>
    <w:rsid w:val="001336F7"/>
    <w:rsid w:val="00133A73"/>
    <w:rsid w:val="00133ACC"/>
    <w:rsid w:val="001346A8"/>
    <w:rsid w:val="00134766"/>
    <w:rsid w:val="00134A12"/>
    <w:rsid w:val="00134A7B"/>
    <w:rsid w:val="00134DEE"/>
    <w:rsid w:val="00135067"/>
    <w:rsid w:val="001356E3"/>
    <w:rsid w:val="0013594B"/>
    <w:rsid w:val="001362DC"/>
    <w:rsid w:val="00136B8B"/>
    <w:rsid w:val="00136FAC"/>
    <w:rsid w:val="001370CD"/>
    <w:rsid w:val="001401A3"/>
    <w:rsid w:val="001405D6"/>
    <w:rsid w:val="00140740"/>
    <w:rsid w:val="0014119D"/>
    <w:rsid w:val="001412B3"/>
    <w:rsid w:val="001415DE"/>
    <w:rsid w:val="00141786"/>
    <w:rsid w:val="00141CE3"/>
    <w:rsid w:val="00142416"/>
    <w:rsid w:val="0014494D"/>
    <w:rsid w:val="00145B48"/>
    <w:rsid w:val="001502F0"/>
    <w:rsid w:val="00150583"/>
    <w:rsid w:val="00150794"/>
    <w:rsid w:val="0015126B"/>
    <w:rsid w:val="00151455"/>
    <w:rsid w:val="00151E7D"/>
    <w:rsid w:val="00152B66"/>
    <w:rsid w:val="0015367E"/>
    <w:rsid w:val="00153B0D"/>
    <w:rsid w:val="001559A6"/>
    <w:rsid w:val="00155C7B"/>
    <w:rsid w:val="00156286"/>
    <w:rsid w:val="001565EA"/>
    <w:rsid w:val="00156FBA"/>
    <w:rsid w:val="00157277"/>
    <w:rsid w:val="00157490"/>
    <w:rsid w:val="00157628"/>
    <w:rsid w:val="001609A6"/>
    <w:rsid w:val="00160D4F"/>
    <w:rsid w:val="00161378"/>
    <w:rsid w:val="001615D7"/>
    <w:rsid w:val="00161BF1"/>
    <w:rsid w:val="00161F92"/>
    <w:rsid w:val="00162F9A"/>
    <w:rsid w:val="00163152"/>
    <w:rsid w:val="00164CBA"/>
    <w:rsid w:val="00165A37"/>
    <w:rsid w:val="00165A5C"/>
    <w:rsid w:val="00166250"/>
    <w:rsid w:val="00166477"/>
    <w:rsid w:val="0016753E"/>
    <w:rsid w:val="0016764C"/>
    <w:rsid w:val="00167748"/>
    <w:rsid w:val="00167E31"/>
    <w:rsid w:val="00170319"/>
    <w:rsid w:val="0017116D"/>
    <w:rsid w:val="00171541"/>
    <w:rsid w:val="00172F22"/>
    <w:rsid w:val="00173B35"/>
    <w:rsid w:val="00174065"/>
    <w:rsid w:val="001743F5"/>
    <w:rsid w:val="00175ACE"/>
    <w:rsid w:val="00175B5A"/>
    <w:rsid w:val="00175C0E"/>
    <w:rsid w:val="00175D6E"/>
    <w:rsid w:val="0017715C"/>
    <w:rsid w:val="0017719B"/>
    <w:rsid w:val="00177548"/>
    <w:rsid w:val="00177C94"/>
    <w:rsid w:val="0018099B"/>
    <w:rsid w:val="0018108C"/>
    <w:rsid w:val="001812F4"/>
    <w:rsid w:val="001816CC"/>
    <w:rsid w:val="0018181D"/>
    <w:rsid w:val="001830BE"/>
    <w:rsid w:val="00183788"/>
    <w:rsid w:val="001837F3"/>
    <w:rsid w:val="00183F32"/>
    <w:rsid w:val="001849FC"/>
    <w:rsid w:val="0018564F"/>
    <w:rsid w:val="0018682D"/>
    <w:rsid w:val="00186BCA"/>
    <w:rsid w:val="00187878"/>
    <w:rsid w:val="001878CF"/>
    <w:rsid w:val="00187A92"/>
    <w:rsid w:val="00187DA7"/>
    <w:rsid w:val="00190484"/>
    <w:rsid w:val="001908EB"/>
    <w:rsid w:val="0019192C"/>
    <w:rsid w:val="00191A50"/>
    <w:rsid w:val="001929C1"/>
    <w:rsid w:val="00192D5E"/>
    <w:rsid w:val="001930F1"/>
    <w:rsid w:val="00193AD7"/>
    <w:rsid w:val="00193ADE"/>
    <w:rsid w:val="00194114"/>
    <w:rsid w:val="00194939"/>
    <w:rsid w:val="00194994"/>
    <w:rsid w:val="00195007"/>
    <w:rsid w:val="00195670"/>
    <w:rsid w:val="00196093"/>
    <w:rsid w:val="001960D3"/>
    <w:rsid w:val="0019652D"/>
    <w:rsid w:val="001967CA"/>
    <w:rsid w:val="00196C1E"/>
    <w:rsid w:val="0019757F"/>
    <w:rsid w:val="001A040E"/>
    <w:rsid w:val="001A06AF"/>
    <w:rsid w:val="001A127F"/>
    <w:rsid w:val="001A18AE"/>
    <w:rsid w:val="001A1B60"/>
    <w:rsid w:val="001A1F66"/>
    <w:rsid w:val="001A220A"/>
    <w:rsid w:val="001A3082"/>
    <w:rsid w:val="001A30F9"/>
    <w:rsid w:val="001A3C89"/>
    <w:rsid w:val="001A3ED6"/>
    <w:rsid w:val="001A4B38"/>
    <w:rsid w:val="001A5EB8"/>
    <w:rsid w:val="001A71D4"/>
    <w:rsid w:val="001A7525"/>
    <w:rsid w:val="001A75BC"/>
    <w:rsid w:val="001A75E8"/>
    <w:rsid w:val="001A77F9"/>
    <w:rsid w:val="001A7832"/>
    <w:rsid w:val="001A79CD"/>
    <w:rsid w:val="001A7ADC"/>
    <w:rsid w:val="001B1480"/>
    <w:rsid w:val="001B14E7"/>
    <w:rsid w:val="001B1623"/>
    <w:rsid w:val="001B183C"/>
    <w:rsid w:val="001B1D7B"/>
    <w:rsid w:val="001B2009"/>
    <w:rsid w:val="001B2688"/>
    <w:rsid w:val="001B26E2"/>
    <w:rsid w:val="001B28A8"/>
    <w:rsid w:val="001B2961"/>
    <w:rsid w:val="001B2D3B"/>
    <w:rsid w:val="001B2EE4"/>
    <w:rsid w:val="001B382E"/>
    <w:rsid w:val="001B468D"/>
    <w:rsid w:val="001B4C3C"/>
    <w:rsid w:val="001B4DC6"/>
    <w:rsid w:val="001B51A9"/>
    <w:rsid w:val="001B578C"/>
    <w:rsid w:val="001B59BF"/>
    <w:rsid w:val="001B5DFD"/>
    <w:rsid w:val="001B6637"/>
    <w:rsid w:val="001B6AA0"/>
    <w:rsid w:val="001B6B80"/>
    <w:rsid w:val="001C0858"/>
    <w:rsid w:val="001C0BA3"/>
    <w:rsid w:val="001C0D59"/>
    <w:rsid w:val="001C0DC6"/>
    <w:rsid w:val="001C1546"/>
    <w:rsid w:val="001C1578"/>
    <w:rsid w:val="001C1881"/>
    <w:rsid w:val="001C20B6"/>
    <w:rsid w:val="001C20EB"/>
    <w:rsid w:val="001C2C76"/>
    <w:rsid w:val="001C2D56"/>
    <w:rsid w:val="001C2D8C"/>
    <w:rsid w:val="001C2F64"/>
    <w:rsid w:val="001C3115"/>
    <w:rsid w:val="001C3C4B"/>
    <w:rsid w:val="001C3EF8"/>
    <w:rsid w:val="001C5120"/>
    <w:rsid w:val="001C524A"/>
    <w:rsid w:val="001C5712"/>
    <w:rsid w:val="001C57FB"/>
    <w:rsid w:val="001C58F8"/>
    <w:rsid w:val="001C59F0"/>
    <w:rsid w:val="001C62D4"/>
    <w:rsid w:val="001C694D"/>
    <w:rsid w:val="001C69AE"/>
    <w:rsid w:val="001C6E99"/>
    <w:rsid w:val="001D0089"/>
    <w:rsid w:val="001D0B07"/>
    <w:rsid w:val="001D0DD3"/>
    <w:rsid w:val="001D1737"/>
    <w:rsid w:val="001D1D47"/>
    <w:rsid w:val="001D2534"/>
    <w:rsid w:val="001D2C2F"/>
    <w:rsid w:val="001D4E51"/>
    <w:rsid w:val="001D52DD"/>
    <w:rsid w:val="001D5A05"/>
    <w:rsid w:val="001D5FC7"/>
    <w:rsid w:val="001D6262"/>
    <w:rsid w:val="001D69BF"/>
    <w:rsid w:val="001D6D6C"/>
    <w:rsid w:val="001D74AD"/>
    <w:rsid w:val="001D76AC"/>
    <w:rsid w:val="001D7F12"/>
    <w:rsid w:val="001E0201"/>
    <w:rsid w:val="001E02EA"/>
    <w:rsid w:val="001E092D"/>
    <w:rsid w:val="001E0F00"/>
    <w:rsid w:val="001E14F6"/>
    <w:rsid w:val="001E16A8"/>
    <w:rsid w:val="001E179C"/>
    <w:rsid w:val="001E2637"/>
    <w:rsid w:val="001E2B6C"/>
    <w:rsid w:val="001E2D41"/>
    <w:rsid w:val="001E37E1"/>
    <w:rsid w:val="001E4C91"/>
    <w:rsid w:val="001E4D01"/>
    <w:rsid w:val="001E568E"/>
    <w:rsid w:val="001E5B2C"/>
    <w:rsid w:val="001E6528"/>
    <w:rsid w:val="001E697E"/>
    <w:rsid w:val="001E735A"/>
    <w:rsid w:val="001E7838"/>
    <w:rsid w:val="001E7B37"/>
    <w:rsid w:val="001E7CB2"/>
    <w:rsid w:val="001E7CD8"/>
    <w:rsid w:val="001F098B"/>
    <w:rsid w:val="001F0E0C"/>
    <w:rsid w:val="001F1791"/>
    <w:rsid w:val="001F182F"/>
    <w:rsid w:val="001F20FA"/>
    <w:rsid w:val="001F248C"/>
    <w:rsid w:val="001F2638"/>
    <w:rsid w:val="001F2E8E"/>
    <w:rsid w:val="001F3DB3"/>
    <w:rsid w:val="001F4101"/>
    <w:rsid w:val="001F4C90"/>
    <w:rsid w:val="001F55C0"/>
    <w:rsid w:val="001F5BE0"/>
    <w:rsid w:val="001F6243"/>
    <w:rsid w:val="001F6401"/>
    <w:rsid w:val="001F6444"/>
    <w:rsid w:val="001F6920"/>
    <w:rsid w:val="001F6BB5"/>
    <w:rsid w:val="001F7747"/>
    <w:rsid w:val="00200448"/>
    <w:rsid w:val="0020060C"/>
    <w:rsid w:val="00200BFB"/>
    <w:rsid w:val="00201467"/>
    <w:rsid w:val="00201665"/>
    <w:rsid w:val="0020169B"/>
    <w:rsid w:val="00202162"/>
    <w:rsid w:val="00202614"/>
    <w:rsid w:val="0020283E"/>
    <w:rsid w:val="00203136"/>
    <w:rsid w:val="00203B67"/>
    <w:rsid w:val="00203FDE"/>
    <w:rsid w:val="00204B2F"/>
    <w:rsid w:val="00204F38"/>
    <w:rsid w:val="0020515F"/>
    <w:rsid w:val="0020559A"/>
    <w:rsid w:val="00206265"/>
    <w:rsid w:val="00207513"/>
    <w:rsid w:val="00207993"/>
    <w:rsid w:val="0021097D"/>
    <w:rsid w:val="0021160B"/>
    <w:rsid w:val="00211AE3"/>
    <w:rsid w:val="00212521"/>
    <w:rsid w:val="0021256D"/>
    <w:rsid w:val="00212CBB"/>
    <w:rsid w:val="00212D63"/>
    <w:rsid w:val="0021356B"/>
    <w:rsid w:val="00213DC4"/>
    <w:rsid w:val="00213E9D"/>
    <w:rsid w:val="00214099"/>
    <w:rsid w:val="0021415D"/>
    <w:rsid w:val="002143BF"/>
    <w:rsid w:val="00215009"/>
    <w:rsid w:val="00215036"/>
    <w:rsid w:val="00215D68"/>
    <w:rsid w:val="00215E87"/>
    <w:rsid w:val="00216865"/>
    <w:rsid w:val="00216B2D"/>
    <w:rsid w:val="00216B69"/>
    <w:rsid w:val="00216FE3"/>
    <w:rsid w:val="0021718E"/>
    <w:rsid w:val="002172B8"/>
    <w:rsid w:val="00220849"/>
    <w:rsid w:val="0022112B"/>
    <w:rsid w:val="0022177F"/>
    <w:rsid w:val="00222BF8"/>
    <w:rsid w:val="00222C1F"/>
    <w:rsid w:val="002237B6"/>
    <w:rsid w:val="00223EC7"/>
    <w:rsid w:val="00223F13"/>
    <w:rsid w:val="002246F4"/>
    <w:rsid w:val="002250FB"/>
    <w:rsid w:val="0022537C"/>
    <w:rsid w:val="002260D7"/>
    <w:rsid w:val="00226151"/>
    <w:rsid w:val="002261D7"/>
    <w:rsid w:val="0022635E"/>
    <w:rsid w:val="00226417"/>
    <w:rsid w:val="002264F6"/>
    <w:rsid w:val="002269CE"/>
    <w:rsid w:val="00226A07"/>
    <w:rsid w:val="0023030B"/>
    <w:rsid w:val="0023054B"/>
    <w:rsid w:val="002307BF"/>
    <w:rsid w:val="00231B75"/>
    <w:rsid w:val="00232D98"/>
    <w:rsid w:val="0023387B"/>
    <w:rsid w:val="00233B2D"/>
    <w:rsid w:val="00234A90"/>
    <w:rsid w:val="00234AC9"/>
    <w:rsid w:val="00235153"/>
    <w:rsid w:val="0023622E"/>
    <w:rsid w:val="00236497"/>
    <w:rsid w:val="002366B9"/>
    <w:rsid w:val="002368A3"/>
    <w:rsid w:val="0023793E"/>
    <w:rsid w:val="0024004F"/>
    <w:rsid w:val="0024013D"/>
    <w:rsid w:val="002404BC"/>
    <w:rsid w:val="0024079D"/>
    <w:rsid w:val="00240F93"/>
    <w:rsid w:val="0024111C"/>
    <w:rsid w:val="0024123B"/>
    <w:rsid w:val="002414C7"/>
    <w:rsid w:val="002426DE"/>
    <w:rsid w:val="00242B2B"/>
    <w:rsid w:val="002434F4"/>
    <w:rsid w:val="00244832"/>
    <w:rsid w:val="002449AD"/>
    <w:rsid w:val="002465F0"/>
    <w:rsid w:val="00246901"/>
    <w:rsid w:val="0024704A"/>
    <w:rsid w:val="00247E12"/>
    <w:rsid w:val="00250A8B"/>
    <w:rsid w:val="00251271"/>
    <w:rsid w:val="00251922"/>
    <w:rsid w:val="00252068"/>
    <w:rsid w:val="002520B2"/>
    <w:rsid w:val="00252307"/>
    <w:rsid w:val="00252DE3"/>
    <w:rsid w:val="0025362F"/>
    <w:rsid w:val="0025415A"/>
    <w:rsid w:val="00254609"/>
    <w:rsid w:val="00254919"/>
    <w:rsid w:val="00254E56"/>
    <w:rsid w:val="00254F1F"/>
    <w:rsid w:val="00255583"/>
    <w:rsid w:val="002557EB"/>
    <w:rsid w:val="002558A0"/>
    <w:rsid w:val="0025593F"/>
    <w:rsid w:val="0025671A"/>
    <w:rsid w:val="00256A02"/>
    <w:rsid w:val="00256D18"/>
    <w:rsid w:val="0025701C"/>
    <w:rsid w:val="0025720C"/>
    <w:rsid w:val="002573CF"/>
    <w:rsid w:val="002577B2"/>
    <w:rsid w:val="00257A79"/>
    <w:rsid w:val="00257C61"/>
    <w:rsid w:val="0026071D"/>
    <w:rsid w:val="00260828"/>
    <w:rsid w:val="002609CD"/>
    <w:rsid w:val="0026193B"/>
    <w:rsid w:val="002619A4"/>
    <w:rsid w:val="00261A00"/>
    <w:rsid w:val="0026216B"/>
    <w:rsid w:val="002622F1"/>
    <w:rsid w:val="002629E1"/>
    <w:rsid w:val="00262EA3"/>
    <w:rsid w:val="002640D3"/>
    <w:rsid w:val="00264730"/>
    <w:rsid w:val="00264E66"/>
    <w:rsid w:val="00264E82"/>
    <w:rsid w:val="002658B8"/>
    <w:rsid w:val="00265E5B"/>
    <w:rsid w:val="0026605C"/>
    <w:rsid w:val="002662B8"/>
    <w:rsid w:val="0026666D"/>
    <w:rsid w:val="002667A0"/>
    <w:rsid w:val="002667F6"/>
    <w:rsid w:val="00266D93"/>
    <w:rsid w:val="00266F9B"/>
    <w:rsid w:val="0026754E"/>
    <w:rsid w:val="0026793F"/>
    <w:rsid w:val="00270098"/>
    <w:rsid w:val="00270835"/>
    <w:rsid w:val="002708B4"/>
    <w:rsid w:val="00270CE5"/>
    <w:rsid w:val="00271C0B"/>
    <w:rsid w:val="002723F8"/>
    <w:rsid w:val="002734FB"/>
    <w:rsid w:val="00273BB6"/>
    <w:rsid w:val="00275609"/>
    <w:rsid w:val="00275C21"/>
    <w:rsid w:val="00276213"/>
    <w:rsid w:val="00277640"/>
    <w:rsid w:val="00277768"/>
    <w:rsid w:val="00281323"/>
    <w:rsid w:val="00281B09"/>
    <w:rsid w:val="0028258F"/>
    <w:rsid w:val="002839D1"/>
    <w:rsid w:val="00283F3A"/>
    <w:rsid w:val="002849DB"/>
    <w:rsid w:val="00284ADA"/>
    <w:rsid w:val="00284E2C"/>
    <w:rsid w:val="002850C9"/>
    <w:rsid w:val="00285178"/>
    <w:rsid w:val="00285233"/>
    <w:rsid w:val="00285261"/>
    <w:rsid w:val="002856EB"/>
    <w:rsid w:val="00285E2D"/>
    <w:rsid w:val="00286A3C"/>
    <w:rsid w:val="00286C77"/>
    <w:rsid w:val="00287DB6"/>
    <w:rsid w:val="00290166"/>
    <w:rsid w:val="002904A3"/>
    <w:rsid w:val="00290ED2"/>
    <w:rsid w:val="00290F48"/>
    <w:rsid w:val="0029167E"/>
    <w:rsid w:val="00291877"/>
    <w:rsid w:val="00291C13"/>
    <w:rsid w:val="00291F64"/>
    <w:rsid w:val="00292D3A"/>
    <w:rsid w:val="00294399"/>
    <w:rsid w:val="00294A7A"/>
    <w:rsid w:val="00294FFF"/>
    <w:rsid w:val="0029557A"/>
    <w:rsid w:val="002968AF"/>
    <w:rsid w:val="0029720F"/>
    <w:rsid w:val="002975D6"/>
    <w:rsid w:val="002A0CFE"/>
    <w:rsid w:val="002A1B89"/>
    <w:rsid w:val="002A1DB0"/>
    <w:rsid w:val="002A22D6"/>
    <w:rsid w:val="002A2B49"/>
    <w:rsid w:val="002A3C2A"/>
    <w:rsid w:val="002A3C75"/>
    <w:rsid w:val="002A4094"/>
    <w:rsid w:val="002A46B4"/>
    <w:rsid w:val="002A48D6"/>
    <w:rsid w:val="002A52D6"/>
    <w:rsid w:val="002A5755"/>
    <w:rsid w:val="002A59B9"/>
    <w:rsid w:val="002A5A6B"/>
    <w:rsid w:val="002A5EB6"/>
    <w:rsid w:val="002A5EE6"/>
    <w:rsid w:val="002A65C4"/>
    <w:rsid w:val="002A6BE3"/>
    <w:rsid w:val="002A71C7"/>
    <w:rsid w:val="002A730A"/>
    <w:rsid w:val="002A76E3"/>
    <w:rsid w:val="002A7785"/>
    <w:rsid w:val="002A779F"/>
    <w:rsid w:val="002B0853"/>
    <w:rsid w:val="002B0E05"/>
    <w:rsid w:val="002B1029"/>
    <w:rsid w:val="002B164A"/>
    <w:rsid w:val="002B1915"/>
    <w:rsid w:val="002B26DA"/>
    <w:rsid w:val="002B2853"/>
    <w:rsid w:val="002B2AF0"/>
    <w:rsid w:val="002B2F94"/>
    <w:rsid w:val="002B39FD"/>
    <w:rsid w:val="002B3B3E"/>
    <w:rsid w:val="002B3C03"/>
    <w:rsid w:val="002B3E8B"/>
    <w:rsid w:val="002B4525"/>
    <w:rsid w:val="002B4A2B"/>
    <w:rsid w:val="002B6176"/>
    <w:rsid w:val="002B6D55"/>
    <w:rsid w:val="002B6E03"/>
    <w:rsid w:val="002B75F8"/>
    <w:rsid w:val="002B7C6A"/>
    <w:rsid w:val="002B7C9B"/>
    <w:rsid w:val="002C0178"/>
    <w:rsid w:val="002C0AB2"/>
    <w:rsid w:val="002C0C00"/>
    <w:rsid w:val="002C0D87"/>
    <w:rsid w:val="002C0F7F"/>
    <w:rsid w:val="002C1311"/>
    <w:rsid w:val="002C1B3D"/>
    <w:rsid w:val="002C1EE8"/>
    <w:rsid w:val="002C2D59"/>
    <w:rsid w:val="002C4737"/>
    <w:rsid w:val="002C4820"/>
    <w:rsid w:val="002C56DB"/>
    <w:rsid w:val="002C5B8B"/>
    <w:rsid w:val="002C5C4A"/>
    <w:rsid w:val="002C6CB6"/>
    <w:rsid w:val="002C6DF3"/>
    <w:rsid w:val="002C756E"/>
    <w:rsid w:val="002D0691"/>
    <w:rsid w:val="002D08DE"/>
    <w:rsid w:val="002D097F"/>
    <w:rsid w:val="002D0F60"/>
    <w:rsid w:val="002D1036"/>
    <w:rsid w:val="002D1E5D"/>
    <w:rsid w:val="002D1F08"/>
    <w:rsid w:val="002D1F45"/>
    <w:rsid w:val="002D227E"/>
    <w:rsid w:val="002D2B2D"/>
    <w:rsid w:val="002D2C9F"/>
    <w:rsid w:val="002D2D13"/>
    <w:rsid w:val="002D3321"/>
    <w:rsid w:val="002D4623"/>
    <w:rsid w:val="002D4762"/>
    <w:rsid w:val="002D486C"/>
    <w:rsid w:val="002D4B0D"/>
    <w:rsid w:val="002D5297"/>
    <w:rsid w:val="002D56E1"/>
    <w:rsid w:val="002D5D18"/>
    <w:rsid w:val="002D6980"/>
    <w:rsid w:val="002D7004"/>
    <w:rsid w:val="002D70BC"/>
    <w:rsid w:val="002D7167"/>
    <w:rsid w:val="002E07C7"/>
    <w:rsid w:val="002E141B"/>
    <w:rsid w:val="002E1B94"/>
    <w:rsid w:val="002E2195"/>
    <w:rsid w:val="002E271A"/>
    <w:rsid w:val="002E29E7"/>
    <w:rsid w:val="002E3D81"/>
    <w:rsid w:val="002E4F32"/>
    <w:rsid w:val="002E5FCF"/>
    <w:rsid w:val="002E69D6"/>
    <w:rsid w:val="002E6B73"/>
    <w:rsid w:val="002E731D"/>
    <w:rsid w:val="002E7808"/>
    <w:rsid w:val="002E7ACD"/>
    <w:rsid w:val="002E7E95"/>
    <w:rsid w:val="002F01F9"/>
    <w:rsid w:val="002F0230"/>
    <w:rsid w:val="002F0755"/>
    <w:rsid w:val="002F0D59"/>
    <w:rsid w:val="002F0DE0"/>
    <w:rsid w:val="002F1B7B"/>
    <w:rsid w:val="002F25BC"/>
    <w:rsid w:val="002F2E38"/>
    <w:rsid w:val="002F2E7B"/>
    <w:rsid w:val="002F3C7F"/>
    <w:rsid w:val="002F3DAB"/>
    <w:rsid w:val="002F3FA9"/>
    <w:rsid w:val="002F4386"/>
    <w:rsid w:val="002F453E"/>
    <w:rsid w:val="002F4946"/>
    <w:rsid w:val="002F4B1A"/>
    <w:rsid w:val="002F5970"/>
    <w:rsid w:val="002F5B09"/>
    <w:rsid w:val="002F61DE"/>
    <w:rsid w:val="002F6822"/>
    <w:rsid w:val="002F6EBD"/>
    <w:rsid w:val="002F7159"/>
    <w:rsid w:val="002F723D"/>
    <w:rsid w:val="002F7C4D"/>
    <w:rsid w:val="002F7C8C"/>
    <w:rsid w:val="002F7F3B"/>
    <w:rsid w:val="002F7FC3"/>
    <w:rsid w:val="00300459"/>
    <w:rsid w:val="003004F8"/>
    <w:rsid w:val="00300880"/>
    <w:rsid w:val="00300933"/>
    <w:rsid w:val="00300B17"/>
    <w:rsid w:val="00300B25"/>
    <w:rsid w:val="00300BE1"/>
    <w:rsid w:val="00301A69"/>
    <w:rsid w:val="00301AFE"/>
    <w:rsid w:val="00301C1E"/>
    <w:rsid w:val="00302429"/>
    <w:rsid w:val="003036B5"/>
    <w:rsid w:val="00303AD4"/>
    <w:rsid w:val="003047CA"/>
    <w:rsid w:val="003047D4"/>
    <w:rsid w:val="00304D6E"/>
    <w:rsid w:val="003059EA"/>
    <w:rsid w:val="00305BF3"/>
    <w:rsid w:val="003076BD"/>
    <w:rsid w:val="0030788B"/>
    <w:rsid w:val="00307B4D"/>
    <w:rsid w:val="00310C6D"/>
    <w:rsid w:val="003112ED"/>
    <w:rsid w:val="003115CE"/>
    <w:rsid w:val="00311803"/>
    <w:rsid w:val="00311A4A"/>
    <w:rsid w:val="00311AE8"/>
    <w:rsid w:val="00311EB9"/>
    <w:rsid w:val="00312830"/>
    <w:rsid w:val="00313453"/>
    <w:rsid w:val="0031499F"/>
    <w:rsid w:val="00314BD8"/>
    <w:rsid w:val="00314DA8"/>
    <w:rsid w:val="00315619"/>
    <w:rsid w:val="00315723"/>
    <w:rsid w:val="00316469"/>
    <w:rsid w:val="003164FD"/>
    <w:rsid w:val="00316661"/>
    <w:rsid w:val="003168D6"/>
    <w:rsid w:val="00316EAA"/>
    <w:rsid w:val="00316EFC"/>
    <w:rsid w:val="0031733D"/>
    <w:rsid w:val="00317342"/>
    <w:rsid w:val="00317F7F"/>
    <w:rsid w:val="00321B3B"/>
    <w:rsid w:val="00321BA1"/>
    <w:rsid w:val="00322183"/>
    <w:rsid w:val="00322A9A"/>
    <w:rsid w:val="00322C7B"/>
    <w:rsid w:val="003236C4"/>
    <w:rsid w:val="00324282"/>
    <w:rsid w:val="00324324"/>
    <w:rsid w:val="003250B7"/>
    <w:rsid w:val="00325B57"/>
    <w:rsid w:val="00325C09"/>
    <w:rsid w:val="00325FC1"/>
    <w:rsid w:val="003264B8"/>
    <w:rsid w:val="003264DA"/>
    <w:rsid w:val="00326B51"/>
    <w:rsid w:val="00326C40"/>
    <w:rsid w:val="00327286"/>
    <w:rsid w:val="00327769"/>
    <w:rsid w:val="00327DC3"/>
    <w:rsid w:val="00330EEE"/>
    <w:rsid w:val="00330F68"/>
    <w:rsid w:val="003312A7"/>
    <w:rsid w:val="00331C94"/>
    <w:rsid w:val="00331CA9"/>
    <w:rsid w:val="0033244E"/>
    <w:rsid w:val="00332B82"/>
    <w:rsid w:val="00332ED6"/>
    <w:rsid w:val="003337B2"/>
    <w:rsid w:val="00333C97"/>
    <w:rsid w:val="0033405E"/>
    <w:rsid w:val="0033488D"/>
    <w:rsid w:val="00334CFC"/>
    <w:rsid w:val="003351B7"/>
    <w:rsid w:val="00335356"/>
    <w:rsid w:val="00336B6F"/>
    <w:rsid w:val="00336E81"/>
    <w:rsid w:val="00337DD8"/>
    <w:rsid w:val="00340239"/>
    <w:rsid w:val="00340543"/>
    <w:rsid w:val="0034073E"/>
    <w:rsid w:val="00340832"/>
    <w:rsid w:val="003408F2"/>
    <w:rsid w:val="00341464"/>
    <w:rsid w:val="003431E8"/>
    <w:rsid w:val="003432F0"/>
    <w:rsid w:val="003434A1"/>
    <w:rsid w:val="0034379D"/>
    <w:rsid w:val="0034470F"/>
    <w:rsid w:val="0034535A"/>
    <w:rsid w:val="0034613D"/>
    <w:rsid w:val="00346C3C"/>
    <w:rsid w:val="0034753F"/>
    <w:rsid w:val="00347C38"/>
    <w:rsid w:val="00347F11"/>
    <w:rsid w:val="00350006"/>
    <w:rsid w:val="00350BAF"/>
    <w:rsid w:val="0035124C"/>
    <w:rsid w:val="0035196D"/>
    <w:rsid w:val="00351EE7"/>
    <w:rsid w:val="00353FA5"/>
    <w:rsid w:val="0035436A"/>
    <w:rsid w:val="00354448"/>
    <w:rsid w:val="00354BF4"/>
    <w:rsid w:val="00354D01"/>
    <w:rsid w:val="00354D93"/>
    <w:rsid w:val="0035505B"/>
    <w:rsid w:val="003554CD"/>
    <w:rsid w:val="0035606C"/>
    <w:rsid w:val="00356D07"/>
    <w:rsid w:val="0035704B"/>
    <w:rsid w:val="003578D4"/>
    <w:rsid w:val="00360B6D"/>
    <w:rsid w:val="00361061"/>
    <w:rsid w:val="0036188C"/>
    <w:rsid w:val="00361922"/>
    <w:rsid w:val="00361AC8"/>
    <w:rsid w:val="00361F88"/>
    <w:rsid w:val="003628DE"/>
    <w:rsid w:val="00362BCA"/>
    <w:rsid w:val="00363137"/>
    <w:rsid w:val="003634E2"/>
    <w:rsid w:val="0036354F"/>
    <w:rsid w:val="00364128"/>
    <w:rsid w:val="00364147"/>
    <w:rsid w:val="003651AB"/>
    <w:rsid w:val="003658FE"/>
    <w:rsid w:val="00365C42"/>
    <w:rsid w:val="003666D3"/>
    <w:rsid w:val="00366949"/>
    <w:rsid w:val="00366985"/>
    <w:rsid w:val="0036725E"/>
    <w:rsid w:val="00367A20"/>
    <w:rsid w:val="00367EDE"/>
    <w:rsid w:val="00367FED"/>
    <w:rsid w:val="003715AF"/>
    <w:rsid w:val="00373035"/>
    <w:rsid w:val="00373E6F"/>
    <w:rsid w:val="00373F21"/>
    <w:rsid w:val="003742AF"/>
    <w:rsid w:val="00374410"/>
    <w:rsid w:val="003746C3"/>
    <w:rsid w:val="00374F06"/>
    <w:rsid w:val="00376182"/>
    <w:rsid w:val="003761D4"/>
    <w:rsid w:val="00376FAF"/>
    <w:rsid w:val="00377921"/>
    <w:rsid w:val="00380554"/>
    <w:rsid w:val="003806FA"/>
    <w:rsid w:val="0038099B"/>
    <w:rsid w:val="00380AAE"/>
    <w:rsid w:val="0038110D"/>
    <w:rsid w:val="0038116D"/>
    <w:rsid w:val="0038141E"/>
    <w:rsid w:val="00381542"/>
    <w:rsid w:val="00381B50"/>
    <w:rsid w:val="00381D42"/>
    <w:rsid w:val="00381E27"/>
    <w:rsid w:val="003821C8"/>
    <w:rsid w:val="003829B9"/>
    <w:rsid w:val="0038322B"/>
    <w:rsid w:val="00383BA7"/>
    <w:rsid w:val="00383D99"/>
    <w:rsid w:val="00384775"/>
    <w:rsid w:val="0038484E"/>
    <w:rsid w:val="00385022"/>
    <w:rsid w:val="0038563A"/>
    <w:rsid w:val="00385E22"/>
    <w:rsid w:val="0039039E"/>
    <w:rsid w:val="0039054F"/>
    <w:rsid w:val="00390BA2"/>
    <w:rsid w:val="00390F4D"/>
    <w:rsid w:val="00391675"/>
    <w:rsid w:val="00391751"/>
    <w:rsid w:val="003918EE"/>
    <w:rsid w:val="00392717"/>
    <w:rsid w:val="003928C1"/>
    <w:rsid w:val="003933E4"/>
    <w:rsid w:val="003936C4"/>
    <w:rsid w:val="0039406E"/>
    <w:rsid w:val="00395A4B"/>
    <w:rsid w:val="00395FEA"/>
    <w:rsid w:val="00396B06"/>
    <w:rsid w:val="003978AB"/>
    <w:rsid w:val="003A01DF"/>
    <w:rsid w:val="003A21DE"/>
    <w:rsid w:val="003A2335"/>
    <w:rsid w:val="003A3232"/>
    <w:rsid w:val="003A396B"/>
    <w:rsid w:val="003A3A4E"/>
    <w:rsid w:val="003A3E49"/>
    <w:rsid w:val="003A5979"/>
    <w:rsid w:val="003A6D57"/>
    <w:rsid w:val="003A73D5"/>
    <w:rsid w:val="003B0472"/>
    <w:rsid w:val="003B06D6"/>
    <w:rsid w:val="003B07D2"/>
    <w:rsid w:val="003B1211"/>
    <w:rsid w:val="003B1E9F"/>
    <w:rsid w:val="003B3657"/>
    <w:rsid w:val="003B37D5"/>
    <w:rsid w:val="003B37F0"/>
    <w:rsid w:val="003B4748"/>
    <w:rsid w:val="003B4BC5"/>
    <w:rsid w:val="003B5A29"/>
    <w:rsid w:val="003B61C0"/>
    <w:rsid w:val="003B74B5"/>
    <w:rsid w:val="003B77B1"/>
    <w:rsid w:val="003B797B"/>
    <w:rsid w:val="003C12BF"/>
    <w:rsid w:val="003C12E4"/>
    <w:rsid w:val="003C17B3"/>
    <w:rsid w:val="003C261C"/>
    <w:rsid w:val="003C2964"/>
    <w:rsid w:val="003C2980"/>
    <w:rsid w:val="003C2D78"/>
    <w:rsid w:val="003C2F2F"/>
    <w:rsid w:val="003C2FD6"/>
    <w:rsid w:val="003C3777"/>
    <w:rsid w:val="003C3899"/>
    <w:rsid w:val="003C3B18"/>
    <w:rsid w:val="003C447A"/>
    <w:rsid w:val="003C4B12"/>
    <w:rsid w:val="003C4E94"/>
    <w:rsid w:val="003C5949"/>
    <w:rsid w:val="003C6658"/>
    <w:rsid w:val="003C66AF"/>
    <w:rsid w:val="003C68FA"/>
    <w:rsid w:val="003C6DA0"/>
    <w:rsid w:val="003C798C"/>
    <w:rsid w:val="003C79E8"/>
    <w:rsid w:val="003D042F"/>
    <w:rsid w:val="003D0464"/>
    <w:rsid w:val="003D0890"/>
    <w:rsid w:val="003D1376"/>
    <w:rsid w:val="003D165F"/>
    <w:rsid w:val="003D2B60"/>
    <w:rsid w:val="003D36E0"/>
    <w:rsid w:val="003D4141"/>
    <w:rsid w:val="003D48D8"/>
    <w:rsid w:val="003D4B4E"/>
    <w:rsid w:val="003D4ECD"/>
    <w:rsid w:val="003D54C1"/>
    <w:rsid w:val="003D630D"/>
    <w:rsid w:val="003D65F4"/>
    <w:rsid w:val="003D7524"/>
    <w:rsid w:val="003D7D26"/>
    <w:rsid w:val="003E0336"/>
    <w:rsid w:val="003E09E3"/>
    <w:rsid w:val="003E0B3D"/>
    <w:rsid w:val="003E0E67"/>
    <w:rsid w:val="003E1A75"/>
    <w:rsid w:val="003E2B2B"/>
    <w:rsid w:val="003E2C2D"/>
    <w:rsid w:val="003E2C86"/>
    <w:rsid w:val="003E3935"/>
    <w:rsid w:val="003E3A21"/>
    <w:rsid w:val="003E3CBC"/>
    <w:rsid w:val="003E45FC"/>
    <w:rsid w:val="003E48AC"/>
    <w:rsid w:val="003E48EE"/>
    <w:rsid w:val="003E4E48"/>
    <w:rsid w:val="003E505F"/>
    <w:rsid w:val="003E51FE"/>
    <w:rsid w:val="003E5DD0"/>
    <w:rsid w:val="003E6A35"/>
    <w:rsid w:val="003E726A"/>
    <w:rsid w:val="003E7403"/>
    <w:rsid w:val="003E7CE5"/>
    <w:rsid w:val="003F0284"/>
    <w:rsid w:val="003F03F5"/>
    <w:rsid w:val="003F0AA6"/>
    <w:rsid w:val="003F0E95"/>
    <w:rsid w:val="003F113C"/>
    <w:rsid w:val="003F24B9"/>
    <w:rsid w:val="003F283A"/>
    <w:rsid w:val="003F3631"/>
    <w:rsid w:val="003F3EFD"/>
    <w:rsid w:val="003F4068"/>
    <w:rsid w:val="003F4C2D"/>
    <w:rsid w:val="003F52AD"/>
    <w:rsid w:val="003F562F"/>
    <w:rsid w:val="003F7583"/>
    <w:rsid w:val="003F76D8"/>
    <w:rsid w:val="003F7775"/>
    <w:rsid w:val="003F7C2C"/>
    <w:rsid w:val="003F7D93"/>
    <w:rsid w:val="003F7EAC"/>
    <w:rsid w:val="004013A4"/>
    <w:rsid w:val="004017ED"/>
    <w:rsid w:val="00401F72"/>
    <w:rsid w:val="00402280"/>
    <w:rsid w:val="004024C7"/>
    <w:rsid w:val="00402545"/>
    <w:rsid w:val="004026D8"/>
    <w:rsid w:val="00403146"/>
    <w:rsid w:val="004035AF"/>
    <w:rsid w:val="00403E00"/>
    <w:rsid w:val="0040422E"/>
    <w:rsid w:val="004048F2"/>
    <w:rsid w:val="00404999"/>
    <w:rsid w:val="00404B86"/>
    <w:rsid w:val="00405665"/>
    <w:rsid w:val="00405FE9"/>
    <w:rsid w:val="00406328"/>
    <w:rsid w:val="004078DF"/>
    <w:rsid w:val="004110AD"/>
    <w:rsid w:val="004114DD"/>
    <w:rsid w:val="00412BC7"/>
    <w:rsid w:val="00414112"/>
    <w:rsid w:val="0041429B"/>
    <w:rsid w:val="00414361"/>
    <w:rsid w:val="00415306"/>
    <w:rsid w:val="004155D7"/>
    <w:rsid w:val="00415BE5"/>
    <w:rsid w:val="00416636"/>
    <w:rsid w:val="00417C19"/>
    <w:rsid w:val="00417DFE"/>
    <w:rsid w:val="00420607"/>
    <w:rsid w:val="004206FE"/>
    <w:rsid w:val="0042083B"/>
    <w:rsid w:val="00420C63"/>
    <w:rsid w:val="00421469"/>
    <w:rsid w:val="00422191"/>
    <w:rsid w:val="00422E5C"/>
    <w:rsid w:val="004238F2"/>
    <w:rsid w:val="00424BB5"/>
    <w:rsid w:val="00425780"/>
    <w:rsid w:val="00425A90"/>
    <w:rsid w:val="00425E7A"/>
    <w:rsid w:val="0042603D"/>
    <w:rsid w:val="00426138"/>
    <w:rsid w:val="004262E6"/>
    <w:rsid w:val="00426E0C"/>
    <w:rsid w:val="00427861"/>
    <w:rsid w:val="00427DA6"/>
    <w:rsid w:val="00427E77"/>
    <w:rsid w:val="0043103A"/>
    <w:rsid w:val="0043115B"/>
    <w:rsid w:val="0043130F"/>
    <w:rsid w:val="00431A04"/>
    <w:rsid w:val="00431F1C"/>
    <w:rsid w:val="00432041"/>
    <w:rsid w:val="004321C5"/>
    <w:rsid w:val="004324DF"/>
    <w:rsid w:val="004324F1"/>
    <w:rsid w:val="004327EB"/>
    <w:rsid w:val="004333ED"/>
    <w:rsid w:val="00433991"/>
    <w:rsid w:val="00433FD7"/>
    <w:rsid w:val="00434AAA"/>
    <w:rsid w:val="00434D40"/>
    <w:rsid w:val="0043516A"/>
    <w:rsid w:val="004357A5"/>
    <w:rsid w:val="004402E7"/>
    <w:rsid w:val="004407E8"/>
    <w:rsid w:val="00440802"/>
    <w:rsid w:val="004408A5"/>
    <w:rsid w:val="00441188"/>
    <w:rsid w:val="0044128E"/>
    <w:rsid w:val="004414FD"/>
    <w:rsid w:val="0044254E"/>
    <w:rsid w:val="004425FA"/>
    <w:rsid w:val="00442724"/>
    <w:rsid w:val="00443412"/>
    <w:rsid w:val="00443446"/>
    <w:rsid w:val="004437CB"/>
    <w:rsid w:val="00444133"/>
    <w:rsid w:val="00444369"/>
    <w:rsid w:val="00444DB4"/>
    <w:rsid w:val="00445DE8"/>
    <w:rsid w:val="00446216"/>
    <w:rsid w:val="004464BD"/>
    <w:rsid w:val="004477C3"/>
    <w:rsid w:val="0045029C"/>
    <w:rsid w:val="004503C7"/>
    <w:rsid w:val="00450784"/>
    <w:rsid w:val="004507E5"/>
    <w:rsid w:val="00450CBC"/>
    <w:rsid w:val="00451367"/>
    <w:rsid w:val="00451F5A"/>
    <w:rsid w:val="00453E62"/>
    <w:rsid w:val="00453E92"/>
    <w:rsid w:val="00453ED1"/>
    <w:rsid w:val="004541FD"/>
    <w:rsid w:val="00454971"/>
    <w:rsid w:val="00454B6E"/>
    <w:rsid w:val="00454D1E"/>
    <w:rsid w:val="004555C8"/>
    <w:rsid w:val="00455DA7"/>
    <w:rsid w:val="0045657F"/>
    <w:rsid w:val="00456B60"/>
    <w:rsid w:val="00456DB3"/>
    <w:rsid w:val="00460119"/>
    <w:rsid w:val="004603A0"/>
    <w:rsid w:val="00461010"/>
    <w:rsid w:val="004620E3"/>
    <w:rsid w:val="004624E1"/>
    <w:rsid w:val="00462950"/>
    <w:rsid w:val="00462D96"/>
    <w:rsid w:val="0046350F"/>
    <w:rsid w:val="0046363E"/>
    <w:rsid w:val="0046490E"/>
    <w:rsid w:val="00464FE8"/>
    <w:rsid w:val="00466C06"/>
    <w:rsid w:val="004674FC"/>
    <w:rsid w:val="00470389"/>
    <w:rsid w:val="00471B3F"/>
    <w:rsid w:val="00471C5A"/>
    <w:rsid w:val="004723C7"/>
    <w:rsid w:val="0047320C"/>
    <w:rsid w:val="004732A1"/>
    <w:rsid w:val="00473331"/>
    <w:rsid w:val="004735B6"/>
    <w:rsid w:val="00473A91"/>
    <w:rsid w:val="004742E0"/>
    <w:rsid w:val="004745C0"/>
    <w:rsid w:val="00474746"/>
    <w:rsid w:val="00474ADA"/>
    <w:rsid w:val="0047521A"/>
    <w:rsid w:val="0047579F"/>
    <w:rsid w:val="00475F81"/>
    <w:rsid w:val="004761CD"/>
    <w:rsid w:val="00476675"/>
    <w:rsid w:val="00476B9C"/>
    <w:rsid w:val="00477D7E"/>
    <w:rsid w:val="0048024B"/>
    <w:rsid w:val="00480CC2"/>
    <w:rsid w:val="00480F47"/>
    <w:rsid w:val="00481210"/>
    <w:rsid w:val="00481406"/>
    <w:rsid w:val="0048155D"/>
    <w:rsid w:val="00481DA4"/>
    <w:rsid w:val="0048297D"/>
    <w:rsid w:val="00483113"/>
    <w:rsid w:val="004838E2"/>
    <w:rsid w:val="00483E90"/>
    <w:rsid w:val="00484051"/>
    <w:rsid w:val="004844D0"/>
    <w:rsid w:val="00484BD3"/>
    <w:rsid w:val="00484E8E"/>
    <w:rsid w:val="00485132"/>
    <w:rsid w:val="00485492"/>
    <w:rsid w:val="004859E6"/>
    <w:rsid w:val="00485A26"/>
    <w:rsid w:val="004868D8"/>
    <w:rsid w:val="00486AED"/>
    <w:rsid w:val="0048706C"/>
    <w:rsid w:val="00487272"/>
    <w:rsid w:val="004879CD"/>
    <w:rsid w:val="00487B2E"/>
    <w:rsid w:val="00490132"/>
    <w:rsid w:val="00490C54"/>
    <w:rsid w:val="00490D13"/>
    <w:rsid w:val="00492480"/>
    <w:rsid w:val="004926B5"/>
    <w:rsid w:val="00492A94"/>
    <w:rsid w:val="00492C89"/>
    <w:rsid w:val="004933DC"/>
    <w:rsid w:val="004935C4"/>
    <w:rsid w:val="00495080"/>
    <w:rsid w:val="0049619D"/>
    <w:rsid w:val="0049645C"/>
    <w:rsid w:val="00496878"/>
    <w:rsid w:val="00496C86"/>
    <w:rsid w:val="00497113"/>
    <w:rsid w:val="004A0388"/>
    <w:rsid w:val="004A03A0"/>
    <w:rsid w:val="004A0414"/>
    <w:rsid w:val="004A0998"/>
    <w:rsid w:val="004A09E4"/>
    <w:rsid w:val="004A0E6D"/>
    <w:rsid w:val="004A10E1"/>
    <w:rsid w:val="004A14FE"/>
    <w:rsid w:val="004A1710"/>
    <w:rsid w:val="004A17A9"/>
    <w:rsid w:val="004A20AB"/>
    <w:rsid w:val="004A20B1"/>
    <w:rsid w:val="004A221A"/>
    <w:rsid w:val="004A24B3"/>
    <w:rsid w:val="004A2703"/>
    <w:rsid w:val="004A32E6"/>
    <w:rsid w:val="004A3E99"/>
    <w:rsid w:val="004A3F28"/>
    <w:rsid w:val="004A405A"/>
    <w:rsid w:val="004A589F"/>
    <w:rsid w:val="004A5D9A"/>
    <w:rsid w:val="004A5F86"/>
    <w:rsid w:val="004A63AC"/>
    <w:rsid w:val="004A70E6"/>
    <w:rsid w:val="004B0063"/>
    <w:rsid w:val="004B131F"/>
    <w:rsid w:val="004B21EC"/>
    <w:rsid w:val="004B2741"/>
    <w:rsid w:val="004B27AC"/>
    <w:rsid w:val="004B2A6F"/>
    <w:rsid w:val="004B2B7F"/>
    <w:rsid w:val="004B2FFD"/>
    <w:rsid w:val="004B460A"/>
    <w:rsid w:val="004B4A8B"/>
    <w:rsid w:val="004B4BC3"/>
    <w:rsid w:val="004B5C90"/>
    <w:rsid w:val="004B5EAA"/>
    <w:rsid w:val="004B652B"/>
    <w:rsid w:val="004B6958"/>
    <w:rsid w:val="004B706D"/>
    <w:rsid w:val="004B7473"/>
    <w:rsid w:val="004B7C58"/>
    <w:rsid w:val="004C0BEF"/>
    <w:rsid w:val="004C163C"/>
    <w:rsid w:val="004C1FE4"/>
    <w:rsid w:val="004C237B"/>
    <w:rsid w:val="004C33DB"/>
    <w:rsid w:val="004C37A0"/>
    <w:rsid w:val="004C39AF"/>
    <w:rsid w:val="004C40BE"/>
    <w:rsid w:val="004C421E"/>
    <w:rsid w:val="004C44DA"/>
    <w:rsid w:val="004C470B"/>
    <w:rsid w:val="004C575A"/>
    <w:rsid w:val="004C5C1E"/>
    <w:rsid w:val="004C655A"/>
    <w:rsid w:val="004C7259"/>
    <w:rsid w:val="004C7734"/>
    <w:rsid w:val="004C7A21"/>
    <w:rsid w:val="004C7A4E"/>
    <w:rsid w:val="004C7F23"/>
    <w:rsid w:val="004D0791"/>
    <w:rsid w:val="004D1099"/>
    <w:rsid w:val="004D1D8C"/>
    <w:rsid w:val="004D1E11"/>
    <w:rsid w:val="004D20D6"/>
    <w:rsid w:val="004D235D"/>
    <w:rsid w:val="004D2500"/>
    <w:rsid w:val="004D2C65"/>
    <w:rsid w:val="004D3BE2"/>
    <w:rsid w:val="004D3CD1"/>
    <w:rsid w:val="004D4BB9"/>
    <w:rsid w:val="004D560C"/>
    <w:rsid w:val="004D5676"/>
    <w:rsid w:val="004D5796"/>
    <w:rsid w:val="004D5835"/>
    <w:rsid w:val="004D5B35"/>
    <w:rsid w:val="004D5C18"/>
    <w:rsid w:val="004D6D9D"/>
    <w:rsid w:val="004D7C08"/>
    <w:rsid w:val="004D7C7C"/>
    <w:rsid w:val="004E01BC"/>
    <w:rsid w:val="004E0983"/>
    <w:rsid w:val="004E14B8"/>
    <w:rsid w:val="004E1E0B"/>
    <w:rsid w:val="004E1F87"/>
    <w:rsid w:val="004E21D3"/>
    <w:rsid w:val="004E2841"/>
    <w:rsid w:val="004E2E92"/>
    <w:rsid w:val="004E2EF5"/>
    <w:rsid w:val="004E3C7D"/>
    <w:rsid w:val="004E3CC2"/>
    <w:rsid w:val="004E456A"/>
    <w:rsid w:val="004E4747"/>
    <w:rsid w:val="004E477B"/>
    <w:rsid w:val="004E4A7D"/>
    <w:rsid w:val="004E4CB6"/>
    <w:rsid w:val="004E52E1"/>
    <w:rsid w:val="004E56A1"/>
    <w:rsid w:val="004E6996"/>
    <w:rsid w:val="004E7581"/>
    <w:rsid w:val="004E7687"/>
    <w:rsid w:val="004E775D"/>
    <w:rsid w:val="004F0850"/>
    <w:rsid w:val="004F0C58"/>
    <w:rsid w:val="004F1049"/>
    <w:rsid w:val="004F20CB"/>
    <w:rsid w:val="004F2487"/>
    <w:rsid w:val="004F3762"/>
    <w:rsid w:val="004F484F"/>
    <w:rsid w:val="004F52AA"/>
    <w:rsid w:val="004F531A"/>
    <w:rsid w:val="004F5A0E"/>
    <w:rsid w:val="004F64F4"/>
    <w:rsid w:val="004F76E0"/>
    <w:rsid w:val="0050001C"/>
    <w:rsid w:val="005008A3"/>
    <w:rsid w:val="00500D65"/>
    <w:rsid w:val="00500FB2"/>
    <w:rsid w:val="0050107D"/>
    <w:rsid w:val="005013B8"/>
    <w:rsid w:val="005014D7"/>
    <w:rsid w:val="00501DA9"/>
    <w:rsid w:val="0050212E"/>
    <w:rsid w:val="00502AEF"/>
    <w:rsid w:val="00502B3B"/>
    <w:rsid w:val="00502EE4"/>
    <w:rsid w:val="0050362C"/>
    <w:rsid w:val="00504516"/>
    <w:rsid w:val="00504C5C"/>
    <w:rsid w:val="0050541F"/>
    <w:rsid w:val="00505997"/>
    <w:rsid w:val="00505F8E"/>
    <w:rsid w:val="00506493"/>
    <w:rsid w:val="00506F90"/>
    <w:rsid w:val="005073CF"/>
    <w:rsid w:val="00507DC9"/>
    <w:rsid w:val="005106CD"/>
    <w:rsid w:val="00510B8F"/>
    <w:rsid w:val="005117AC"/>
    <w:rsid w:val="00511E33"/>
    <w:rsid w:val="0051229D"/>
    <w:rsid w:val="00512610"/>
    <w:rsid w:val="00512AED"/>
    <w:rsid w:val="00513169"/>
    <w:rsid w:val="00513327"/>
    <w:rsid w:val="00513D1A"/>
    <w:rsid w:val="00514B81"/>
    <w:rsid w:val="0051563E"/>
    <w:rsid w:val="00515F90"/>
    <w:rsid w:val="00515FAC"/>
    <w:rsid w:val="00516223"/>
    <w:rsid w:val="00516566"/>
    <w:rsid w:val="005166E2"/>
    <w:rsid w:val="00516718"/>
    <w:rsid w:val="00516D23"/>
    <w:rsid w:val="00517C63"/>
    <w:rsid w:val="00520EF5"/>
    <w:rsid w:val="00520F44"/>
    <w:rsid w:val="005210D9"/>
    <w:rsid w:val="00521280"/>
    <w:rsid w:val="00521601"/>
    <w:rsid w:val="00521AEE"/>
    <w:rsid w:val="005228C0"/>
    <w:rsid w:val="00522A4E"/>
    <w:rsid w:val="00522D67"/>
    <w:rsid w:val="00524C51"/>
    <w:rsid w:val="00524D3F"/>
    <w:rsid w:val="00525431"/>
    <w:rsid w:val="005256F7"/>
    <w:rsid w:val="00525CB4"/>
    <w:rsid w:val="00526038"/>
    <w:rsid w:val="00526157"/>
    <w:rsid w:val="00526233"/>
    <w:rsid w:val="00526479"/>
    <w:rsid w:val="00526CCB"/>
    <w:rsid w:val="005271DF"/>
    <w:rsid w:val="0052759B"/>
    <w:rsid w:val="00530493"/>
    <w:rsid w:val="00530E25"/>
    <w:rsid w:val="0053112F"/>
    <w:rsid w:val="00531289"/>
    <w:rsid w:val="00531421"/>
    <w:rsid w:val="00532246"/>
    <w:rsid w:val="005328FF"/>
    <w:rsid w:val="00532BEB"/>
    <w:rsid w:val="00533759"/>
    <w:rsid w:val="00534130"/>
    <w:rsid w:val="005347F2"/>
    <w:rsid w:val="00535A76"/>
    <w:rsid w:val="00535C55"/>
    <w:rsid w:val="0053619F"/>
    <w:rsid w:val="005363A7"/>
    <w:rsid w:val="005364EE"/>
    <w:rsid w:val="00536637"/>
    <w:rsid w:val="00536994"/>
    <w:rsid w:val="005369C7"/>
    <w:rsid w:val="00537678"/>
    <w:rsid w:val="00540FD2"/>
    <w:rsid w:val="00541D1C"/>
    <w:rsid w:val="00541E77"/>
    <w:rsid w:val="005425E6"/>
    <w:rsid w:val="00542924"/>
    <w:rsid w:val="00542A65"/>
    <w:rsid w:val="00542A66"/>
    <w:rsid w:val="00542BC0"/>
    <w:rsid w:val="00542DC6"/>
    <w:rsid w:val="0054357B"/>
    <w:rsid w:val="00544A39"/>
    <w:rsid w:val="00544C92"/>
    <w:rsid w:val="00544D1E"/>
    <w:rsid w:val="00544E11"/>
    <w:rsid w:val="00544E84"/>
    <w:rsid w:val="00544F05"/>
    <w:rsid w:val="005452DD"/>
    <w:rsid w:val="00545A46"/>
    <w:rsid w:val="00545D04"/>
    <w:rsid w:val="00545EA8"/>
    <w:rsid w:val="0054613C"/>
    <w:rsid w:val="005463C2"/>
    <w:rsid w:val="00546550"/>
    <w:rsid w:val="005468FB"/>
    <w:rsid w:val="00546D92"/>
    <w:rsid w:val="00546DF0"/>
    <w:rsid w:val="00546EAF"/>
    <w:rsid w:val="0054714C"/>
    <w:rsid w:val="00550993"/>
    <w:rsid w:val="005510A1"/>
    <w:rsid w:val="00551148"/>
    <w:rsid w:val="0055142B"/>
    <w:rsid w:val="00551B20"/>
    <w:rsid w:val="00553692"/>
    <w:rsid w:val="005539F7"/>
    <w:rsid w:val="00553DB0"/>
    <w:rsid w:val="00553FB0"/>
    <w:rsid w:val="00555606"/>
    <w:rsid w:val="005561D4"/>
    <w:rsid w:val="00557B06"/>
    <w:rsid w:val="005605D2"/>
    <w:rsid w:val="00560709"/>
    <w:rsid w:val="0056090E"/>
    <w:rsid w:val="005613F7"/>
    <w:rsid w:val="00561854"/>
    <w:rsid w:val="00561AC4"/>
    <w:rsid w:val="00561DF9"/>
    <w:rsid w:val="00563250"/>
    <w:rsid w:val="005639AA"/>
    <w:rsid w:val="00563B6E"/>
    <w:rsid w:val="00563BE1"/>
    <w:rsid w:val="00563EFD"/>
    <w:rsid w:val="005641AE"/>
    <w:rsid w:val="00564F2D"/>
    <w:rsid w:val="0056547A"/>
    <w:rsid w:val="00565638"/>
    <w:rsid w:val="00565CDB"/>
    <w:rsid w:val="00565D91"/>
    <w:rsid w:val="0056627D"/>
    <w:rsid w:val="005667B7"/>
    <w:rsid w:val="00567A9C"/>
    <w:rsid w:val="0057123A"/>
    <w:rsid w:val="005717DE"/>
    <w:rsid w:val="00572B13"/>
    <w:rsid w:val="00572D95"/>
    <w:rsid w:val="00573DBC"/>
    <w:rsid w:val="00574256"/>
    <w:rsid w:val="005744AE"/>
    <w:rsid w:val="00574706"/>
    <w:rsid w:val="00574CF6"/>
    <w:rsid w:val="00574EDE"/>
    <w:rsid w:val="005752EC"/>
    <w:rsid w:val="0057566A"/>
    <w:rsid w:val="005757C0"/>
    <w:rsid w:val="0057596A"/>
    <w:rsid w:val="00575A86"/>
    <w:rsid w:val="00575D85"/>
    <w:rsid w:val="00575F35"/>
    <w:rsid w:val="005764F8"/>
    <w:rsid w:val="0057656A"/>
    <w:rsid w:val="0057656C"/>
    <w:rsid w:val="00576C39"/>
    <w:rsid w:val="005771CB"/>
    <w:rsid w:val="005773EC"/>
    <w:rsid w:val="00577446"/>
    <w:rsid w:val="00577753"/>
    <w:rsid w:val="00577F06"/>
    <w:rsid w:val="00577FB7"/>
    <w:rsid w:val="00580229"/>
    <w:rsid w:val="00580629"/>
    <w:rsid w:val="0058087E"/>
    <w:rsid w:val="00581199"/>
    <w:rsid w:val="00581715"/>
    <w:rsid w:val="00581A9B"/>
    <w:rsid w:val="00581C4E"/>
    <w:rsid w:val="00582356"/>
    <w:rsid w:val="00582A9A"/>
    <w:rsid w:val="00582B3C"/>
    <w:rsid w:val="00582F42"/>
    <w:rsid w:val="00583AE4"/>
    <w:rsid w:val="005847E0"/>
    <w:rsid w:val="00584820"/>
    <w:rsid w:val="00584E3C"/>
    <w:rsid w:val="005854E1"/>
    <w:rsid w:val="005854EF"/>
    <w:rsid w:val="00585B55"/>
    <w:rsid w:val="00585C01"/>
    <w:rsid w:val="00586107"/>
    <w:rsid w:val="00586304"/>
    <w:rsid w:val="0058681F"/>
    <w:rsid w:val="005870C3"/>
    <w:rsid w:val="00587360"/>
    <w:rsid w:val="00587769"/>
    <w:rsid w:val="00587C48"/>
    <w:rsid w:val="00590120"/>
    <w:rsid w:val="005906AE"/>
    <w:rsid w:val="00590D40"/>
    <w:rsid w:val="0059135B"/>
    <w:rsid w:val="005919ED"/>
    <w:rsid w:val="00591C5E"/>
    <w:rsid w:val="00592011"/>
    <w:rsid w:val="00592666"/>
    <w:rsid w:val="00592E0A"/>
    <w:rsid w:val="005954AC"/>
    <w:rsid w:val="005954E1"/>
    <w:rsid w:val="00595E76"/>
    <w:rsid w:val="0059632A"/>
    <w:rsid w:val="00597960"/>
    <w:rsid w:val="005A07B1"/>
    <w:rsid w:val="005A0F8A"/>
    <w:rsid w:val="005A1148"/>
    <w:rsid w:val="005A12C9"/>
    <w:rsid w:val="005A1371"/>
    <w:rsid w:val="005A1910"/>
    <w:rsid w:val="005A1A34"/>
    <w:rsid w:val="005A2514"/>
    <w:rsid w:val="005A32BA"/>
    <w:rsid w:val="005A376D"/>
    <w:rsid w:val="005A3D50"/>
    <w:rsid w:val="005A46D1"/>
    <w:rsid w:val="005A4AC6"/>
    <w:rsid w:val="005A4E75"/>
    <w:rsid w:val="005A4F50"/>
    <w:rsid w:val="005A507A"/>
    <w:rsid w:val="005A53EB"/>
    <w:rsid w:val="005A6971"/>
    <w:rsid w:val="005B0A39"/>
    <w:rsid w:val="005B14FD"/>
    <w:rsid w:val="005B1C1C"/>
    <w:rsid w:val="005B1CFB"/>
    <w:rsid w:val="005B2212"/>
    <w:rsid w:val="005B24F5"/>
    <w:rsid w:val="005B29C0"/>
    <w:rsid w:val="005B2D3A"/>
    <w:rsid w:val="005B3C5A"/>
    <w:rsid w:val="005B484B"/>
    <w:rsid w:val="005B5963"/>
    <w:rsid w:val="005B6734"/>
    <w:rsid w:val="005B6828"/>
    <w:rsid w:val="005B6A8D"/>
    <w:rsid w:val="005B6B3D"/>
    <w:rsid w:val="005B6F08"/>
    <w:rsid w:val="005B6FB7"/>
    <w:rsid w:val="005B727D"/>
    <w:rsid w:val="005C09A6"/>
    <w:rsid w:val="005C09FD"/>
    <w:rsid w:val="005C1D5B"/>
    <w:rsid w:val="005C2903"/>
    <w:rsid w:val="005C296D"/>
    <w:rsid w:val="005C339C"/>
    <w:rsid w:val="005C341C"/>
    <w:rsid w:val="005C3616"/>
    <w:rsid w:val="005C36CB"/>
    <w:rsid w:val="005C3744"/>
    <w:rsid w:val="005C3C9A"/>
    <w:rsid w:val="005C4AAA"/>
    <w:rsid w:val="005C5489"/>
    <w:rsid w:val="005C57F9"/>
    <w:rsid w:val="005C5E3B"/>
    <w:rsid w:val="005C60B5"/>
    <w:rsid w:val="005C654F"/>
    <w:rsid w:val="005C74B2"/>
    <w:rsid w:val="005C7630"/>
    <w:rsid w:val="005C768B"/>
    <w:rsid w:val="005C773A"/>
    <w:rsid w:val="005D0735"/>
    <w:rsid w:val="005D0C52"/>
    <w:rsid w:val="005D113E"/>
    <w:rsid w:val="005D1219"/>
    <w:rsid w:val="005D1DE4"/>
    <w:rsid w:val="005D27E2"/>
    <w:rsid w:val="005D655F"/>
    <w:rsid w:val="005D6CAB"/>
    <w:rsid w:val="005D7495"/>
    <w:rsid w:val="005D763A"/>
    <w:rsid w:val="005D78B7"/>
    <w:rsid w:val="005D791F"/>
    <w:rsid w:val="005D7AD8"/>
    <w:rsid w:val="005E0397"/>
    <w:rsid w:val="005E0676"/>
    <w:rsid w:val="005E08A7"/>
    <w:rsid w:val="005E1D31"/>
    <w:rsid w:val="005E3E9D"/>
    <w:rsid w:val="005E5330"/>
    <w:rsid w:val="005E53FA"/>
    <w:rsid w:val="005E5461"/>
    <w:rsid w:val="005E56C0"/>
    <w:rsid w:val="005E6037"/>
    <w:rsid w:val="005E6523"/>
    <w:rsid w:val="005E7A49"/>
    <w:rsid w:val="005F16BD"/>
    <w:rsid w:val="005F1710"/>
    <w:rsid w:val="005F17C5"/>
    <w:rsid w:val="005F29A3"/>
    <w:rsid w:val="005F325B"/>
    <w:rsid w:val="005F35FE"/>
    <w:rsid w:val="005F4617"/>
    <w:rsid w:val="005F5780"/>
    <w:rsid w:val="005F6618"/>
    <w:rsid w:val="005F67F3"/>
    <w:rsid w:val="005F69FA"/>
    <w:rsid w:val="005F6BCD"/>
    <w:rsid w:val="005F71B3"/>
    <w:rsid w:val="00600E34"/>
    <w:rsid w:val="006012B3"/>
    <w:rsid w:val="00602033"/>
    <w:rsid w:val="00604136"/>
    <w:rsid w:val="006046D8"/>
    <w:rsid w:val="006046E1"/>
    <w:rsid w:val="00604994"/>
    <w:rsid w:val="00604B10"/>
    <w:rsid w:val="00604C3C"/>
    <w:rsid w:val="00604CA8"/>
    <w:rsid w:val="00605A62"/>
    <w:rsid w:val="00605E3D"/>
    <w:rsid w:val="00606339"/>
    <w:rsid w:val="00606E01"/>
    <w:rsid w:val="00606ECC"/>
    <w:rsid w:val="00606F91"/>
    <w:rsid w:val="0060721B"/>
    <w:rsid w:val="006076D5"/>
    <w:rsid w:val="00610403"/>
    <w:rsid w:val="006109CC"/>
    <w:rsid w:val="00610CD3"/>
    <w:rsid w:val="00611BA8"/>
    <w:rsid w:val="0061248D"/>
    <w:rsid w:val="00612BA1"/>
    <w:rsid w:val="00612E69"/>
    <w:rsid w:val="0061356E"/>
    <w:rsid w:val="0061369A"/>
    <w:rsid w:val="00613953"/>
    <w:rsid w:val="00613A12"/>
    <w:rsid w:val="00613A84"/>
    <w:rsid w:val="00613C22"/>
    <w:rsid w:val="00613C37"/>
    <w:rsid w:val="006147C5"/>
    <w:rsid w:val="0061517C"/>
    <w:rsid w:val="00615A71"/>
    <w:rsid w:val="00615C74"/>
    <w:rsid w:val="006160C7"/>
    <w:rsid w:val="006164FF"/>
    <w:rsid w:val="0061690A"/>
    <w:rsid w:val="00616B33"/>
    <w:rsid w:val="00617566"/>
    <w:rsid w:val="00617CAF"/>
    <w:rsid w:val="00617F75"/>
    <w:rsid w:val="0062009C"/>
    <w:rsid w:val="0062034C"/>
    <w:rsid w:val="00620766"/>
    <w:rsid w:val="00620A34"/>
    <w:rsid w:val="0062176C"/>
    <w:rsid w:val="00621A24"/>
    <w:rsid w:val="006221E3"/>
    <w:rsid w:val="00622365"/>
    <w:rsid w:val="006227EF"/>
    <w:rsid w:val="0062292E"/>
    <w:rsid w:val="00622948"/>
    <w:rsid w:val="00622E3A"/>
    <w:rsid w:val="00623F5A"/>
    <w:rsid w:val="00623FBD"/>
    <w:rsid w:val="00624871"/>
    <w:rsid w:val="00624DFC"/>
    <w:rsid w:val="0062514F"/>
    <w:rsid w:val="006253AF"/>
    <w:rsid w:val="0062593B"/>
    <w:rsid w:val="00625BE3"/>
    <w:rsid w:val="00625C8E"/>
    <w:rsid w:val="00626126"/>
    <w:rsid w:val="00626678"/>
    <w:rsid w:val="00626868"/>
    <w:rsid w:val="00626C50"/>
    <w:rsid w:val="006274E9"/>
    <w:rsid w:val="006278B1"/>
    <w:rsid w:val="00627D5A"/>
    <w:rsid w:val="00627DB7"/>
    <w:rsid w:val="00627F44"/>
    <w:rsid w:val="0063016C"/>
    <w:rsid w:val="006310BC"/>
    <w:rsid w:val="006313DB"/>
    <w:rsid w:val="006321EE"/>
    <w:rsid w:val="0063254D"/>
    <w:rsid w:val="0063273A"/>
    <w:rsid w:val="00633521"/>
    <w:rsid w:val="006344C0"/>
    <w:rsid w:val="00634963"/>
    <w:rsid w:val="006351B3"/>
    <w:rsid w:val="0063530A"/>
    <w:rsid w:val="0063579D"/>
    <w:rsid w:val="0063580A"/>
    <w:rsid w:val="006358D6"/>
    <w:rsid w:val="00635B56"/>
    <w:rsid w:val="0063602E"/>
    <w:rsid w:val="006368FD"/>
    <w:rsid w:val="00636D40"/>
    <w:rsid w:val="00637137"/>
    <w:rsid w:val="00637349"/>
    <w:rsid w:val="006374EA"/>
    <w:rsid w:val="006375B6"/>
    <w:rsid w:val="00637824"/>
    <w:rsid w:val="006378C9"/>
    <w:rsid w:val="006401CB"/>
    <w:rsid w:val="00640BF2"/>
    <w:rsid w:val="00640E0F"/>
    <w:rsid w:val="00641284"/>
    <w:rsid w:val="00643189"/>
    <w:rsid w:val="006433C2"/>
    <w:rsid w:val="006436AF"/>
    <w:rsid w:val="006438C4"/>
    <w:rsid w:val="00643BD7"/>
    <w:rsid w:val="006448D7"/>
    <w:rsid w:val="006449C1"/>
    <w:rsid w:val="00646CB9"/>
    <w:rsid w:val="006471F4"/>
    <w:rsid w:val="00647474"/>
    <w:rsid w:val="00647D56"/>
    <w:rsid w:val="00647D78"/>
    <w:rsid w:val="006507F4"/>
    <w:rsid w:val="006512B1"/>
    <w:rsid w:val="00651921"/>
    <w:rsid w:val="006520C8"/>
    <w:rsid w:val="00652177"/>
    <w:rsid w:val="0065257E"/>
    <w:rsid w:val="00652780"/>
    <w:rsid w:val="00652B69"/>
    <w:rsid w:val="00652EA4"/>
    <w:rsid w:val="00653FE4"/>
    <w:rsid w:val="006540B2"/>
    <w:rsid w:val="0065417B"/>
    <w:rsid w:val="0065510B"/>
    <w:rsid w:val="006552EE"/>
    <w:rsid w:val="00655605"/>
    <w:rsid w:val="00655A39"/>
    <w:rsid w:val="00655B89"/>
    <w:rsid w:val="006562B2"/>
    <w:rsid w:val="006565EC"/>
    <w:rsid w:val="00657006"/>
    <w:rsid w:val="006601F0"/>
    <w:rsid w:val="0066234C"/>
    <w:rsid w:val="006628F1"/>
    <w:rsid w:val="0066295F"/>
    <w:rsid w:val="0066352E"/>
    <w:rsid w:val="0066463A"/>
    <w:rsid w:val="00665476"/>
    <w:rsid w:val="0066565F"/>
    <w:rsid w:val="006657D3"/>
    <w:rsid w:val="00665B79"/>
    <w:rsid w:val="00667089"/>
    <w:rsid w:val="0066796D"/>
    <w:rsid w:val="00667BA3"/>
    <w:rsid w:val="00670BA4"/>
    <w:rsid w:val="00671092"/>
    <w:rsid w:val="006725FF"/>
    <w:rsid w:val="00672780"/>
    <w:rsid w:val="0067287E"/>
    <w:rsid w:val="00673AF7"/>
    <w:rsid w:val="00673FF7"/>
    <w:rsid w:val="00674DD3"/>
    <w:rsid w:val="0067748A"/>
    <w:rsid w:val="006816F2"/>
    <w:rsid w:val="006827B4"/>
    <w:rsid w:val="006828B9"/>
    <w:rsid w:val="006828C3"/>
    <w:rsid w:val="00682943"/>
    <w:rsid w:val="00682DBF"/>
    <w:rsid w:val="0068311E"/>
    <w:rsid w:val="00683C75"/>
    <w:rsid w:val="006844D1"/>
    <w:rsid w:val="00684A8B"/>
    <w:rsid w:val="00684AE5"/>
    <w:rsid w:val="00685FAC"/>
    <w:rsid w:val="00686628"/>
    <w:rsid w:val="006869D9"/>
    <w:rsid w:val="00686F90"/>
    <w:rsid w:val="00687164"/>
    <w:rsid w:val="0068748F"/>
    <w:rsid w:val="006902D6"/>
    <w:rsid w:val="006903D9"/>
    <w:rsid w:val="00690B19"/>
    <w:rsid w:val="0069120C"/>
    <w:rsid w:val="00691D36"/>
    <w:rsid w:val="00693332"/>
    <w:rsid w:val="00693BA9"/>
    <w:rsid w:val="00693D4A"/>
    <w:rsid w:val="00694712"/>
    <w:rsid w:val="00695436"/>
    <w:rsid w:val="00695817"/>
    <w:rsid w:val="00695B36"/>
    <w:rsid w:val="00695EC3"/>
    <w:rsid w:val="0069663F"/>
    <w:rsid w:val="006971BB"/>
    <w:rsid w:val="006A0194"/>
    <w:rsid w:val="006A01C9"/>
    <w:rsid w:val="006A0FBB"/>
    <w:rsid w:val="006A1066"/>
    <w:rsid w:val="006A1466"/>
    <w:rsid w:val="006A1684"/>
    <w:rsid w:val="006A2B25"/>
    <w:rsid w:val="006A344E"/>
    <w:rsid w:val="006A3450"/>
    <w:rsid w:val="006A358D"/>
    <w:rsid w:val="006A398A"/>
    <w:rsid w:val="006A39F7"/>
    <w:rsid w:val="006A3AE7"/>
    <w:rsid w:val="006A4766"/>
    <w:rsid w:val="006A5A9E"/>
    <w:rsid w:val="006A5AA2"/>
    <w:rsid w:val="006A5C07"/>
    <w:rsid w:val="006A6A10"/>
    <w:rsid w:val="006A6CC7"/>
    <w:rsid w:val="006B0960"/>
    <w:rsid w:val="006B1E2E"/>
    <w:rsid w:val="006B30F6"/>
    <w:rsid w:val="006B3169"/>
    <w:rsid w:val="006B3571"/>
    <w:rsid w:val="006B3D54"/>
    <w:rsid w:val="006B4698"/>
    <w:rsid w:val="006B52A7"/>
    <w:rsid w:val="006B57E2"/>
    <w:rsid w:val="006B580F"/>
    <w:rsid w:val="006B5C94"/>
    <w:rsid w:val="006B6C2A"/>
    <w:rsid w:val="006B6D06"/>
    <w:rsid w:val="006B6D37"/>
    <w:rsid w:val="006B71D6"/>
    <w:rsid w:val="006B76B3"/>
    <w:rsid w:val="006C04FA"/>
    <w:rsid w:val="006C0837"/>
    <w:rsid w:val="006C127B"/>
    <w:rsid w:val="006C1ADD"/>
    <w:rsid w:val="006C1B41"/>
    <w:rsid w:val="006C3262"/>
    <w:rsid w:val="006C336D"/>
    <w:rsid w:val="006C3CE3"/>
    <w:rsid w:val="006C43D2"/>
    <w:rsid w:val="006C45C8"/>
    <w:rsid w:val="006C6318"/>
    <w:rsid w:val="006C65D5"/>
    <w:rsid w:val="006C6C80"/>
    <w:rsid w:val="006C7733"/>
    <w:rsid w:val="006D0BD3"/>
    <w:rsid w:val="006D0D5A"/>
    <w:rsid w:val="006D271B"/>
    <w:rsid w:val="006D2CEB"/>
    <w:rsid w:val="006D3077"/>
    <w:rsid w:val="006D3871"/>
    <w:rsid w:val="006D3B09"/>
    <w:rsid w:val="006D42AA"/>
    <w:rsid w:val="006D4387"/>
    <w:rsid w:val="006D4F8F"/>
    <w:rsid w:val="006D598D"/>
    <w:rsid w:val="006D5A91"/>
    <w:rsid w:val="006D63FA"/>
    <w:rsid w:val="006D657F"/>
    <w:rsid w:val="006D77A6"/>
    <w:rsid w:val="006D7860"/>
    <w:rsid w:val="006D7ADD"/>
    <w:rsid w:val="006D7F99"/>
    <w:rsid w:val="006E05E7"/>
    <w:rsid w:val="006E067D"/>
    <w:rsid w:val="006E0C7E"/>
    <w:rsid w:val="006E1287"/>
    <w:rsid w:val="006E139D"/>
    <w:rsid w:val="006E2B3C"/>
    <w:rsid w:val="006E41BB"/>
    <w:rsid w:val="006E4F9B"/>
    <w:rsid w:val="006E5225"/>
    <w:rsid w:val="006E5F90"/>
    <w:rsid w:val="006E61FA"/>
    <w:rsid w:val="006E6466"/>
    <w:rsid w:val="006E6AAA"/>
    <w:rsid w:val="006E74CE"/>
    <w:rsid w:val="006F038C"/>
    <w:rsid w:val="006F0464"/>
    <w:rsid w:val="006F14F6"/>
    <w:rsid w:val="006F2099"/>
    <w:rsid w:val="006F2408"/>
    <w:rsid w:val="006F3806"/>
    <w:rsid w:val="006F4189"/>
    <w:rsid w:val="006F4704"/>
    <w:rsid w:val="006F4B57"/>
    <w:rsid w:val="006F57FE"/>
    <w:rsid w:val="006F5A02"/>
    <w:rsid w:val="006F5D99"/>
    <w:rsid w:val="006F6B99"/>
    <w:rsid w:val="006F722C"/>
    <w:rsid w:val="006F7D97"/>
    <w:rsid w:val="00700617"/>
    <w:rsid w:val="00701618"/>
    <w:rsid w:val="007022C0"/>
    <w:rsid w:val="00702454"/>
    <w:rsid w:val="0070247A"/>
    <w:rsid w:val="00702F1A"/>
    <w:rsid w:val="0070328C"/>
    <w:rsid w:val="007037B6"/>
    <w:rsid w:val="00703A1F"/>
    <w:rsid w:val="00703B41"/>
    <w:rsid w:val="00703E18"/>
    <w:rsid w:val="00704113"/>
    <w:rsid w:val="00705125"/>
    <w:rsid w:val="00705B95"/>
    <w:rsid w:val="00705C90"/>
    <w:rsid w:val="007063EB"/>
    <w:rsid w:val="00706602"/>
    <w:rsid w:val="007069A1"/>
    <w:rsid w:val="00706E0B"/>
    <w:rsid w:val="007071E3"/>
    <w:rsid w:val="00707300"/>
    <w:rsid w:val="00707458"/>
    <w:rsid w:val="00707935"/>
    <w:rsid w:val="00711B45"/>
    <w:rsid w:val="007120D6"/>
    <w:rsid w:val="00712616"/>
    <w:rsid w:val="0071390F"/>
    <w:rsid w:val="00714374"/>
    <w:rsid w:val="0071491F"/>
    <w:rsid w:val="0071599D"/>
    <w:rsid w:val="00715ADB"/>
    <w:rsid w:val="00716291"/>
    <w:rsid w:val="007172D2"/>
    <w:rsid w:val="007173E7"/>
    <w:rsid w:val="007204CF"/>
    <w:rsid w:val="00720707"/>
    <w:rsid w:val="00720951"/>
    <w:rsid w:val="00720A47"/>
    <w:rsid w:val="0072136A"/>
    <w:rsid w:val="007218C1"/>
    <w:rsid w:val="00721C7E"/>
    <w:rsid w:val="00722281"/>
    <w:rsid w:val="007227A3"/>
    <w:rsid w:val="00722CAC"/>
    <w:rsid w:val="00722E16"/>
    <w:rsid w:val="0072330E"/>
    <w:rsid w:val="007244E5"/>
    <w:rsid w:val="0072491D"/>
    <w:rsid w:val="00724D65"/>
    <w:rsid w:val="00725154"/>
    <w:rsid w:val="007251FF"/>
    <w:rsid w:val="0072524B"/>
    <w:rsid w:val="00725A44"/>
    <w:rsid w:val="00725D45"/>
    <w:rsid w:val="00727DD7"/>
    <w:rsid w:val="00727F20"/>
    <w:rsid w:val="007300C3"/>
    <w:rsid w:val="00730B4A"/>
    <w:rsid w:val="00731036"/>
    <w:rsid w:val="00731756"/>
    <w:rsid w:val="007317ED"/>
    <w:rsid w:val="00731F1F"/>
    <w:rsid w:val="00732650"/>
    <w:rsid w:val="0073298A"/>
    <w:rsid w:val="007338C1"/>
    <w:rsid w:val="00733988"/>
    <w:rsid w:val="0073449C"/>
    <w:rsid w:val="00734B72"/>
    <w:rsid w:val="00734BF8"/>
    <w:rsid w:val="00735370"/>
    <w:rsid w:val="00735A6E"/>
    <w:rsid w:val="0073607D"/>
    <w:rsid w:val="007364ED"/>
    <w:rsid w:val="00736915"/>
    <w:rsid w:val="00736ECC"/>
    <w:rsid w:val="007409E0"/>
    <w:rsid w:val="00740B25"/>
    <w:rsid w:val="007414C8"/>
    <w:rsid w:val="00741877"/>
    <w:rsid w:val="00741A39"/>
    <w:rsid w:val="0074266D"/>
    <w:rsid w:val="00742CCE"/>
    <w:rsid w:val="00742E34"/>
    <w:rsid w:val="00742E77"/>
    <w:rsid w:val="00742FDB"/>
    <w:rsid w:val="0074352B"/>
    <w:rsid w:val="00743C01"/>
    <w:rsid w:val="00744274"/>
    <w:rsid w:val="00744723"/>
    <w:rsid w:val="0074481A"/>
    <w:rsid w:val="00744EF4"/>
    <w:rsid w:val="007452A5"/>
    <w:rsid w:val="00745745"/>
    <w:rsid w:val="00745874"/>
    <w:rsid w:val="00745BB2"/>
    <w:rsid w:val="007465DC"/>
    <w:rsid w:val="00746E28"/>
    <w:rsid w:val="00747710"/>
    <w:rsid w:val="0074794D"/>
    <w:rsid w:val="00747A1B"/>
    <w:rsid w:val="00747A2C"/>
    <w:rsid w:val="00750002"/>
    <w:rsid w:val="007502A7"/>
    <w:rsid w:val="00750816"/>
    <w:rsid w:val="00750819"/>
    <w:rsid w:val="00750826"/>
    <w:rsid w:val="00750883"/>
    <w:rsid w:val="00751203"/>
    <w:rsid w:val="00751218"/>
    <w:rsid w:val="0075188B"/>
    <w:rsid w:val="00752D27"/>
    <w:rsid w:val="00752E94"/>
    <w:rsid w:val="0075306C"/>
    <w:rsid w:val="00753214"/>
    <w:rsid w:val="00753B0E"/>
    <w:rsid w:val="00753F11"/>
    <w:rsid w:val="00754F96"/>
    <w:rsid w:val="0075586B"/>
    <w:rsid w:val="007559C9"/>
    <w:rsid w:val="00755E2C"/>
    <w:rsid w:val="00756563"/>
    <w:rsid w:val="007565F5"/>
    <w:rsid w:val="00757186"/>
    <w:rsid w:val="00757B7B"/>
    <w:rsid w:val="00757CC6"/>
    <w:rsid w:val="00757CF9"/>
    <w:rsid w:val="00760B7E"/>
    <w:rsid w:val="00760D38"/>
    <w:rsid w:val="007616CA"/>
    <w:rsid w:val="00761E6D"/>
    <w:rsid w:val="00762957"/>
    <w:rsid w:val="007629B0"/>
    <w:rsid w:val="00763667"/>
    <w:rsid w:val="00763E0C"/>
    <w:rsid w:val="007640F6"/>
    <w:rsid w:val="00765370"/>
    <w:rsid w:val="00765739"/>
    <w:rsid w:val="00766BFB"/>
    <w:rsid w:val="00766DEC"/>
    <w:rsid w:val="00767B63"/>
    <w:rsid w:val="00767FA3"/>
    <w:rsid w:val="00770878"/>
    <w:rsid w:val="00770B16"/>
    <w:rsid w:val="00770E22"/>
    <w:rsid w:val="00771988"/>
    <w:rsid w:val="007720AA"/>
    <w:rsid w:val="0077263B"/>
    <w:rsid w:val="007729F2"/>
    <w:rsid w:val="00772B2A"/>
    <w:rsid w:val="00773480"/>
    <w:rsid w:val="0077401E"/>
    <w:rsid w:val="00774BFA"/>
    <w:rsid w:val="0077537B"/>
    <w:rsid w:val="007756B4"/>
    <w:rsid w:val="00775A9D"/>
    <w:rsid w:val="00775E06"/>
    <w:rsid w:val="0077618A"/>
    <w:rsid w:val="00776350"/>
    <w:rsid w:val="00776970"/>
    <w:rsid w:val="00777321"/>
    <w:rsid w:val="00777371"/>
    <w:rsid w:val="00780249"/>
    <w:rsid w:val="007804AF"/>
    <w:rsid w:val="007808EB"/>
    <w:rsid w:val="00780E89"/>
    <w:rsid w:val="00781810"/>
    <w:rsid w:val="00781CAB"/>
    <w:rsid w:val="00782951"/>
    <w:rsid w:val="00782D2F"/>
    <w:rsid w:val="007831CD"/>
    <w:rsid w:val="0078327D"/>
    <w:rsid w:val="0078407E"/>
    <w:rsid w:val="0078409E"/>
    <w:rsid w:val="007846C1"/>
    <w:rsid w:val="007849AE"/>
    <w:rsid w:val="00784A08"/>
    <w:rsid w:val="00784E2E"/>
    <w:rsid w:val="00787B4B"/>
    <w:rsid w:val="0079009C"/>
    <w:rsid w:val="00790495"/>
    <w:rsid w:val="00790AA2"/>
    <w:rsid w:val="007923CD"/>
    <w:rsid w:val="00792F5C"/>
    <w:rsid w:val="00793120"/>
    <w:rsid w:val="00793CC3"/>
    <w:rsid w:val="00793E4B"/>
    <w:rsid w:val="00794365"/>
    <w:rsid w:val="007947BB"/>
    <w:rsid w:val="0079510A"/>
    <w:rsid w:val="00795863"/>
    <w:rsid w:val="007974B6"/>
    <w:rsid w:val="007A0071"/>
    <w:rsid w:val="007A0AD3"/>
    <w:rsid w:val="007A182C"/>
    <w:rsid w:val="007A201C"/>
    <w:rsid w:val="007A2A43"/>
    <w:rsid w:val="007A2E23"/>
    <w:rsid w:val="007A32DC"/>
    <w:rsid w:val="007A3A3A"/>
    <w:rsid w:val="007A3E59"/>
    <w:rsid w:val="007A46E8"/>
    <w:rsid w:val="007A497C"/>
    <w:rsid w:val="007A5343"/>
    <w:rsid w:val="007A5E30"/>
    <w:rsid w:val="007A73EF"/>
    <w:rsid w:val="007B1938"/>
    <w:rsid w:val="007B1C9B"/>
    <w:rsid w:val="007B3E9A"/>
    <w:rsid w:val="007B499C"/>
    <w:rsid w:val="007B4BFB"/>
    <w:rsid w:val="007B56EA"/>
    <w:rsid w:val="007B57C5"/>
    <w:rsid w:val="007B5963"/>
    <w:rsid w:val="007B6E12"/>
    <w:rsid w:val="007B7F69"/>
    <w:rsid w:val="007C057D"/>
    <w:rsid w:val="007C1D3C"/>
    <w:rsid w:val="007C37A3"/>
    <w:rsid w:val="007C3803"/>
    <w:rsid w:val="007C3BB1"/>
    <w:rsid w:val="007C4351"/>
    <w:rsid w:val="007C476A"/>
    <w:rsid w:val="007C521B"/>
    <w:rsid w:val="007C5251"/>
    <w:rsid w:val="007C58E0"/>
    <w:rsid w:val="007C5D2F"/>
    <w:rsid w:val="007C5F8D"/>
    <w:rsid w:val="007C68BC"/>
    <w:rsid w:val="007C6EFE"/>
    <w:rsid w:val="007C71E8"/>
    <w:rsid w:val="007C77A1"/>
    <w:rsid w:val="007C7BE1"/>
    <w:rsid w:val="007D0957"/>
    <w:rsid w:val="007D09B0"/>
    <w:rsid w:val="007D0E9F"/>
    <w:rsid w:val="007D0F1E"/>
    <w:rsid w:val="007D1F16"/>
    <w:rsid w:val="007D254A"/>
    <w:rsid w:val="007D2CCF"/>
    <w:rsid w:val="007D333F"/>
    <w:rsid w:val="007D38B8"/>
    <w:rsid w:val="007D3AF4"/>
    <w:rsid w:val="007D3F73"/>
    <w:rsid w:val="007D443B"/>
    <w:rsid w:val="007D492A"/>
    <w:rsid w:val="007D4B77"/>
    <w:rsid w:val="007D516D"/>
    <w:rsid w:val="007D541E"/>
    <w:rsid w:val="007D6012"/>
    <w:rsid w:val="007D611B"/>
    <w:rsid w:val="007D66A8"/>
    <w:rsid w:val="007D6BD0"/>
    <w:rsid w:val="007D767C"/>
    <w:rsid w:val="007D77CB"/>
    <w:rsid w:val="007D7944"/>
    <w:rsid w:val="007D7A0E"/>
    <w:rsid w:val="007E0C31"/>
    <w:rsid w:val="007E205F"/>
    <w:rsid w:val="007E283C"/>
    <w:rsid w:val="007E3576"/>
    <w:rsid w:val="007E3BD6"/>
    <w:rsid w:val="007E438C"/>
    <w:rsid w:val="007E4455"/>
    <w:rsid w:val="007E570F"/>
    <w:rsid w:val="007E5BD1"/>
    <w:rsid w:val="007E6545"/>
    <w:rsid w:val="007E6781"/>
    <w:rsid w:val="007E6FA0"/>
    <w:rsid w:val="007E7249"/>
    <w:rsid w:val="007E72FB"/>
    <w:rsid w:val="007E76FE"/>
    <w:rsid w:val="007E798A"/>
    <w:rsid w:val="007E7B3F"/>
    <w:rsid w:val="007E7C36"/>
    <w:rsid w:val="007E7E58"/>
    <w:rsid w:val="007F1CA6"/>
    <w:rsid w:val="007F1E8A"/>
    <w:rsid w:val="007F1F8B"/>
    <w:rsid w:val="007F2D35"/>
    <w:rsid w:val="007F31F5"/>
    <w:rsid w:val="007F3252"/>
    <w:rsid w:val="007F4D0E"/>
    <w:rsid w:val="007F4F76"/>
    <w:rsid w:val="007F5540"/>
    <w:rsid w:val="007F55E1"/>
    <w:rsid w:val="007F58C8"/>
    <w:rsid w:val="007F58DA"/>
    <w:rsid w:val="007F7F42"/>
    <w:rsid w:val="00800133"/>
    <w:rsid w:val="008005C8"/>
    <w:rsid w:val="0080080A"/>
    <w:rsid w:val="00800C4F"/>
    <w:rsid w:val="0080111D"/>
    <w:rsid w:val="0080132C"/>
    <w:rsid w:val="008022E1"/>
    <w:rsid w:val="00803553"/>
    <w:rsid w:val="00803BF7"/>
    <w:rsid w:val="00803DD0"/>
    <w:rsid w:val="0080474F"/>
    <w:rsid w:val="008048AB"/>
    <w:rsid w:val="00804E7B"/>
    <w:rsid w:val="008051D7"/>
    <w:rsid w:val="008056A3"/>
    <w:rsid w:val="00806052"/>
    <w:rsid w:val="00807605"/>
    <w:rsid w:val="00807B96"/>
    <w:rsid w:val="0081025B"/>
    <w:rsid w:val="00810B62"/>
    <w:rsid w:val="00810DC9"/>
    <w:rsid w:val="00810E83"/>
    <w:rsid w:val="008110B3"/>
    <w:rsid w:val="0081167A"/>
    <w:rsid w:val="00811AD3"/>
    <w:rsid w:val="00811CAC"/>
    <w:rsid w:val="00813473"/>
    <w:rsid w:val="00813D11"/>
    <w:rsid w:val="00813EA5"/>
    <w:rsid w:val="00814DB4"/>
    <w:rsid w:val="00814E14"/>
    <w:rsid w:val="00814F18"/>
    <w:rsid w:val="00815000"/>
    <w:rsid w:val="00815D35"/>
    <w:rsid w:val="00815E5E"/>
    <w:rsid w:val="008162FC"/>
    <w:rsid w:val="00816ABF"/>
    <w:rsid w:val="00817A46"/>
    <w:rsid w:val="008213F1"/>
    <w:rsid w:val="0082171F"/>
    <w:rsid w:val="008217C5"/>
    <w:rsid w:val="00821E18"/>
    <w:rsid w:val="00822648"/>
    <w:rsid w:val="0082315C"/>
    <w:rsid w:val="008234D8"/>
    <w:rsid w:val="00824344"/>
    <w:rsid w:val="008243A3"/>
    <w:rsid w:val="00824894"/>
    <w:rsid w:val="00824D19"/>
    <w:rsid w:val="008252CC"/>
    <w:rsid w:val="008255FE"/>
    <w:rsid w:val="0082581D"/>
    <w:rsid w:val="0082602E"/>
    <w:rsid w:val="0082615F"/>
    <w:rsid w:val="008267E7"/>
    <w:rsid w:val="00830FCC"/>
    <w:rsid w:val="008312D6"/>
    <w:rsid w:val="00831DEA"/>
    <w:rsid w:val="00832163"/>
    <w:rsid w:val="008327EB"/>
    <w:rsid w:val="008331AB"/>
    <w:rsid w:val="0083461D"/>
    <w:rsid w:val="00834835"/>
    <w:rsid w:val="00834938"/>
    <w:rsid w:val="00834C1E"/>
    <w:rsid w:val="00834E68"/>
    <w:rsid w:val="00834F5F"/>
    <w:rsid w:val="008357C6"/>
    <w:rsid w:val="00835E68"/>
    <w:rsid w:val="00835F78"/>
    <w:rsid w:val="0083751C"/>
    <w:rsid w:val="008378FC"/>
    <w:rsid w:val="00837ED8"/>
    <w:rsid w:val="00840D42"/>
    <w:rsid w:val="00840DD7"/>
    <w:rsid w:val="00841191"/>
    <w:rsid w:val="008412EA"/>
    <w:rsid w:val="0084154A"/>
    <w:rsid w:val="00842762"/>
    <w:rsid w:val="00842D92"/>
    <w:rsid w:val="0084332D"/>
    <w:rsid w:val="00843896"/>
    <w:rsid w:val="0084476E"/>
    <w:rsid w:val="00845A61"/>
    <w:rsid w:val="00845E91"/>
    <w:rsid w:val="0084601D"/>
    <w:rsid w:val="008467D3"/>
    <w:rsid w:val="00847049"/>
    <w:rsid w:val="008470D2"/>
    <w:rsid w:val="00850734"/>
    <w:rsid w:val="00850939"/>
    <w:rsid w:val="0085158E"/>
    <w:rsid w:val="00852118"/>
    <w:rsid w:val="00852969"/>
    <w:rsid w:val="00852A4E"/>
    <w:rsid w:val="00853279"/>
    <w:rsid w:val="00853720"/>
    <w:rsid w:val="00853E37"/>
    <w:rsid w:val="008545D7"/>
    <w:rsid w:val="008548A5"/>
    <w:rsid w:val="00854DEB"/>
    <w:rsid w:val="008574D9"/>
    <w:rsid w:val="0085769D"/>
    <w:rsid w:val="00861748"/>
    <w:rsid w:val="00861DD5"/>
    <w:rsid w:val="008620D9"/>
    <w:rsid w:val="00862F54"/>
    <w:rsid w:val="00863919"/>
    <w:rsid w:val="008640E9"/>
    <w:rsid w:val="00864B2A"/>
    <w:rsid w:val="00865F14"/>
    <w:rsid w:val="00865FC1"/>
    <w:rsid w:val="008666F6"/>
    <w:rsid w:val="008675CD"/>
    <w:rsid w:val="008679D8"/>
    <w:rsid w:val="00870312"/>
    <w:rsid w:val="00870492"/>
    <w:rsid w:val="008707AC"/>
    <w:rsid w:val="008721D1"/>
    <w:rsid w:val="00872E28"/>
    <w:rsid w:val="00872FCF"/>
    <w:rsid w:val="00873B5E"/>
    <w:rsid w:val="00873E07"/>
    <w:rsid w:val="00873E74"/>
    <w:rsid w:val="0087627C"/>
    <w:rsid w:val="00876391"/>
    <w:rsid w:val="00876D37"/>
    <w:rsid w:val="008773AF"/>
    <w:rsid w:val="0087758D"/>
    <w:rsid w:val="00877A7E"/>
    <w:rsid w:val="00880AA0"/>
    <w:rsid w:val="00880C94"/>
    <w:rsid w:val="00880E23"/>
    <w:rsid w:val="008810B3"/>
    <w:rsid w:val="0088151C"/>
    <w:rsid w:val="00881543"/>
    <w:rsid w:val="008817D9"/>
    <w:rsid w:val="008819A5"/>
    <w:rsid w:val="00882EDF"/>
    <w:rsid w:val="00883112"/>
    <w:rsid w:val="0088344B"/>
    <w:rsid w:val="00883789"/>
    <w:rsid w:val="008837CA"/>
    <w:rsid w:val="00883A84"/>
    <w:rsid w:val="00883D8A"/>
    <w:rsid w:val="0088433D"/>
    <w:rsid w:val="0088491B"/>
    <w:rsid w:val="008850B3"/>
    <w:rsid w:val="008857EC"/>
    <w:rsid w:val="00885F43"/>
    <w:rsid w:val="00886913"/>
    <w:rsid w:val="00886F39"/>
    <w:rsid w:val="008878C5"/>
    <w:rsid w:val="00887AEB"/>
    <w:rsid w:val="00890E5A"/>
    <w:rsid w:val="008913C1"/>
    <w:rsid w:val="00891566"/>
    <w:rsid w:val="00891B37"/>
    <w:rsid w:val="00891E54"/>
    <w:rsid w:val="0089221B"/>
    <w:rsid w:val="00892EFD"/>
    <w:rsid w:val="00893270"/>
    <w:rsid w:val="00893C50"/>
    <w:rsid w:val="00893D16"/>
    <w:rsid w:val="00893E77"/>
    <w:rsid w:val="00893F70"/>
    <w:rsid w:val="008943C6"/>
    <w:rsid w:val="0089537A"/>
    <w:rsid w:val="00895B68"/>
    <w:rsid w:val="0089653B"/>
    <w:rsid w:val="008968A8"/>
    <w:rsid w:val="0089699F"/>
    <w:rsid w:val="008971FF"/>
    <w:rsid w:val="0089772E"/>
    <w:rsid w:val="0089776F"/>
    <w:rsid w:val="00897DDA"/>
    <w:rsid w:val="00897FE8"/>
    <w:rsid w:val="008A03C4"/>
    <w:rsid w:val="008A0552"/>
    <w:rsid w:val="008A07BB"/>
    <w:rsid w:val="008A1336"/>
    <w:rsid w:val="008A1590"/>
    <w:rsid w:val="008A2631"/>
    <w:rsid w:val="008A26F4"/>
    <w:rsid w:val="008A2D78"/>
    <w:rsid w:val="008A33B8"/>
    <w:rsid w:val="008A376A"/>
    <w:rsid w:val="008A37BE"/>
    <w:rsid w:val="008A39E3"/>
    <w:rsid w:val="008A3A25"/>
    <w:rsid w:val="008A49B6"/>
    <w:rsid w:val="008A502C"/>
    <w:rsid w:val="008A67C7"/>
    <w:rsid w:val="008A7317"/>
    <w:rsid w:val="008A7B1C"/>
    <w:rsid w:val="008B054D"/>
    <w:rsid w:val="008B0785"/>
    <w:rsid w:val="008B10CA"/>
    <w:rsid w:val="008B1ED5"/>
    <w:rsid w:val="008B2019"/>
    <w:rsid w:val="008B2B66"/>
    <w:rsid w:val="008B33A6"/>
    <w:rsid w:val="008B3F12"/>
    <w:rsid w:val="008B3F1B"/>
    <w:rsid w:val="008B4B04"/>
    <w:rsid w:val="008B4B63"/>
    <w:rsid w:val="008B4EA0"/>
    <w:rsid w:val="008B63D9"/>
    <w:rsid w:val="008B6B47"/>
    <w:rsid w:val="008B707A"/>
    <w:rsid w:val="008B74C6"/>
    <w:rsid w:val="008B7825"/>
    <w:rsid w:val="008C0B58"/>
    <w:rsid w:val="008C28F9"/>
    <w:rsid w:val="008C2AF7"/>
    <w:rsid w:val="008C3813"/>
    <w:rsid w:val="008C383D"/>
    <w:rsid w:val="008C3C68"/>
    <w:rsid w:val="008C3D49"/>
    <w:rsid w:val="008C5040"/>
    <w:rsid w:val="008C59EE"/>
    <w:rsid w:val="008C5AC6"/>
    <w:rsid w:val="008C6077"/>
    <w:rsid w:val="008C73FF"/>
    <w:rsid w:val="008C75F2"/>
    <w:rsid w:val="008C7978"/>
    <w:rsid w:val="008C7BFF"/>
    <w:rsid w:val="008D0075"/>
    <w:rsid w:val="008D072F"/>
    <w:rsid w:val="008D0BA0"/>
    <w:rsid w:val="008D18F7"/>
    <w:rsid w:val="008D1EAF"/>
    <w:rsid w:val="008D2072"/>
    <w:rsid w:val="008D223E"/>
    <w:rsid w:val="008D25B6"/>
    <w:rsid w:val="008D3198"/>
    <w:rsid w:val="008D4563"/>
    <w:rsid w:val="008D5754"/>
    <w:rsid w:val="008D57B4"/>
    <w:rsid w:val="008D5D64"/>
    <w:rsid w:val="008D6077"/>
    <w:rsid w:val="008D66B9"/>
    <w:rsid w:val="008D6AB7"/>
    <w:rsid w:val="008D7649"/>
    <w:rsid w:val="008D7BC9"/>
    <w:rsid w:val="008D7D82"/>
    <w:rsid w:val="008D7DE2"/>
    <w:rsid w:val="008E036A"/>
    <w:rsid w:val="008E0F48"/>
    <w:rsid w:val="008E14EE"/>
    <w:rsid w:val="008E1516"/>
    <w:rsid w:val="008E19AA"/>
    <w:rsid w:val="008E2EB5"/>
    <w:rsid w:val="008E3104"/>
    <w:rsid w:val="008E3C92"/>
    <w:rsid w:val="008E3EB1"/>
    <w:rsid w:val="008E4119"/>
    <w:rsid w:val="008E47B1"/>
    <w:rsid w:val="008E5353"/>
    <w:rsid w:val="008E5AF4"/>
    <w:rsid w:val="008E5C1C"/>
    <w:rsid w:val="008E5FC1"/>
    <w:rsid w:val="008E63EC"/>
    <w:rsid w:val="008E6B66"/>
    <w:rsid w:val="008E6E9B"/>
    <w:rsid w:val="008E7131"/>
    <w:rsid w:val="008E72AE"/>
    <w:rsid w:val="008E75FC"/>
    <w:rsid w:val="008E790D"/>
    <w:rsid w:val="008F042A"/>
    <w:rsid w:val="008F0433"/>
    <w:rsid w:val="008F0C02"/>
    <w:rsid w:val="008F18E5"/>
    <w:rsid w:val="008F1BEC"/>
    <w:rsid w:val="008F2B9A"/>
    <w:rsid w:val="008F2BB6"/>
    <w:rsid w:val="008F2CD7"/>
    <w:rsid w:val="008F2FD2"/>
    <w:rsid w:val="008F37ED"/>
    <w:rsid w:val="008F41B4"/>
    <w:rsid w:val="008F4E28"/>
    <w:rsid w:val="008F50C0"/>
    <w:rsid w:val="008F52A3"/>
    <w:rsid w:val="008F5698"/>
    <w:rsid w:val="008F598A"/>
    <w:rsid w:val="008F5CF9"/>
    <w:rsid w:val="008F5D81"/>
    <w:rsid w:val="008F6358"/>
    <w:rsid w:val="008F7445"/>
    <w:rsid w:val="0090037B"/>
    <w:rsid w:val="00900766"/>
    <w:rsid w:val="009014E6"/>
    <w:rsid w:val="009015BF"/>
    <w:rsid w:val="009022C8"/>
    <w:rsid w:val="009028C7"/>
    <w:rsid w:val="00903017"/>
    <w:rsid w:val="009030A8"/>
    <w:rsid w:val="009045D9"/>
    <w:rsid w:val="00904A96"/>
    <w:rsid w:val="00905731"/>
    <w:rsid w:val="00905CD3"/>
    <w:rsid w:val="00906273"/>
    <w:rsid w:val="00906F57"/>
    <w:rsid w:val="00907287"/>
    <w:rsid w:val="00910DA9"/>
    <w:rsid w:val="009116CD"/>
    <w:rsid w:val="00911859"/>
    <w:rsid w:val="009120A0"/>
    <w:rsid w:val="00912DE4"/>
    <w:rsid w:val="00913049"/>
    <w:rsid w:val="0091328C"/>
    <w:rsid w:val="009134D0"/>
    <w:rsid w:val="009136EB"/>
    <w:rsid w:val="0091410C"/>
    <w:rsid w:val="009141E6"/>
    <w:rsid w:val="00914382"/>
    <w:rsid w:val="009151FF"/>
    <w:rsid w:val="0091559E"/>
    <w:rsid w:val="00915E9C"/>
    <w:rsid w:val="0091615E"/>
    <w:rsid w:val="00916502"/>
    <w:rsid w:val="00916D23"/>
    <w:rsid w:val="00916D98"/>
    <w:rsid w:val="009171E9"/>
    <w:rsid w:val="00917A51"/>
    <w:rsid w:val="00920653"/>
    <w:rsid w:val="00920C10"/>
    <w:rsid w:val="0092148B"/>
    <w:rsid w:val="00921C72"/>
    <w:rsid w:val="0092223A"/>
    <w:rsid w:val="009225AD"/>
    <w:rsid w:val="00922924"/>
    <w:rsid w:val="00922D68"/>
    <w:rsid w:val="00923C53"/>
    <w:rsid w:val="00924183"/>
    <w:rsid w:val="00924691"/>
    <w:rsid w:val="0092510D"/>
    <w:rsid w:val="009254F2"/>
    <w:rsid w:val="0092668B"/>
    <w:rsid w:val="00926B00"/>
    <w:rsid w:val="00926D85"/>
    <w:rsid w:val="0092726E"/>
    <w:rsid w:val="00927419"/>
    <w:rsid w:val="00927523"/>
    <w:rsid w:val="009303B8"/>
    <w:rsid w:val="00930ACB"/>
    <w:rsid w:val="009312EB"/>
    <w:rsid w:val="0093164F"/>
    <w:rsid w:val="009319E6"/>
    <w:rsid w:val="00931C56"/>
    <w:rsid w:val="00932229"/>
    <w:rsid w:val="0093236C"/>
    <w:rsid w:val="00932B18"/>
    <w:rsid w:val="00932E05"/>
    <w:rsid w:val="00932FFB"/>
    <w:rsid w:val="009336D0"/>
    <w:rsid w:val="00933728"/>
    <w:rsid w:val="0093382D"/>
    <w:rsid w:val="00933A2A"/>
    <w:rsid w:val="009344F6"/>
    <w:rsid w:val="00934522"/>
    <w:rsid w:val="00934E9F"/>
    <w:rsid w:val="009359D9"/>
    <w:rsid w:val="0093604D"/>
    <w:rsid w:val="0093710E"/>
    <w:rsid w:val="00937CA2"/>
    <w:rsid w:val="00940190"/>
    <w:rsid w:val="00940EAF"/>
    <w:rsid w:val="0094168E"/>
    <w:rsid w:val="00941A10"/>
    <w:rsid w:val="00941A51"/>
    <w:rsid w:val="00941D86"/>
    <w:rsid w:val="00941E85"/>
    <w:rsid w:val="00942234"/>
    <w:rsid w:val="00942B7B"/>
    <w:rsid w:val="00943786"/>
    <w:rsid w:val="009444A0"/>
    <w:rsid w:val="0094452C"/>
    <w:rsid w:val="009456CD"/>
    <w:rsid w:val="00945C6C"/>
    <w:rsid w:val="00945E00"/>
    <w:rsid w:val="00947A3A"/>
    <w:rsid w:val="00947BD7"/>
    <w:rsid w:val="00950783"/>
    <w:rsid w:val="0095087B"/>
    <w:rsid w:val="009509E1"/>
    <w:rsid w:val="009511AD"/>
    <w:rsid w:val="00951ABF"/>
    <w:rsid w:val="00951EA6"/>
    <w:rsid w:val="009521B7"/>
    <w:rsid w:val="009522D1"/>
    <w:rsid w:val="00952F0D"/>
    <w:rsid w:val="00952F1C"/>
    <w:rsid w:val="00953057"/>
    <w:rsid w:val="00953162"/>
    <w:rsid w:val="009531B1"/>
    <w:rsid w:val="00953733"/>
    <w:rsid w:val="00953B33"/>
    <w:rsid w:val="00953E5E"/>
    <w:rsid w:val="00954036"/>
    <w:rsid w:val="0095432E"/>
    <w:rsid w:val="00955A08"/>
    <w:rsid w:val="00955C03"/>
    <w:rsid w:val="00956836"/>
    <w:rsid w:val="0095689A"/>
    <w:rsid w:val="009568AE"/>
    <w:rsid w:val="009569F2"/>
    <w:rsid w:val="00956AA7"/>
    <w:rsid w:val="0095773F"/>
    <w:rsid w:val="00957D20"/>
    <w:rsid w:val="009601E6"/>
    <w:rsid w:val="009603AF"/>
    <w:rsid w:val="009604AC"/>
    <w:rsid w:val="009609A9"/>
    <w:rsid w:val="00960D79"/>
    <w:rsid w:val="00960F45"/>
    <w:rsid w:val="00961094"/>
    <w:rsid w:val="00961630"/>
    <w:rsid w:val="0096213B"/>
    <w:rsid w:val="009629D6"/>
    <w:rsid w:val="00962E0E"/>
    <w:rsid w:val="009635D5"/>
    <w:rsid w:val="009639D7"/>
    <w:rsid w:val="00964692"/>
    <w:rsid w:val="00964831"/>
    <w:rsid w:val="00964CD9"/>
    <w:rsid w:val="0096544B"/>
    <w:rsid w:val="00965896"/>
    <w:rsid w:val="00966A0A"/>
    <w:rsid w:val="00966AA0"/>
    <w:rsid w:val="00966C06"/>
    <w:rsid w:val="00966E65"/>
    <w:rsid w:val="0096729F"/>
    <w:rsid w:val="009672C6"/>
    <w:rsid w:val="00967DB8"/>
    <w:rsid w:val="00967E93"/>
    <w:rsid w:val="00970484"/>
    <w:rsid w:val="0097071C"/>
    <w:rsid w:val="00970C2A"/>
    <w:rsid w:val="009725F3"/>
    <w:rsid w:val="009731CB"/>
    <w:rsid w:val="009736A2"/>
    <w:rsid w:val="00975161"/>
    <w:rsid w:val="009758E0"/>
    <w:rsid w:val="0097632C"/>
    <w:rsid w:val="009764AA"/>
    <w:rsid w:val="00976EDA"/>
    <w:rsid w:val="009777ED"/>
    <w:rsid w:val="00980AAA"/>
    <w:rsid w:val="00980F37"/>
    <w:rsid w:val="00980FB2"/>
    <w:rsid w:val="00981E33"/>
    <w:rsid w:val="00982417"/>
    <w:rsid w:val="009824D5"/>
    <w:rsid w:val="009827C3"/>
    <w:rsid w:val="00982B01"/>
    <w:rsid w:val="0098342E"/>
    <w:rsid w:val="00983A5D"/>
    <w:rsid w:val="0098444D"/>
    <w:rsid w:val="009851A1"/>
    <w:rsid w:val="0098557C"/>
    <w:rsid w:val="00986354"/>
    <w:rsid w:val="00986837"/>
    <w:rsid w:val="009869AF"/>
    <w:rsid w:val="0098780C"/>
    <w:rsid w:val="00990211"/>
    <w:rsid w:val="0099092A"/>
    <w:rsid w:val="00990E13"/>
    <w:rsid w:val="00991F5D"/>
    <w:rsid w:val="00992979"/>
    <w:rsid w:val="00992EA3"/>
    <w:rsid w:val="00993C31"/>
    <w:rsid w:val="00993E99"/>
    <w:rsid w:val="00994389"/>
    <w:rsid w:val="009948D7"/>
    <w:rsid w:val="009955FD"/>
    <w:rsid w:val="00995DD3"/>
    <w:rsid w:val="00995FEC"/>
    <w:rsid w:val="009979E4"/>
    <w:rsid w:val="009A1E12"/>
    <w:rsid w:val="009A2251"/>
    <w:rsid w:val="009A2D40"/>
    <w:rsid w:val="009A3623"/>
    <w:rsid w:val="009A36F2"/>
    <w:rsid w:val="009A3F53"/>
    <w:rsid w:val="009A4770"/>
    <w:rsid w:val="009A4EE1"/>
    <w:rsid w:val="009A55AE"/>
    <w:rsid w:val="009A5612"/>
    <w:rsid w:val="009A59F4"/>
    <w:rsid w:val="009A617C"/>
    <w:rsid w:val="009A63FC"/>
    <w:rsid w:val="009A6C08"/>
    <w:rsid w:val="009A6C15"/>
    <w:rsid w:val="009A6F1C"/>
    <w:rsid w:val="009B03AC"/>
    <w:rsid w:val="009B29F5"/>
    <w:rsid w:val="009B2BEB"/>
    <w:rsid w:val="009B2E94"/>
    <w:rsid w:val="009B3167"/>
    <w:rsid w:val="009B3326"/>
    <w:rsid w:val="009B34A8"/>
    <w:rsid w:val="009B4B67"/>
    <w:rsid w:val="009B5096"/>
    <w:rsid w:val="009B52CA"/>
    <w:rsid w:val="009B5575"/>
    <w:rsid w:val="009B5700"/>
    <w:rsid w:val="009B6300"/>
    <w:rsid w:val="009B6A48"/>
    <w:rsid w:val="009B6C9A"/>
    <w:rsid w:val="009B7073"/>
    <w:rsid w:val="009B711E"/>
    <w:rsid w:val="009B7422"/>
    <w:rsid w:val="009B7EA1"/>
    <w:rsid w:val="009B7FAB"/>
    <w:rsid w:val="009C0CAC"/>
    <w:rsid w:val="009C0E67"/>
    <w:rsid w:val="009C0EF6"/>
    <w:rsid w:val="009C14B1"/>
    <w:rsid w:val="009C1F8E"/>
    <w:rsid w:val="009C3114"/>
    <w:rsid w:val="009C31DF"/>
    <w:rsid w:val="009C3773"/>
    <w:rsid w:val="009C3AC8"/>
    <w:rsid w:val="009C3E2D"/>
    <w:rsid w:val="009C51AE"/>
    <w:rsid w:val="009C545E"/>
    <w:rsid w:val="009C59D7"/>
    <w:rsid w:val="009C6171"/>
    <w:rsid w:val="009C62F5"/>
    <w:rsid w:val="009C6C2F"/>
    <w:rsid w:val="009C72E5"/>
    <w:rsid w:val="009C73FF"/>
    <w:rsid w:val="009C7421"/>
    <w:rsid w:val="009C7953"/>
    <w:rsid w:val="009D05E6"/>
    <w:rsid w:val="009D241F"/>
    <w:rsid w:val="009D2A98"/>
    <w:rsid w:val="009D439A"/>
    <w:rsid w:val="009D4C0F"/>
    <w:rsid w:val="009D526D"/>
    <w:rsid w:val="009D5DBC"/>
    <w:rsid w:val="009D5DD8"/>
    <w:rsid w:val="009D60B6"/>
    <w:rsid w:val="009D61DF"/>
    <w:rsid w:val="009D6635"/>
    <w:rsid w:val="009D67A2"/>
    <w:rsid w:val="009D67E2"/>
    <w:rsid w:val="009D6FD5"/>
    <w:rsid w:val="009D70F6"/>
    <w:rsid w:val="009D71A8"/>
    <w:rsid w:val="009E08C3"/>
    <w:rsid w:val="009E18FC"/>
    <w:rsid w:val="009E2455"/>
    <w:rsid w:val="009E2995"/>
    <w:rsid w:val="009E2D8B"/>
    <w:rsid w:val="009E4FFF"/>
    <w:rsid w:val="009E52C7"/>
    <w:rsid w:val="009E5D21"/>
    <w:rsid w:val="009E661D"/>
    <w:rsid w:val="009E7F03"/>
    <w:rsid w:val="009E7FEB"/>
    <w:rsid w:val="009F0CB7"/>
    <w:rsid w:val="009F0CCE"/>
    <w:rsid w:val="009F2DD4"/>
    <w:rsid w:val="009F2FF4"/>
    <w:rsid w:val="009F32AF"/>
    <w:rsid w:val="009F39EA"/>
    <w:rsid w:val="009F3BAF"/>
    <w:rsid w:val="009F3D8F"/>
    <w:rsid w:val="009F3E12"/>
    <w:rsid w:val="009F4C9F"/>
    <w:rsid w:val="009F5053"/>
    <w:rsid w:val="009F5764"/>
    <w:rsid w:val="009F59A0"/>
    <w:rsid w:val="009F6AF8"/>
    <w:rsid w:val="009F6BD0"/>
    <w:rsid w:val="009F6FAB"/>
    <w:rsid w:val="009F7FD9"/>
    <w:rsid w:val="00A00723"/>
    <w:rsid w:val="00A007C6"/>
    <w:rsid w:val="00A014B4"/>
    <w:rsid w:val="00A01960"/>
    <w:rsid w:val="00A01B33"/>
    <w:rsid w:val="00A02ACD"/>
    <w:rsid w:val="00A02C04"/>
    <w:rsid w:val="00A02FA4"/>
    <w:rsid w:val="00A05559"/>
    <w:rsid w:val="00A0565F"/>
    <w:rsid w:val="00A06BDE"/>
    <w:rsid w:val="00A06D7A"/>
    <w:rsid w:val="00A10063"/>
    <w:rsid w:val="00A1017A"/>
    <w:rsid w:val="00A107EE"/>
    <w:rsid w:val="00A11131"/>
    <w:rsid w:val="00A1297E"/>
    <w:rsid w:val="00A13244"/>
    <w:rsid w:val="00A15C9E"/>
    <w:rsid w:val="00A15D02"/>
    <w:rsid w:val="00A1763C"/>
    <w:rsid w:val="00A203C4"/>
    <w:rsid w:val="00A204C9"/>
    <w:rsid w:val="00A20B10"/>
    <w:rsid w:val="00A2102B"/>
    <w:rsid w:val="00A213EB"/>
    <w:rsid w:val="00A21A61"/>
    <w:rsid w:val="00A21DB4"/>
    <w:rsid w:val="00A21F8C"/>
    <w:rsid w:val="00A221DD"/>
    <w:rsid w:val="00A2255B"/>
    <w:rsid w:val="00A22970"/>
    <w:rsid w:val="00A22FCB"/>
    <w:rsid w:val="00A23295"/>
    <w:rsid w:val="00A24349"/>
    <w:rsid w:val="00A254FD"/>
    <w:rsid w:val="00A2765F"/>
    <w:rsid w:val="00A27A48"/>
    <w:rsid w:val="00A30201"/>
    <w:rsid w:val="00A303A0"/>
    <w:rsid w:val="00A308DD"/>
    <w:rsid w:val="00A31127"/>
    <w:rsid w:val="00A329CF"/>
    <w:rsid w:val="00A32F57"/>
    <w:rsid w:val="00A33004"/>
    <w:rsid w:val="00A33487"/>
    <w:rsid w:val="00A334C3"/>
    <w:rsid w:val="00A33755"/>
    <w:rsid w:val="00A33CE7"/>
    <w:rsid w:val="00A33CF6"/>
    <w:rsid w:val="00A33FE5"/>
    <w:rsid w:val="00A34E7F"/>
    <w:rsid w:val="00A35799"/>
    <w:rsid w:val="00A35E98"/>
    <w:rsid w:val="00A4004A"/>
    <w:rsid w:val="00A404DF"/>
    <w:rsid w:val="00A40AFF"/>
    <w:rsid w:val="00A40EFF"/>
    <w:rsid w:val="00A413C4"/>
    <w:rsid w:val="00A41510"/>
    <w:rsid w:val="00A418C6"/>
    <w:rsid w:val="00A41AD4"/>
    <w:rsid w:val="00A41EFC"/>
    <w:rsid w:val="00A42678"/>
    <w:rsid w:val="00A42C23"/>
    <w:rsid w:val="00A42C41"/>
    <w:rsid w:val="00A42CE3"/>
    <w:rsid w:val="00A43399"/>
    <w:rsid w:val="00A43DE1"/>
    <w:rsid w:val="00A440F3"/>
    <w:rsid w:val="00A4540D"/>
    <w:rsid w:val="00A45FE9"/>
    <w:rsid w:val="00A46238"/>
    <w:rsid w:val="00A46F5C"/>
    <w:rsid w:val="00A4723C"/>
    <w:rsid w:val="00A50273"/>
    <w:rsid w:val="00A50D9E"/>
    <w:rsid w:val="00A51A8C"/>
    <w:rsid w:val="00A51CE6"/>
    <w:rsid w:val="00A527A3"/>
    <w:rsid w:val="00A52911"/>
    <w:rsid w:val="00A52988"/>
    <w:rsid w:val="00A53382"/>
    <w:rsid w:val="00A53529"/>
    <w:rsid w:val="00A535B3"/>
    <w:rsid w:val="00A53DCE"/>
    <w:rsid w:val="00A54816"/>
    <w:rsid w:val="00A56642"/>
    <w:rsid w:val="00A56CB0"/>
    <w:rsid w:val="00A5792D"/>
    <w:rsid w:val="00A57A1E"/>
    <w:rsid w:val="00A57C22"/>
    <w:rsid w:val="00A60785"/>
    <w:rsid w:val="00A60FFB"/>
    <w:rsid w:val="00A61824"/>
    <w:rsid w:val="00A619F3"/>
    <w:rsid w:val="00A622CF"/>
    <w:rsid w:val="00A62A5E"/>
    <w:rsid w:val="00A62B1B"/>
    <w:rsid w:val="00A648EB"/>
    <w:rsid w:val="00A64C33"/>
    <w:rsid w:val="00A652FD"/>
    <w:rsid w:val="00A65631"/>
    <w:rsid w:val="00A6567E"/>
    <w:rsid w:val="00A65C83"/>
    <w:rsid w:val="00A66AFF"/>
    <w:rsid w:val="00A66E30"/>
    <w:rsid w:val="00A67AF2"/>
    <w:rsid w:val="00A7108E"/>
    <w:rsid w:val="00A71C51"/>
    <w:rsid w:val="00A72F26"/>
    <w:rsid w:val="00A73204"/>
    <w:rsid w:val="00A73C19"/>
    <w:rsid w:val="00A73E93"/>
    <w:rsid w:val="00A74088"/>
    <w:rsid w:val="00A74409"/>
    <w:rsid w:val="00A7466E"/>
    <w:rsid w:val="00A7468A"/>
    <w:rsid w:val="00A75387"/>
    <w:rsid w:val="00A7594A"/>
    <w:rsid w:val="00A7685E"/>
    <w:rsid w:val="00A771D3"/>
    <w:rsid w:val="00A77355"/>
    <w:rsid w:val="00A77750"/>
    <w:rsid w:val="00A77CC1"/>
    <w:rsid w:val="00A77D60"/>
    <w:rsid w:val="00A77E8C"/>
    <w:rsid w:val="00A80B6F"/>
    <w:rsid w:val="00A81DAA"/>
    <w:rsid w:val="00A8201A"/>
    <w:rsid w:val="00A82594"/>
    <w:rsid w:val="00A83DF3"/>
    <w:rsid w:val="00A84924"/>
    <w:rsid w:val="00A84A1B"/>
    <w:rsid w:val="00A84A84"/>
    <w:rsid w:val="00A84AE9"/>
    <w:rsid w:val="00A84E88"/>
    <w:rsid w:val="00A85A03"/>
    <w:rsid w:val="00A86556"/>
    <w:rsid w:val="00A865E5"/>
    <w:rsid w:val="00A86F6D"/>
    <w:rsid w:val="00A870FE"/>
    <w:rsid w:val="00A90E4B"/>
    <w:rsid w:val="00A92173"/>
    <w:rsid w:val="00A92442"/>
    <w:rsid w:val="00A92752"/>
    <w:rsid w:val="00A9280D"/>
    <w:rsid w:val="00A93E3E"/>
    <w:rsid w:val="00A94CC3"/>
    <w:rsid w:val="00A94CFF"/>
    <w:rsid w:val="00A94E5B"/>
    <w:rsid w:val="00A95445"/>
    <w:rsid w:val="00A9551C"/>
    <w:rsid w:val="00A95A0B"/>
    <w:rsid w:val="00A95A71"/>
    <w:rsid w:val="00A95B12"/>
    <w:rsid w:val="00A977C6"/>
    <w:rsid w:val="00A979E9"/>
    <w:rsid w:val="00AA005B"/>
    <w:rsid w:val="00AA08E2"/>
    <w:rsid w:val="00AA09FD"/>
    <w:rsid w:val="00AA0BB4"/>
    <w:rsid w:val="00AA0CD3"/>
    <w:rsid w:val="00AA113F"/>
    <w:rsid w:val="00AA19DC"/>
    <w:rsid w:val="00AA235C"/>
    <w:rsid w:val="00AA2F62"/>
    <w:rsid w:val="00AA3898"/>
    <w:rsid w:val="00AA392F"/>
    <w:rsid w:val="00AA5AA7"/>
    <w:rsid w:val="00AA5F00"/>
    <w:rsid w:val="00AA62E2"/>
    <w:rsid w:val="00AA66E7"/>
    <w:rsid w:val="00AA6FCF"/>
    <w:rsid w:val="00AA7253"/>
    <w:rsid w:val="00AA74A5"/>
    <w:rsid w:val="00AA7CB5"/>
    <w:rsid w:val="00AA7EAE"/>
    <w:rsid w:val="00AB0442"/>
    <w:rsid w:val="00AB158E"/>
    <w:rsid w:val="00AB18F7"/>
    <w:rsid w:val="00AB1A21"/>
    <w:rsid w:val="00AB1ED5"/>
    <w:rsid w:val="00AB208F"/>
    <w:rsid w:val="00AB2580"/>
    <w:rsid w:val="00AB2B72"/>
    <w:rsid w:val="00AB2E81"/>
    <w:rsid w:val="00AB3C55"/>
    <w:rsid w:val="00AB5387"/>
    <w:rsid w:val="00AB5626"/>
    <w:rsid w:val="00AB5F3C"/>
    <w:rsid w:val="00AB5F7C"/>
    <w:rsid w:val="00AB7813"/>
    <w:rsid w:val="00AC0F05"/>
    <w:rsid w:val="00AC1880"/>
    <w:rsid w:val="00AC1E1C"/>
    <w:rsid w:val="00AC3819"/>
    <w:rsid w:val="00AC3B1C"/>
    <w:rsid w:val="00AC4666"/>
    <w:rsid w:val="00AC4952"/>
    <w:rsid w:val="00AC4B2E"/>
    <w:rsid w:val="00AC4E6D"/>
    <w:rsid w:val="00AC608D"/>
    <w:rsid w:val="00AC7399"/>
    <w:rsid w:val="00AC78B6"/>
    <w:rsid w:val="00AD0299"/>
    <w:rsid w:val="00AD0962"/>
    <w:rsid w:val="00AD1169"/>
    <w:rsid w:val="00AD19CE"/>
    <w:rsid w:val="00AD1E9E"/>
    <w:rsid w:val="00AD2AA4"/>
    <w:rsid w:val="00AD2F9B"/>
    <w:rsid w:val="00AD41E4"/>
    <w:rsid w:val="00AD4284"/>
    <w:rsid w:val="00AD4408"/>
    <w:rsid w:val="00AD440F"/>
    <w:rsid w:val="00AD5779"/>
    <w:rsid w:val="00AD58FE"/>
    <w:rsid w:val="00AD5AF3"/>
    <w:rsid w:val="00AD5C53"/>
    <w:rsid w:val="00AD612D"/>
    <w:rsid w:val="00AD7219"/>
    <w:rsid w:val="00AD7701"/>
    <w:rsid w:val="00AD7CD5"/>
    <w:rsid w:val="00AE07E9"/>
    <w:rsid w:val="00AE08CA"/>
    <w:rsid w:val="00AE0F1E"/>
    <w:rsid w:val="00AE1281"/>
    <w:rsid w:val="00AE3A66"/>
    <w:rsid w:val="00AE3D8E"/>
    <w:rsid w:val="00AE41E1"/>
    <w:rsid w:val="00AE4469"/>
    <w:rsid w:val="00AE4540"/>
    <w:rsid w:val="00AE5604"/>
    <w:rsid w:val="00AE569F"/>
    <w:rsid w:val="00AE56E5"/>
    <w:rsid w:val="00AE6160"/>
    <w:rsid w:val="00AE673D"/>
    <w:rsid w:val="00AE75CC"/>
    <w:rsid w:val="00AF1B51"/>
    <w:rsid w:val="00AF1B61"/>
    <w:rsid w:val="00AF1E1F"/>
    <w:rsid w:val="00AF2860"/>
    <w:rsid w:val="00AF2A79"/>
    <w:rsid w:val="00AF3166"/>
    <w:rsid w:val="00AF41A6"/>
    <w:rsid w:val="00AF4288"/>
    <w:rsid w:val="00AF42B7"/>
    <w:rsid w:val="00AF46A2"/>
    <w:rsid w:val="00AF4749"/>
    <w:rsid w:val="00AF4DAA"/>
    <w:rsid w:val="00AF6E57"/>
    <w:rsid w:val="00AF7396"/>
    <w:rsid w:val="00AF748C"/>
    <w:rsid w:val="00B000DC"/>
    <w:rsid w:val="00B002BA"/>
    <w:rsid w:val="00B00D9C"/>
    <w:rsid w:val="00B00E1C"/>
    <w:rsid w:val="00B0113D"/>
    <w:rsid w:val="00B01306"/>
    <w:rsid w:val="00B01AC5"/>
    <w:rsid w:val="00B027D1"/>
    <w:rsid w:val="00B0297A"/>
    <w:rsid w:val="00B02C9C"/>
    <w:rsid w:val="00B03757"/>
    <w:rsid w:val="00B03B73"/>
    <w:rsid w:val="00B04B07"/>
    <w:rsid w:val="00B04D1B"/>
    <w:rsid w:val="00B0518C"/>
    <w:rsid w:val="00B05F00"/>
    <w:rsid w:val="00B05F98"/>
    <w:rsid w:val="00B06760"/>
    <w:rsid w:val="00B077C8"/>
    <w:rsid w:val="00B100F8"/>
    <w:rsid w:val="00B102FF"/>
    <w:rsid w:val="00B104DE"/>
    <w:rsid w:val="00B10A2C"/>
    <w:rsid w:val="00B10C87"/>
    <w:rsid w:val="00B10CB4"/>
    <w:rsid w:val="00B110D6"/>
    <w:rsid w:val="00B11211"/>
    <w:rsid w:val="00B124EE"/>
    <w:rsid w:val="00B12596"/>
    <w:rsid w:val="00B13217"/>
    <w:rsid w:val="00B13479"/>
    <w:rsid w:val="00B160F6"/>
    <w:rsid w:val="00B16192"/>
    <w:rsid w:val="00B1705B"/>
    <w:rsid w:val="00B17CCC"/>
    <w:rsid w:val="00B17D7F"/>
    <w:rsid w:val="00B17D8F"/>
    <w:rsid w:val="00B20B69"/>
    <w:rsid w:val="00B217ED"/>
    <w:rsid w:val="00B2189B"/>
    <w:rsid w:val="00B2275B"/>
    <w:rsid w:val="00B23123"/>
    <w:rsid w:val="00B2364B"/>
    <w:rsid w:val="00B23AED"/>
    <w:rsid w:val="00B23B79"/>
    <w:rsid w:val="00B24EC8"/>
    <w:rsid w:val="00B25292"/>
    <w:rsid w:val="00B25FA5"/>
    <w:rsid w:val="00B261B8"/>
    <w:rsid w:val="00B265D4"/>
    <w:rsid w:val="00B26623"/>
    <w:rsid w:val="00B2673A"/>
    <w:rsid w:val="00B2673C"/>
    <w:rsid w:val="00B26BB5"/>
    <w:rsid w:val="00B2718A"/>
    <w:rsid w:val="00B31FCC"/>
    <w:rsid w:val="00B3295E"/>
    <w:rsid w:val="00B33350"/>
    <w:rsid w:val="00B3364B"/>
    <w:rsid w:val="00B343B4"/>
    <w:rsid w:val="00B35C49"/>
    <w:rsid w:val="00B3722F"/>
    <w:rsid w:val="00B37837"/>
    <w:rsid w:val="00B4051A"/>
    <w:rsid w:val="00B40D3B"/>
    <w:rsid w:val="00B40E50"/>
    <w:rsid w:val="00B412A4"/>
    <w:rsid w:val="00B416DF"/>
    <w:rsid w:val="00B41BEB"/>
    <w:rsid w:val="00B41E0F"/>
    <w:rsid w:val="00B41FC1"/>
    <w:rsid w:val="00B42A45"/>
    <w:rsid w:val="00B42A98"/>
    <w:rsid w:val="00B42D28"/>
    <w:rsid w:val="00B4367A"/>
    <w:rsid w:val="00B43CCA"/>
    <w:rsid w:val="00B44E63"/>
    <w:rsid w:val="00B44EB5"/>
    <w:rsid w:val="00B45000"/>
    <w:rsid w:val="00B45A64"/>
    <w:rsid w:val="00B45EF4"/>
    <w:rsid w:val="00B50D1F"/>
    <w:rsid w:val="00B51EF6"/>
    <w:rsid w:val="00B52049"/>
    <w:rsid w:val="00B52979"/>
    <w:rsid w:val="00B52DE6"/>
    <w:rsid w:val="00B52F69"/>
    <w:rsid w:val="00B52F7B"/>
    <w:rsid w:val="00B53D15"/>
    <w:rsid w:val="00B53E71"/>
    <w:rsid w:val="00B53FC8"/>
    <w:rsid w:val="00B55E0A"/>
    <w:rsid w:val="00B561E0"/>
    <w:rsid w:val="00B566EE"/>
    <w:rsid w:val="00B57709"/>
    <w:rsid w:val="00B578F9"/>
    <w:rsid w:val="00B57CB2"/>
    <w:rsid w:val="00B61272"/>
    <w:rsid w:val="00B613B3"/>
    <w:rsid w:val="00B61676"/>
    <w:rsid w:val="00B61E0A"/>
    <w:rsid w:val="00B627A4"/>
    <w:rsid w:val="00B62F91"/>
    <w:rsid w:val="00B631DA"/>
    <w:rsid w:val="00B638F6"/>
    <w:rsid w:val="00B63A6C"/>
    <w:rsid w:val="00B642F8"/>
    <w:rsid w:val="00B65197"/>
    <w:rsid w:val="00B65BB0"/>
    <w:rsid w:val="00B65FA0"/>
    <w:rsid w:val="00B664B1"/>
    <w:rsid w:val="00B66532"/>
    <w:rsid w:val="00B66A0B"/>
    <w:rsid w:val="00B66F8F"/>
    <w:rsid w:val="00B6724E"/>
    <w:rsid w:val="00B67824"/>
    <w:rsid w:val="00B6787C"/>
    <w:rsid w:val="00B67D4E"/>
    <w:rsid w:val="00B709C9"/>
    <w:rsid w:val="00B719F5"/>
    <w:rsid w:val="00B71E05"/>
    <w:rsid w:val="00B729AC"/>
    <w:rsid w:val="00B735D2"/>
    <w:rsid w:val="00B73A9D"/>
    <w:rsid w:val="00B74527"/>
    <w:rsid w:val="00B756EF"/>
    <w:rsid w:val="00B75742"/>
    <w:rsid w:val="00B75D2B"/>
    <w:rsid w:val="00B763C9"/>
    <w:rsid w:val="00B77122"/>
    <w:rsid w:val="00B772FF"/>
    <w:rsid w:val="00B77A93"/>
    <w:rsid w:val="00B77E00"/>
    <w:rsid w:val="00B77F87"/>
    <w:rsid w:val="00B81372"/>
    <w:rsid w:val="00B82221"/>
    <w:rsid w:val="00B82298"/>
    <w:rsid w:val="00B8260B"/>
    <w:rsid w:val="00B82AC2"/>
    <w:rsid w:val="00B831C5"/>
    <w:rsid w:val="00B834BB"/>
    <w:rsid w:val="00B8397C"/>
    <w:rsid w:val="00B83C3B"/>
    <w:rsid w:val="00B84873"/>
    <w:rsid w:val="00B84FF1"/>
    <w:rsid w:val="00B8561F"/>
    <w:rsid w:val="00B867B2"/>
    <w:rsid w:val="00B86B3E"/>
    <w:rsid w:val="00B86DD4"/>
    <w:rsid w:val="00B87449"/>
    <w:rsid w:val="00B876E3"/>
    <w:rsid w:val="00B90968"/>
    <w:rsid w:val="00B9144A"/>
    <w:rsid w:val="00B91619"/>
    <w:rsid w:val="00B94BD1"/>
    <w:rsid w:val="00B94E5F"/>
    <w:rsid w:val="00B94F3C"/>
    <w:rsid w:val="00B95533"/>
    <w:rsid w:val="00B95926"/>
    <w:rsid w:val="00B95D99"/>
    <w:rsid w:val="00B96155"/>
    <w:rsid w:val="00B96382"/>
    <w:rsid w:val="00B963CB"/>
    <w:rsid w:val="00B96DB1"/>
    <w:rsid w:val="00B97495"/>
    <w:rsid w:val="00B97D42"/>
    <w:rsid w:val="00B97D57"/>
    <w:rsid w:val="00BA0A24"/>
    <w:rsid w:val="00BA0D74"/>
    <w:rsid w:val="00BA0DB7"/>
    <w:rsid w:val="00BA1155"/>
    <w:rsid w:val="00BA14D8"/>
    <w:rsid w:val="00BA194E"/>
    <w:rsid w:val="00BA2440"/>
    <w:rsid w:val="00BA2933"/>
    <w:rsid w:val="00BA2BB8"/>
    <w:rsid w:val="00BA2D7A"/>
    <w:rsid w:val="00BA31E7"/>
    <w:rsid w:val="00BA3C6C"/>
    <w:rsid w:val="00BA3E58"/>
    <w:rsid w:val="00BA3F59"/>
    <w:rsid w:val="00BA4164"/>
    <w:rsid w:val="00BA4421"/>
    <w:rsid w:val="00BA44F6"/>
    <w:rsid w:val="00BA55AC"/>
    <w:rsid w:val="00BA5DF0"/>
    <w:rsid w:val="00BA5E1C"/>
    <w:rsid w:val="00BA67DF"/>
    <w:rsid w:val="00BA68DB"/>
    <w:rsid w:val="00BA6E90"/>
    <w:rsid w:val="00BA6FB9"/>
    <w:rsid w:val="00BA70E2"/>
    <w:rsid w:val="00BA711B"/>
    <w:rsid w:val="00BA7990"/>
    <w:rsid w:val="00BB0D2C"/>
    <w:rsid w:val="00BB1D4E"/>
    <w:rsid w:val="00BB3057"/>
    <w:rsid w:val="00BB35E2"/>
    <w:rsid w:val="00BB3B5B"/>
    <w:rsid w:val="00BB427C"/>
    <w:rsid w:val="00BB45AB"/>
    <w:rsid w:val="00BB4D08"/>
    <w:rsid w:val="00BB6F9A"/>
    <w:rsid w:val="00BB757F"/>
    <w:rsid w:val="00BC118F"/>
    <w:rsid w:val="00BC17E6"/>
    <w:rsid w:val="00BC1995"/>
    <w:rsid w:val="00BC2000"/>
    <w:rsid w:val="00BC235A"/>
    <w:rsid w:val="00BC4E7B"/>
    <w:rsid w:val="00BC52E7"/>
    <w:rsid w:val="00BC6A89"/>
    <w:rsid w:val="00BC6BDC"/>
    <w:rsid w:val="00BC6C68"/>
    <w:rsid w:val="00BC79FB"/>
    <w:rsid w:val="00BC7ACC"/>
    <w:rsid w:val="00BD1B32"/>
    <w:rsid w:val="00BD1DFF"/>
    <w:rsid w:val="00BD25BC"/>
    <w:rsid w:val="00BD3497"/>
    <w:rsid w:val="00BD4533"/>
    <w:rsid w:val="00BD566B"/>
    <w:rsid w:val="00BD5A34"/>
    <w:rsid w:val="00BD5AEB"/>
    <w:rsid w:val="00BD5B54"/>
    <w:rsid w:val="00BD740A"/>
    <w:rsid w:val="00BD7853"/>
    <w:rsid w:val="00BD7E5F"/>
    <w:rsid w:val="00BD7E8E"/>
    <w:rsid w:val="00BE0FF1"/>
    <w:rsid w:val="00BE1AF8"/>
    <w:rsid w:val="00BE1B0E"/>
    <w:rsid w:val="00BE1CC3"/>
    <w:rsid w:val="00BE1F12"/>
    <w:rsid w:val="00BE2944"/>
    <w:rsid w:val="00BE2DB4"/>
    <w:rsid w:val="00BE32D6"/>
    <w:rsid w:val="00BE367F"/>
    <w:rsid w:val="00BE5222"/>
    <w:rsid w:val="00BE5488"/>
    <w:rsid w:val="00BE5552"/>
    <w:rsid w:val="00BE63AE"/>
    <w:rsid w:val="00BE699E"/>
    <w:rsid w:val="00BE6EA6"/>
    <w:rsid w:val="00BE7237"/>
    <w:rsid w:val="00BE7245"/>
    <w:rsid w:val="00BE7319"/>
    <w:rsid w:val="00BE79F3"/>
    <w:rsid w:val="00BE7D2B"/>
    <w:rsid w:val="00BF0138"/>
    <w:rsid w:val="00BF03DF"/>
    <w:rsid w:val="00BF0966"/>
    <w:rsid w:val="00BF104A"/>
    <w:rsid w:val="00BF16D9"/>
    <w:rsid w:val="00BF1894"/>
    <w:rsid w:val="00BF1C70"/>
    <w:rsid w:val="00BF22D7"/>
    <w:rsid w:val="00BF2E23"/>
    <w:rsid w:val="00BF54C7"/>
    <w:rsid w:val="00BF5610"/>
    <w:rsid w:val="00BF5745"/>
    <w:rsid w:val="00BF5CC8"/>
    <w:rsid w:val="00BF5E8D"/>
    <w:rsid w:val="00BF641A"/>
    <w:rsid w:val="00BF6D80"/>
    <w:rsid w:val="00BF6DBE"/>
    <w:rsid w:val="00BF7D01"/>
    <w:rsid w:val="00C00B8D"/>
    <w:rsid w:val="00C010FA"/>
    <w:rsid w:val="00C0111C"/>
    <w:rsid w:val="00C01183"/>
    <w:rsid w:val="00C01375"/>
    <w:rsid w:val="00C01394"/>
    <w:rsid w:val="00C0145E"/>
    <w:rsid w:val="00C026CC"/>
    <w:rsid w:val="00C02DF7"/>
    <w:rsid w:val="00C03953"/>
    <w:rsid w:val="00C041F7"/>
    <w:rsid w:val="00C04427"/>
    <w:rsid w:val="00C0447D"/>
    <w:rsid w:val="00C04C2A"/>
    <w:rsid w:val="00C0593D"/>
    <w:rsid w:val="00C05B17"/>
    <w:rsid w:val="00C05BB8"/>
    <w:rsid w:val="00C05FF4"/>
    <w:rsid w:val="00C065C0"/>
    <w:rsid w:val="00C06F64"/>
    <w:rsid w:val="00C078F9"/>
    <w:rsid w:val="00C07B17"/>
    <w:rsid w:val="00C1030B"/>
    <w:rsid w:val="00C10B95"/>
    <w:rsid w:val="00C10E59"/>
    <w:rsid w:val="00C111A6"/>
    <w:rsid w:val="00C114E7"/>
    <w:rsid w:val="00C11512"/>
    <w:rsid w:val="00C119CD"/>
    <w:rsid w:val="00C11BBF"/>
    <w:rsid w:val="00C11D4C"/>
    <w:rsid w:val="00C1235D"/>
    <w:rsid w:val="00C12BFB"/>
    <w:rsid w:val="00C12CED"/>
    <w:rsid w:val="00C12CFD"/>
    <w:rsid w:val="00C12E22"/>
    <w:rsid w:val="00C13049"/>
    <w:rsid w:val="00C13648"/>
    <w:rsid w:val="00C138EC"/>
    <w:rsid w:val="00C139CE"/>
    <w:rsid w:val="00C14572"/>
    <w:rsid w:val="00C14BD5"/>
    <w:rsid w:val="00C15135"/>
    <w:rsid w:val="00C1557A"/>
    <w:rsid w:val="00C1589C"/>
    <w:rsid w:val="00C15D89"/>
    <w:rsid w:val="00C168D7"/>
    <w:rsid w:val="00C2009F"/>
    <w:rsid w:val="00C21F68"/>
    <w:rsid w:val="00C221C3"/>
    <w:rsid w:val="00C2225B"/>
    <w:rsid w:val="00C22934"/>
    <w:rsid w:val="00C23306"/>
    <w:rsid w:val="00C2346B"/>
    <w:rsid w:val="00C238A2"/>
    <w:rsid w:val="00C23CB7"/>
    <w:rsid w:val="00C25209"/>
    <w:rsid w:val="00C252BE"/>
    <w:rsid w:val="00C254DA"/>
    <w:rsid w:val="00C265D2"/>
    <w:rsid w:val="00C26B0A"/>
    <w:rsid w:val="00C279A5"/>
    <w:rsid w:val="00C27E0E"/>
    <w:rsid w:val="00C3010C"/>
    <w:rsid w:val="00C309C5"/>
    <w:rsid w:val="00C30AC5"/>
    <w:rsid w:val="00C310C6"/>
    <w:rsid w:val="00C3130F"/>
    <w:rsid w:val="00C315E8"/>
    <w:rsid w:val="00C31A8C"/>
    <w:rsid w:val="00C32448"/>
    <w:rsid w:val="00C329B3"/>
    <w:rsid w:val="00C32A7D"/>
    <w:rsid w:val="00C32CB2"/>
    <w:rsid w:val="00C330F5"/>
    <w:rsid w:val="00C3348F"/>
    <w:rsid w:val="00C337AC"/>
    <w:rsid w:val="00C341CF"/>
    <w:rsid w:val="00C341ED"/>
    <w:rsid w:val="00C34279"/>
    <w:rsid w:val="00C34C0A"/>
    <w:rsid w:val="00C34C75"/>
    <w:rsid w:val="00C36FEC"/>
    <w:rsid w:val="00C375D5"/>
    <w:rsid w:val="00C37DFF"/>
    <w:rsid w:val="00C40A8C"/>
    <w:rsid w:val="00C414E3"/>
    <w:rsid w:val="00C41556"/>
    <w:rsid w:val="00C41DC6"/>
    <w:rsid w:val="00C42406"/>
    <w:rsid w:val="00C42AD1"/>
    <w:rsid w:val="00C42CE3"/>
    <w:rsid w:val="00C42D37"/>
    <w:rsid w:val="00C431D9"/>
    <w:rsid w:val="00C437D2"/>
    <w:rsid w:val="00C4393E"/>
    <w:rsid w:val="00C43CE8"/>
    <w:rsid w:val="00C43F4F"/>
    <w:rsid w:val="00C44440"/>
    <w:rsid w:val="00C44D0B"/>
    <w:rsid w:val="00C4520D"/>
    <w:rsid w:val="00C4631C"/>
    <w:rsid w:val="00C50B84"/>
    <w:rsid w:val="00C5108A"/>
    <w:rsid w:val="00C512A4"/>
    <w:rsid w:val="00C522F2"/>
    <w:rsid w:val="00C52411"/>
    <w:rsid w:val="00C5246A"/>
    <w:rsid w:val="00C52E63"/>
    <w:rsid w:val="00C53802"/>
    <w:rsid w:val="00C53D8A"/>
    <w:rsid w:val="00C54840"/>
    <w:rsid w:val="00C5561D"/>
    <w:rsid w:val="00C55AE5"/>
    <w:rsid w:val="00C56496"/>
    <w:rsid w:val="00C56FFE"/>
    <w:rsid w:val="00C5702F"/>
    <w:rsid w:val="00C577B3"/>
    <w:rsid w:val="00C57FAC"/>
    <w:rsid w:val="00C60E87"/>
    <w:rsid w:val="00C6137E"/>
    <w:rsid w:val="00C613D8"/>
    <w:rsid w:val="00C61914"/>
    <w:rsid w:val="00C61C75"/>
    <w:rsid w:val="00C62F97"/>
    <w:rsid w:val="00C659AB"/>
    <w:rsid w:val="00C65C37"/>
    <w:rsid w:val="00C65E2C"/>
    <w:rsid w:val="00C6620A"/>
    <w:rsid w:val="00C662D5"/>
    <w:rsid w:val="00C668F4"/>
    <w:rsid w:val="00C6710D"/>
    <w:rsid w:val="00C672B0"/>
    <w:rsid w:val="00C67CDA"/>
    <w:rsid w:val="00C67EEC"/>
    <w:rsid w:val="00C70EBC"/>
    <w:rsid w:val="00C7126E"/>
    <w:rsid w:val="00C712E7"/>
    <w:rsid w:val="00C71B8D"/>
    <w:rsid w:val="00C728AB"/>
    <w:rsid w:val="00C735A0"/>
    <w:rsid w:val="00C743B7"/>
    <w:rsid w:val="00C745F4"/>
    <w:rsid w:val="00C74DAA"/>
    <w:rsid w:val="00C758FF"/>
    <w:rsid w:val="00C759E7"/>
    <w:rsid w:val="00C76B49"/>
    <w:rsid w:val="00C77D09"/>
    <w:rsid w:val="00C77D5F"/>
    <w:rsid w:val="00C803F1"/>
    <w:rsid w:val="00C8098E"/>
    <w:rsid w:val="00C81073"/>
    <w:rsid w:val="00C81CEB"/>
    <w:rsid w:val="00C81ED3"/>
    <w:rsid w:val="00C82437"/>
    <w:rsid w:val="00C83E9D"/>
    <w:rsid w:val="00C83F36"/>
    <w:rsid w:val="00C84176"/>
    <w:rsid w:val="00C84671"/>
    <w:rsid w:val="00C84D60"/>
    <w:rsid w:val="00C85631"/>
    <w:rsid w:val="00C85D10"/>
    <w:rsid w:val="00C86544"/>
    <w:rsid w:val="00C8748E"/>
    <w:rsid w:val="00C877E3"/>
    <w:rsid w:val="00C879A0"/>
    <w:rsid w:val="00C90947"/>
    <w:rsid w:val="00C91937"/>
    <w:rsid w:val="00C92267"/>
    <w:rsid w:val="00C926E9"/>
    <w:rsid w:val="00C935EC"/>
    <w:rsid w:val="00C9475D"/>
    <w:rsid w:val="00C94D74"/>
    <w:rsid w:val="00C951B4"/>
    <w:rsid w:val="00C9567E"/>
    <w:rsid w:val="00C95E64"/>
    <w:rsid w:val="00C964B2"/>
    <w:rsid w:val="00C96AAD"/>
    <w:rsid w:val="00C974A6"/>
    <w:rsid w:val="00CA0ED8"/>
    <w:rsid w:val="00CA14A7"/>
    <w:rsid w:val="00CA160E"/>
    <w:rsid w:val="00CA1989"/>
    <w:rsid w:val="00CA2848"/>
    <w:rsid w:val="00CA29AB"/>
    <w:rsid w:val="00CA3345"/>
    <w:rsid w:val="00CA3E56"/>
    <w:rsid w:val="00CA3F25"/>
    <w:rsid w:val="00CA4670"/>
    <w:rsid w:val="00CA49EC"/>
    <w:rsid w:val="00CA4D85"/>
    <w:rsid w:val="00CA53C4"/>
    <w:rsid w:val="00CA54B8"/>
    <w:rsid w:val="00CA556C"/>
    <w:rsid w:val="00CA60CC"/>
    <w:rsid w:val="00CB0CEB"/>
    <w:rsid w:val="00CB10E9"/>
    <w:rsid w:val="00CB13BD"/>
    <w:rsid w:val="00CB185E"/>
    <w:rsid w:val="00CB1AEE"/>
    <w:rsid w:val="00CB4601"/>
    <w:rsid w:val="00CB49EA"/>
    <w:rsid w:val="00CB4B0A"/>
    <w:rsid w:val="00CB4BC2"/>
    <w:rsid w:val="00CB4E5E"/>
    <w:rsid w:val="00CB77B6"/>
    <w:rsid w:val="00CB780E"/>
    <w:rsid w:val="00CB7F33"/>
    <w:rsid w:val="00CC1BC3"/>
    <w:rsid w:val="00CC1D8F"/>
    <w:rsid w:val="00CC25DD"/>
    <w:rsid w:val="00CC2A23"/>
    <w:rsid w:val="00CC2B7E"/>
    <w:rsid w:val="00CC2E40"/>
    <w:rsid w:val="00CC3856"/>
    <w:rsid w:val="00CC3B2E"/>
    <w:rsid w:val="00CC3E3A"/>
    <w:rsid w:val="00CC3F61"/>
    <w:rsid w:val="00CC4682"/>
    <w:rsid w:val="00CC46B7"/>
    <w:rsid w:val="00CC4CD3"/>
    <w:rsid w:val="00CC536B"/>
    <w:rsid w:val="00CC554E"/>
    <w:rsid w:val="00CC5657"/>
    <w:rsid w:val="00CC5B25"/>
    <w:rsid w:val="00CC5F4E"/>
    <w:rsid w:val="00CC65AA"/>
    <w:rsid w:val="00CC6D67"/>
    <w:rsid w:val="00CC7868"/>
    <w:rsid w:val="00CC7BD5"/>
    <w:rsid w:val="00CC7CD8"/>
    <w:rsid w:val="00CD063D"/>
    <w:rsid w:val="00CD09E6"/>
    <w:rsid w:val="00CD17D9"/>
    <w:rsid w:val="00CD1876"/>
    <w:rsid w:val="00CD1A4C"/>
    <w:rsid w:val="00CD2422"/>
    <w:rsid w:val="00CD2994"/>
    <w:rsid w:val="00CD30CF"/>
    <w:rsid w:val="00CD3872"/>
    <w:rsid w:val="00CD41FB"/>
    <w:rsid w:val="00CD4BD5"/>
    <w:rsid w:val="00CD4D5D"/>
    <w:rsid w:val="00CD50AB"/>
    <w:rsid w:val="00CD5501"/>
    <w:rsid w:val="00CD58A5"/>
    <w:rsid w:val="00CD5992"/>
    <w:rsid w:val="00CD62E2"/>
    <w:rsid w:val="00CD647B"/>
    <w:rsid w:val="00CD67BF"/>
    <w:rsid w:val="00CD7290"/>
    <w:rsid w:val="00CD752F"/>
    <w:rsid w:val="00CD75FE"/>
    <w:rsid w:val="00CE080E"/>
    <w:rsid w:val="00CE0A2A"/>
    <w:rsid w:val="00CE2009"/>
    <w:rsid w:val="00CE276A"/>
    <w:rsid w:val="00CE2E7C"/>
    <w:rsid w:val="00CE30EB"/>
    <w:rsid w:val="00CE3903"/>
    <w:rsid w:val="00CE4071"/>
    <w:rsid w:val="00CE4533"/>
    <w:rsid w:val="00CE523C"/>
    <w:rsid w:val="00CE5C76"/>
    <w:rsid w:val="00CE6B00"/>
    <w:rsid w:val="00CE6C4F"/>
    <w:rsid w:val="00CE7409"/>
    <w:rsid w:val="00CE7752"/>
    <w:rsid w:val="00CE7B8A"/>
    <w:rsid w:val="00CE7F29"/>
    <w:rsid w:val="00CF0800"/>
    <w:rsid w:val="00CF0930"/>
    <w:rsid w:val="00CF0D1A"/>
    <w:rsid w:val="00CF21DA"/>
    <w:rsid w:val="00CF27A8"/>
    <w:rsid w:val="00CF2DC4"/>
    <w:rsid w:val="00CF3E2E"/>
    <w:rsid w:val="00CF42B5"/>
    <w:rsid w:val="00CF4A23"/>
    <w:rsid w:val="00CF4B21"/>
    <w:rsid w:val="00CF4E91"/>
    <w:rsid w:val="00CF52CE"/>
    <w:rsid w:val="00CF578F"/>
    <w:rsid w:val="00CF57E1"/>
    <w:rsid w:val="00CF5EEB"/>
    <w:rsid w:val="00CF637D"/>
    <w:rsid w:val="00CF6915"/>
    <w:rsid w:val="00CF6BBF"/>
    <w:rsid w:val="00CF6C3E"/>
    <w:rsid w:val="00CF6DB2"/>
    <w:rsid w:val="00CF6EC5"/>
    <w:rsid w:val="00CF6F45"/>
    <w:rsid w:val="00CF7572"/>
    <w:rsid w:val="00CF7C98"/>
    <w:rsid w:val="00D00903"/>
    <w:rsid w:val="00D00D57"/>
    <w:rsid w:val="00D0124E"/>
    <w:rsid w:val="00D0143F"/>
    <w:rsid w:val="00D030A3"/>
    <w:rsid w:val="00D030E9"/>
    <w:rsid w:val="00D031F2"/>
    <w:rsid w:val="00D033AE"/>
    <w:rsid w:val="00D03B68"/>
    <w:rsid w:val="00D03CA2"/>
    <w:rsid w:val="00D048C7"/>
    <w:rsid w:val="00D05CBE"/>
    <w:rsid w:val="00D06C63"/>
    <w:rsid w:val="00D06ECE"/>
    <w:rsid w:val="00D07168"/>
    <w:rsid w:val="00D077F9"/>
    <w:rsid w:val="00D07898"/>
    <w:rsid w:val="00D106EA"/>
    <w:rsid w:val="00D10B06"/>
    <w:rsid w:val="00D10D04"/>
    <w:rsid w:val="00D10FC5"/>
    <w:rsid w:val="00D111E1"/>
    <w:rsid w:val="00D1139E"/>
    <w:rsid w:val="00D113BA"/>
    <w:rsid w:val="00D11A61"/>
    <w:rsid w:val="00D11BE3"/>
    <w:rsid w:val="00D11FA3"/>
    <w:rsid w:val="00D12945"/>
    <w:rsid w:val="00D1294F"/>
    <w:rsid w:val="00D12AD2"/>
    <w:rsid w:val="00D12DBD"/>
    <w:rsid w:val="00D12FD2"/>
    <w:rsid w:val="00D12FEA"/>
    <w:rsid w:val="00D134CB"/>
    <w:rsid w:val="00D1361A"/>
    <w:rsid w:val="00D13685"/>
    <w:rsid w:val="00D14D0C"/>
    <w:rsid w:val="00D151FD"/>
    <w:rsid w:val="00D15621"/>
    <w:rsid w:val="00D15B29"/>
    <w:rsid w:val="00D163E8"/>
    <w:rsid w:val="00D166A5"/>
    <w:rsid w:val="00D16CD9"/>
    <w:rsid w:val="00D16CF2"/>
    <w:rsid w:val="00D17355"/>
    <w:rsid w:val="00D17E07"/>
    <w:rsid w:val="00D20731"/>
    <w:rsid w:val="00D21059"/>
    <w:rsid w:val="00D2129C"/>
    <w:rsid w:val="00D2155B"/>
    <w:rsid w:val="00D21797"/>
    <w:rsid w:val="00D2196C"/>
    <w:rsid w:val="00D22125"/>
    <w:rsid w:val="00D223A1"/>
    <w:rsid w:val="00D22464"/>
    <w:rsid w:val="00D23AD1"/>
    <w:rsid w:val="00D23ADE"/>
    <w:rsid w:val="00D24CE2"/>
    <w:rsid w:val="00D24F4B"/>
    <w:rsid w:val="00D253B8"/>
    <w:rsid w:val="00D25748"/>
    <w:rsid w:val="00D25ABF"/>
    <w:rsid w:val="00D265AC"/>
    <w:rsid w:val="00D26915"/>
    <w:rsid w:val="00D2739F"/>
    <w:rsid w:val="00D27ECE"/>
    <w:rsid w:val="00D301BB"/>
    <w:rsid w:val="00D3118D"/>
    <w:rsid w:val="00D3127C"/>
    <w:rsid w:val="00D31393"/>
    <w:rsid w:val="00D31566"/>
    <w:rsid w:val="00D3172D"/>
    <w:rsid w:val="00D31AD5"/>
    <w:rsid w:val="00D31AD9"/>
    <w:rsid w:val="00D31D4A"/>
    <w:rsid w:val="00D323D8"/>
    <w:rsid w:val="00D327BD"/>
    <w:rsid w:val="00D32AC8"/>
    <w:rsid w:val="00D34601"/>
    <w:rsid w:val="00D3469A"/>
    <w:rsid w:val="00D350F0"/>
    <w:rsid w:val="00D352E6"/>
    <w:rsid w:val="00D363CA"/>
    <w:rsid w:val="00D36FFC"/>
    <w:rsid w:val="00D371F7"/>
    <w:rsid w:val="00D3741D"/>
    <w:rsid w:val="00D37795"/>
    <w:rsid w:val="00D37AB7"/>
    <w:rsid w:val="00D37FDC"/>
    <w:rsid w:val="00D40309"/>
    <w:rsid w:val="00D4052B"/>
    <w:rsid w:val="00D40808"/>
    <w:rsid w:val="00D40F97"/>
    <w:rsid w:val="00D4151E"/>
    <w:rsid w:val="00D417F8"/>
    <w:rsid w:val="00D418CB"/>
    <w:rsid w:val="00D41EC1"/>
    <w:rsid w:val="00D42014"/>
    <w:rsid w:val="00D4282A"/>
    <w:rsid w:val="00D42EED"/>
    <w:rsid w:val="00D43FA4"/>
    <w:rsid w:val="00D43FFD"/>
    <w:rsid w:val="00D441A7"/>
    <w:rsid w:val="00D44A98"/>
    <w:rsid w:val="00D44BD6"/>
    <w:rsid w:val="00D459CB"/>
    <w:rsid w:val="00D461B4"/>
    <w:rsid w:val="00D4631C"/>
    <w:rsid w:val="00D4635D"/>
    <w:rsid w:val="00D46B77"/>
    <w:rsid w:val="00D47C51"/>
    <w:rsid w:val="00D50A8E"/>
    <w:rsid w:val="00D51BCC"/>
    <w:rsid w:val="00D52BC4"/>
    <w:rsid w:val="00D52BFF"/>
    <w:rsid w:val="00D538C0"/>
    <w:rsid w:val="00D53DE2"/>
    <w:rsid w:val="00D55279"/>
    <w:rsid w:val="00D55786"/>
    <w:rsid w:val="00D56153"/>
    <w:rsid w:val="00D565DA"/>
    <w:rsid w:val="00D56786"/>
    <w:rsid w:val="00D56BA4"/>
    <w:rsid w:val="00D5707A"/>
    <w:rsid w:val="00D600B1"/>
    <w:rsid w:val="00D60334"/>
    <w:rsid w:val="00D60957"/>
    <w:rsid w:val="00D6110C"/>
    <w:rsid w:val="00D61147"/>
    <w:rsid w:val="00D613EE"/>
    <w:rsid w:val="00D61967"/>
    <w:rsid w:val="00D61BD2"/>
    <w:rsid w:val="00D628B3"/>
    <w:rsid w:val="00D62FF3"/>
    <w:rsid w:val="00D62FF5"/>
    <w:rsid w:val="00D63436"/>
    <w:rsid w:val="00D636DE"/>
    <w:rsid w:val="00D63A02"/>
    <w:rsid w:val="00D63EA9"/>
    <w:rsid w:val="00D64B8B"/>
    <w:rsid w:val="00D654AE"/>
    <w:rsid w:val="00D65D90"/>
    <w:rsid w:val="00D65EF4"/>
    <w:rsid w:val="00D665E8"/>
    <w:rsid w:val="00D668EA"/>
    <w:rsid w:val="00D66B40"/>
    <w:rsid w:val="00D6778E"/>
    <w:rsid w:val="00D67A05"/>
    <w:rsid w:val="00D71072"/>
    <w:rsid w:val="00D71C72"/>
    <w:rsid w:val="00D737ED"/>
    <w:rsid w:val="00D73BE9"/>
    <w:rsid w:val="00D7484C"/>
    <w:rsid w:val="00D74CE3"/>
    <w:rsid w:val="00D74D5D"/>
    <w:rsid w:val="00D75058"/>
    <w:rsid w:val="00D7520C"/>
    <w:rsid w:val="00D75468"/>
    <w:rsid w:val="00D7585C"/>
    <w:rsid w:val="00D761B5"/>
    <w:rsid w:val="00D77060"/>
    <w:rsid w:val="00D77CA6"/>
    <w:rsid w:val="00D8028B"/>
    <w:rsid w:val="00D80D39"/>
    <w:rsid w:val="00D80FB6"/>
    <w:rsid w:val="00D81782"/>
    <w:rsid w:val="00D818FA"/>
    <w:rsid w:val="00D81B0D"/>
    <w:rsid w:val="00D81E08"/>
    <w:rsid w:val="00D81F51"/>
    <w:rsid w:val="00D835D6"/>
    <w:rsid w:val="00D8390A"/>
    <w:rsid w:val="00D83B33"/>
    <w:rsid w:val="00D83BEB"/>
    <w:rsid w:val="00D83CFC"/>
    <w:rsid w:val="00D845AB"/>
    <w:rsid w:val="00D84791"/>
    <w:rsid w:val="00D85686"/>
    <w:rsid w:val="00D85766"/>
    <w:rsid w:val="00D857D9"/>
    <w:rsid w:val="00D86A3C"/>
    <w:rsid w:val="00D86BC4"/>
    <w:rsid w:val="00D877EE"/>
    <w:rsid w:val="00D90123"/>
    <w:rsid w:val="00D90476"/>
    <w:rsid w:val="00D90D7F"/>
    <w:rsid w:val="00D90ED2"/>
    <w:rsid w:val="00D912E8"/>
    <w:rsid w:val="00D913EB"/>
    <w:rsid w:val="00D9158F"/>
    <w:rsid w:val="00D923EE"/>
    <w:rsid w:val="00D925DC"/>
    <w:rsid w:val="00D92695"/>
    <w:rsid w:val="00D92ACA"/>
    <w:rsid w:val="00D92FEC"/>
    <w:rsid w:val="00D94074"/>
    <w:rsid w:val="00D94B8D"/>
    <w:rsid w:val="00D94C66"/>
    <w:rsid w:val="00D96CD5"/>
    <w:rsid w:val="00D96E2F"/>
    <w:rsid w:val="00D97822"/>
    <w:rsid w:val="00DA00D4"/>
    <w:rsid w:val="00DA0CA6"/>
    <w:rsid w:val="00DA2176"/>
    <w:rsid w:val="00DA29D1"/>
    <w:rsid w:val="00DA2A78"/>
    <w:rsid w:val="00DA2BD8"/>
    <w:rsid w:val="00DA2E23"/>
    <w:rsid w:val="00DA30BB"/>
    <w:rsid w:val="00DA352F"/>
    <w:rsid w:val="00DA3550"/>
    <w:rsid w:val="00DA3B0B"/>
    <w:rsid w:val="00DA47E1"/>
    <w:rsid w:val="00DA4946"/>
    <w:rsid w:val="00DA4C4A"/>
    <w:rsid w:val="00DA4D9C"/>
    <w:rsid w:val="00DA56E8"/>
    <w:rsid w:val="00DA59CB"/>
    <w:rsid w:val="00DA5BC4"/>
    <w:rsid w:val="00DA5CBB"/>
    <w:rsid w:val="00DA7278"/>
    <w:rsid w:val="00DA7AAD"/>
    <w:rsid w:val="00DB039C"/>
    <w:rsid w:val="00DB0442"/>
    <w:rsid w:val="00DB0978"/>
    <w:rsid w:val="00DB3275"/>
    <w:rsid w:val="00DB32FD"/>
    <w:rsid w:val="00DB3710"/>
    <w:rsid w:val="00DB4D1C"/>
    <w:rsid w:val="00DB51FF"/>
    <w:rsid w:val="00DB65AA"/>
    <w:rsid w:val="00DB6D19"/>
    <w:rsid w:val="00DB6F79"/>
    <w:rsid w:val="00DB79ED"/>
    <w:rsid w:val="00DC00C6"/>
    <w:rsid w:val="00DC0136"/>
    <w:rsid w:val="00DC136A"/>
    <w:rsid w:val="00DC2307"/>
    <w:rsid w:val="00DC2C2A"/>
    <w:rsid w:val="00DC317E"/>
    <w:rsid w:val="00DC3808"/>
    <w:rsid w:val="00DC4300"/>
    <w:rsid w:val="00DC4898"/>
    <w:rsid w:val="00DC4902"/>
    <w:rsid w:val="00DC4D95"/>
    <w:rsid w:val="00DC5096"/>
    <w:rsid w:val="00DC5343"/>
    <w:rsid w:val="00DC5E73"/>
    <w:rsid w:val="00DC628B"/>
    <w:rsid w:val="00DC6339"/>
    <w:rsid w:val="00DC6A79"/>
    <w:rsid w:val="00DC6CAA"/>
    <w:rsid w:val="00DC74BE"/>
    <w:rsid w:val="00DC7C92"/>
    <w:rsid w:val="00DC7FE8"/>
    <w:rsid w:val="00DD00CE"/>
    <w:rsid w:val="00DD05D0"/>
    <w:rsid w:val="00DD1618"/>
    <w:rsid w:val="00DD18C5"/>
    <w:rsid w:val="00DD1B74"/>
    <w:rsid w:val="00DD1F18"/>
    <w:rsid w:val="00DD2370"/>
    <w:rsid w:val="00DD291F"/>
    <w:rsid w:val="00DD2DB9"/>
    <w:rsid w:val="00DD2E95"/>
    <w:rsid w:val="00DD3C29"/>
    <w:rsid w:val="00DD44DD"/>
    <w:rsid w:val="00DD4557"/>
    <w:rsid w:val="00DD4809"/>
    <w:rsid w:val="00DD5006"/>
    <w:rsid w:val="00DD50F9"/>
    <w:rsid w:val="00DD6259"/>
    <w:rsid w:val="00DD6A9C"/>
    <w:rsid w:val="00DD7C7D"/>
    <w:rsid w:val="00DD7F34"/>
    <w:rsid w:val="00DD7F87"/>
    <w:rsid w:val="00DE04E7"/>
    <w:rsid w:val="00DE0954"/>
    <w:rsid w:val="00DE0C08"/>
    <w:rsid w:val="00DE0C96"/>
    <w:rsid w:val="00DE0C9F"/>
    <w:rsid w:val="00DE1909"/>
    <w:rsid w:val="00DE1D4A"/>
    <w:rsid w:val="00DE1E85"/>
    <w:rsid w:val="00DE2C4E"/>
    <w:rsid w:val="00DE44CE"/>
    <w:rsid w:val="00DE44DE"/>
    <w:rsid w:val="00DE4926"/>
    <w:rsid w:val="00DE4E83"/>
    <w:rsid w:val="00DE5072"/>
    <w:rsid w:val="00DE51DE"/>
    <w:rsid w:val="00DE57CF"/>
    <w:rsid w:val="00DE5FE1"/>
    <w:rsid w:val="00DE6596"/>
    <w:rsid w:val="00DE6F2A"/>
    <w:rsid w:val="00DE6FB7"/>
    <w:rsid w:val="00DE7EBE"/>
    <w:rsid w:val="00DF055C"/>
    <w:rsid w:val="00DF06F3"/>
    <w:rsid w:val="00DF0D1B"/>
    <w:rsid w:val="00DF0D77"/>
    <w:rsid w:val="00DF1987"/>
    <w:rsid w:val="00DF23D0"/>
    <w:rsid w:val="00DF25F9"/>
    <w:rsid w:val="00DF29F2"/>
    <w:rsid w:val="00DF3556"/>
    <w:rsid w:val="00DF3A22"/>
    <w:rsid w:val="00DF41E1"/>
    <w:rsid w:val="00DF4442"/>
    <w:rsid w:val="00DF48E7"/>
    <w:rsid w:val="00DF49DA"/>
    <w:rsid w:val="00DF4FE9"/>
    <w:rsid w:val="00DF50B7"/>
    <w:rsid w:val="00DF6B60"/>
    <w:rsid w:val="00E008F0"/>
    <w:rsid w:val="00E00C03"/>
    <w:rsid w:val="00E00E18"/>
    <w:rsid w:val="00E013CC"/>
    <w:rsid w:val="00E016FD"/>
    <w:rsid w:val="00E0251F"/>
    <w:rsid w:val="00E045BD"/>
    <w:rsid w:val="00E04850"/>
    <w:rsid w:val="00E04C1D"/>
    <w:rsid w:val="00E04DF6"/>
    <w:rsid w:val="00E05745"/>
    <w:rsid w:val="00E066C8"/>
    <w:rsid w:val="00E06815"/>
    <w:rsid w:val="00E06BD3"/>
    <w:rsid w:val="00E06D0F"/>
    <w:rsid w:val="00E07D70"/>
    <w:rsid w:val="00E1029F"/>
    <w:rsid w:val="00E10E48"/>
    <w:rsid w:val="00E11D49"/>
    <w:rsid w:val="00E12871"/>
    <w:rsid w:val="00E1291C"/>
    <w:rsid w:val="00E1318B"/>
    <w:rsid w:val="00E13510"/>
    <w:rsid w:val="00E13671"/>
    <w:rsid w:val="00E13B0E"/>
    <w:rsid w:val="00E163DF"/>
    <w:rsid w:val="00E16ED0"/>
    <w:rsid w:val="00E170ED"/>
    <w:rsid w:val="00E17DEE"/>
    <w:rsid w:val="00E20CC2"/>
    <w:rsid w:val="00E20D3B"/>
    <w:rsid w:val="00E20DD4"/>
    <w:rsid w:val="00E21330"/>
    <w:rsid w:val="00E22471"/>
    <w:rsid w:val="00E23227"/>
    <w:rsid w:val="00E23A9C"/>
    <w:rsid w:val="00E24084"/>
    <w:rsid w:val="00E24292"/>
    <w:rsid w:val="00E245F3"/>
    <w:rsid w:val="00E24C13"/>
    <w:rsid w:val="00E24C8D"/>
    <w:rsid w:val="00E24F23"/>
    <w:rsid w:val="00E27326"/>
    <w:rsid w:val="00E30488"/>
    <w:rsid w:val="00E30B8C"/>
    <w:rsid w:val="00E31417"/>
    <w:rsid w:val="00E332BE"/>
    <w:rsid w:val="00E336C0"/>
    <w:rsid w:val="00E336FF"/>
    <w:rsid w:val="00E3541C"/>
    <w:rsid w:val="00E3716D"/>
    <w:rsid w:val="00E37C87"/>
    <w:rsid w:val="00E40897"/>
    <w:rsid w:val="00E412F0"/>
    <w:rsid w:val="00E417B9"/>
    <w:rsid w:val="00E419E5"/>
    <w:rsid w:val="00E41F70"/>
    <w:rsid w:val="00E42EE8"/>
    <w:rsid w:val="00E43260"/>
    <w:rsid w:val="00E441B6"/>
    <w:rsid w:val="00E443AD"/>
    <w:rsid w:val="00E445EE"/>
    <w:rsid w:val="00E449F9"/>
    <w:rsid w:val="00E45046"/>
    <w:rsid w:val="00E45174"/>
    <w:rsid w:val="00E45FF1"/>
    <w:rsid w:val="00E474B9"/>
    <w:rsid w:val="00E47E99"/>
    <w:rsid w:val="00E50245"/>
    <w:rsid w:val="00E508B7"/>
    <w:rsid w:val="00E508C0"/>
    <w:rsid w:val="00E51A92"/>
    <w:rsid w:val="00E5229C"/>
    <w:rsid w:val="00E52521"/>
    <w:rsid w:val="00E530D5"/>
    <w:rsid w:val="00E53441"/>
    <w:rsid w:val="00E53903"/>
    <w:rsid w:val="00E54472"/>
    <w:rsid w:val="00E55520"/>
    <w:rsid w:val="00E555BA"/>
    <w:rsid w:val="00E55D7B"/>
    <w:rsid w:val="00E55F42"/>
    <w:rsid w:val="00E56040"/>
    <w:rsid w:val="00E567D8"/>
    <w:rsid w:val="00E60252"/>
    <w:rsid w:val="00E60958"/>
    <w:rsid w:val="00E61570"/>
    <w:rsid w:val="00E619C5"/>
    <w:rsid w:val="00E6266E"/>
    <w:rsid w:val="00E62834"/>
    <w:rsid w:val="00E62F06"/>
    <w:rsid w:val="00E63C91"/>
    <w:rsid w:val="00E6460C"/>
    <w:rsid w:val="00E65B4D"/>
    <w:rsid w:val="00E65D64"/>
    <w:rsid w:val="00E667DB"/>
    <w:rsid w:val="00E670F9"/>
    <w:rsid w:val="00E672F0"/>
    <w:rsid w:val="00E67A7E"/>
    <w:rsid w:val="00E67F67"/>
    <w:rsid w:val="00E709A2"/>
    <w:rsid w:val="00E70FEC"/>
    <w:rsid w:val="00E726DC"/>
    <w:rsid w:val="00E72A0B"/>
    <w:rsid w:val="00E72BB5"/>
    <w:rsid w:val="00E72EB8"/>
    <w:rsid w:val="00E7353C"/>
    <w:rsid w:val="00E73A2E"/>
    <w:rsid w:val="00E742C0"/>
    <w:rsid w:val="00E75050"/>
    <w:rsid w:val="00E750D3"/>
    <w:rsid w:val="00E75DA3"/>
    <w:rsid w:val="00E76756"/>
    <w:rsid w:val="00E76A5C"/>
    <w:rsid w:val="00E77063"/>
    <w:rsid w:val="00E771A3"/>
    <w:rsid w:val="00E77411"/>
    <w:rsid w:val="00E77920"/>
    <w:rsid w:val="00E77D16"/>
    <w:rsid w:val="00E77F75"/>
    <w:rsid w:val="00E800C9"/>
    <w:rsid w:val="00E80C04"/>
    <w:rsid w:val="00E80DEC"/>
    <w:rsid w:val="00E81582"/>
    <w:rsid w:val="00E82FE6"/>
    <w:rsid w:val="00E83351"/>
    <w:rsid w:val="00E838E8"/>
    <w:rsid w:val="00E841C0"/>
    <w:rsid w:val="00E85225"/>
    <w:rsid w:val="00E85266"/>
    <w:rsid w:val="00E85584"/>
    <w:rsid w:val="00E86518"/>
    <w:rsid w:val="00E86B56"/>
    <w:rsid w:val="00E86CE3"/>
    <w:rsid w:val="00E86EB1"/>
    <w:rsid w:val="00E86F22"/>
    <w:rsid w:val="00E87213"/>
    <w:rsid w:val="00E8743E"/>
    <w:rsid w:val="00E87548"/>
    <w:rsid w:val="00E91DFD"/>
    <w:rsid w:val="00E9277B"/>
    <w:rsid w:val="00E92C4B"/>
    <w:rsid w:val="00E92D01"/>
    <w:rsid w:val="00E93277"/>
    <w:rsid w:val="00E9424F"/>
    <w:rsid w:val="00E94566"/>
    <w:rsid w:val="00E949DB"/>
    <w:rsid w:val="00E95144"/>
    <w:rsid w:val="00E954E9"/>
    <w:rsid w:val="00E970C8"/>
    <w:rsid w:val="00E9725D"/>
    <w:rsid w:val="00E979A3"/>
    <w:rsid w:val="00E97A68"/>
    <w:rsid w:val="00EA1898"/>
    <w:rsid w:val="00EA1ADB"/>
    <w:rsid w:val="00EA1DD0"/>
    <w:rsid w:val="00EA2129"/>
    <w:rsid w:val="00EA22C0"/>
    <w:rsid w:val="00EA2494"/>
    <w:rsid w:val="00EA2A5E"/>
    <w:rsid w:val="00EA35DF"/>
    <w:rsid w:val="00EA3966"/>
    <w:rsid w:val="00EA3B11"/>
    <w:rsid w:val="00EA4767"/>
    <w:rsid w:val="00EA4C3B"/>
    <w:rsid w:val="00EA5468"/>
    <w:rsid w:val="00EA5812"/>
    <w:rsid w:val="00EA5927"/>
    <w:rsid w:val="00EA5A3D"/>
    <w:rsid w:val="00EA61D6"/>
    <w:rsid w:val="00EA6788"/>
    <w:rsid w:val="00EB012C"/>
    <w:rsid w:val="00EB1E5E"/>
    <w:rsid w:val="00EB215F"/>
    <w:rsid w:val="00EB2DF3"/>
    <w:rsid w:val="00EB33E5"/>
    <w:rsid w:val="00EB39F5"/>
    <w:rsid w:val="00EB405D"/>
    <w:rsid w:val="00EB428A"/>
    <w:rsid w:val="00EB4331"/>
    <w:rsid w:val="00EB4D6B"/>
    <w:rsid w:val="00EB4FCB"/>
    <w:rsid w:val="00EB61A1"/>
    <w:rsid w:val="00EB7281"/>
    <w:rsid w:val="00EB7536"/>
    <w:rsid w:val="00EB7952"/>
    <w:rsid w:val="00EC0515"/>
    <w:rsid w:val="00EC0964"/>
    <w:rsid w:val="00EC0D05"/>
    <w:rsid w:val="00EC0E96"/>
    <w:rsid w:val="00EC29BC"/>
    <w:rsid w:val="00EC2B52"/>
    <w:rsid w:val="00EC2BA8"/>
    <w:rsid w:val="00EC2EDC"/>
    <w:rsid w:val="00EC36EB"/>
    <w:rsid w:val="00EC3CE4"/>
    <w:rsid w:val="00EC5194"/>
    <w:rsid w:val="00EC5A2A"/>
    <w:rsid w:val="00EC5EC1"/>
    <w:rsid w:val="00EC62FC"/>
    <w:rsid w:val="00EC6D4C"/>
    <w:rsid w:val="00EC737D"/>
    <w:rsid w:val="00EC7590"/>
    <w:rsid w:val="00EC7C09"/>
    <w:rsid w:val="00EC7D3B"/>
    <w:rsid w:val="00ED0BC0"/>
    <w:rsid w:val="00ED0D84"/>
    <w:rsid w:val="00ED0DF8"/>
    <w:rsid w:val="00ED13AD"/>
    <w:rsid w:val="00ED1776"/>
    <w:rsid w:val="00ED1BA6"/>
    <w:rsid w:val="00ED2121"/>
    <w:rsid w:val="00ED2735"/>
    <w:rsid w:val="00ED2975"/>
    <w:rsid w:val="00ED2CE0"/>
    <w:rsid w:val="00ED3016"/>
    <w:rsid w:val="00ED47E1"/>
    <w:rsid w:val="00ED48D9"/>
    <w:rsid w:val="00ED4CD3"/>
    <w:rsid w:val="00ED4D40"/>
    <w:rsid w:val="00ED50CC"/>
    <w:rsid w:val="00ED6865"/>
    <w:rsid w:val="00ED6DD5"/>
    <w:rsid w:val="00EE03EE"/>
    <w:rsid w:val="00EE0608"/>
    <w:rsid w:val="00EE0BF7"/>
    <w:rsid w:val="00EE0E48"/>
    <w:rsid w:val="00EE1533"/>
    <w:rsid w:val="00EE1C3C"/>
    <w:rsid w:val="00EE1D82"/>
    <w:rsid w:val="00EE1E37"/>
    <w:rsid w:val="00EE235E"/>
    <w:rsid w:val="00EE23CD"/>
    <w:rsid w:val="00EE2ACF"/>
    <w:rsid w:val="00EE351C"/>
    <w:rsid w:val="00EE3D5B"/>
    <w:rsid w:val="00EE3F83"/>
    <w:rsid w:val="00EE4151"/>
    <w:rsid w:val="00EE434F"/>
    <w:rsid w:val="00EE45E6"/>
    <w:rsid w:val="00EE48BE"/>
    <w:rsid w:val="00EE502A"/>
    <w:rsid w:val="00EE50A0"/>
    <w:rsid w:val="00EE50CC"/>
    <w:rsid w:val="00EE5D8E"/>
    <w:rsid w:val="00EE5F87"/>
    <w:rsid w:val="00EE684D"/>
    <w:rsid w:val="00EE6D06"/>
    <w:rsid w:val="00EE72BB"/>
    <w:rsid w:val="00EE7556"/>
    <w:rsid w:val="00EE7AAB"/>
    <w:rsid w:val="00EE7DE6"/>
    <w:rsid w:val="00EE7F4F"/>
    <w:rsid w:val="00EF079A"/>
    <w:rsid w:val="00EF0FB8"/>
    <w:rsid w:val="00EF1A28"/>
    <w:rsid w:val="00EF1FD8"/>
    <w:rsid w:val="00EF22E1"/>
    <w:rsid w:val="00EF259B"/>
    <w:rsid w:val="00EF291E"/>
    <w:rsid w:val="00EF336F"/>
    <w:rsid w:val="00EF3687"/>
    <w:rsid w:val="00EF3B9C"/>
    <w:rsid w:val="00EF3C26"/>
    <w:rsid w:val="00EF3CAC"/>
    <w:rsid w:val="00EF3E22"/>
    <w:rsid w:val="00EF408B"/>
    <w:rsid w:val="00EF4107"/>
    <w:rsid w:val="00EF43B6"/>
    <w:rsid w:val="00EF449A"/>
    <w:rsid w:val="00EF5E9A"/>
    <w:rsid w:val="00EF5F34"/>
    <w:rsid w:val="00EF7234"/>
    <w:rsid w:val="00EF7380"/>
    <w:rsid w:val="00F006F3"/>
    <w:rsid w:val="00F00B39"/>
    <w:rsid w:val="00F010C6"/>
    <w:rsid w:val="00F01384"/>
    <w:rsid w:val="00F017FC"/>
    <w:rsid w:val="00F028DB"/>
    <w:rsid w:val="00F02BC5"/>
    <w:rsid w:val="00F02C47"/>
    <w:rsid w:val="00F02CE4"/>
    <w:rsid w:val="00F02D08"/>
    <w:rsid w:val="00F0344C"/>
    <w:rsid w:val="00F0496B"/>
    <w:rsid w:val="00F04D7A"/>
    <w:rsid w:val="00F053B5"/>
    <w:rsid w:val="00F05456"/>
    <w:rsid w:val="00F056D9"/>
    <w:rsid w:val="00F05B02"/>
    <w:rsid w:val="00F06F4B"/>
    <w:rsid w:val="00F07842"/>
    <w:rsid w:val="00F07D99"/>
    <w:rsid w:val="00F102FB"/>
    <w:rsid w:val="00F10855"/>
    <w:rsid w:val="00F109FE"/>
    <w:rsid w:val="00F10B7E"/>
    <w:rsid w:val="00F112B2"/>
    <w:rsid w:val="00F121B8"/>
    <w:rsid w:val="00F12C42"/>
    <w:rsid w:val="00F14347"/>
    <w:rsid w:val="00F15F39"/>
    <w:rsid w:val="00F16422"/>
    <w:rsid w:val="00F16610"/>
    <w:rsid w:val="00F16734"/>
    <w:rsid w:val="00F174DE"/>
    <w:rsid w:val="00F179A3"/>
    <w:rsid w:val="00F20005"/>
    <w:rsid w:val="00F20820"/>
    <w:rsid w:val="00F20DE4"/>
    <w:rsid w:val="00F21185"/>
    <w:rsid w:val="00F21C1C"/>
    <w:rsid w:val="00F21CFB"/>
    <w:rsid w:val="00F22764"/>
    <w:rsid w:val="00F22B3E"/>
    <w:rsid w:val="00F234D7"/>
    <w:rsid w:val="00F23A7B"/>
    <w:rsid w:val="00F23C57"/>
    <w:rsid w:val="00F23CBE"/>
    <w:rsid w:val="00F24153"/>
    <w:rsid w:val="00F244D7"/>
    <w:rsid w:val="00F246A9"/>
    <w:rsid w:val="00F2474F"/>
    <w:rsid w:val="00F257B5"/>
    <w:rsid w:val="00F25934"/>
    <w:rsid w:val="00F25AF8"/>
    <w:rsid w:val="00F25BC9"/>
    <w:rsid w:val="00F261E3"/>
    <w:rsid w:val="00F26803"/>
    <w:rsid w:val="00F2697E"/>
    <w:rsid w:val="00F26B48"/>
    <w:rsid w:val="00F279F9"/>
    <w:rsid w:val="00F27B59"/>
    <w:rsid w:val="00F27E03"/>
    <w:rsid w:val="00F27F2E"/>
    <w:rsid w:val="00F30019"/>
    <w:rsid w:val="00F308C0"/>
    <w:rsid w:val="00F30925"/>
    <w:rsid w:val="00F30C44"/>
    <w:rsid w:val="00F31060"/>
    <w:rsid w:val="00F318E1"/>
    <w:rsid w:val="00F31DD2"/>
    <w:rsid w:val="00F3240F"/>
    <w:rsid w:val="00F32907"/>
    <w:rsid w:val="00F33D23"/>
    <w:rsid w:val="00F34072"/>
    <w:rsid w:val="00F34AEA"/>
    <w:rsid w:val="00F34BD7"/>
    <w:rsid w:val="00F34DF4"/>
    <w:rsid w:val="00F350DF"/>
    <w:rsid w:val="00F3667B"/>
    <w:rsid w:val="00F37397"/>
    <w:rsid w:val="00F377AB"/>
    <w:rsid w:val="00F402BF"/>
    <w:rsid w:val="00F4122B"/>
    <w:rsid w:val="00F419C6"/>
    <w:rsid w:val="00F41AC6"/>
    <w:rsid w:val="00F42A11"/>
    <w:rsid w:val="00F42A36"/>
    <w:rsid w:val="00F42A49"/>
    <w:rsid w:val="00F42C20"/>
    <w:rsid w:val="00F43419"/>
    <w:rsid w:val="00F44774"/>
    <w:rsid w:val="00F44A9D"/>
    <w:rsid w:val="00F44B2A"/>
    <w:rsid w:val="00F4527C"/>
    <w:rsid w:val="00F458FB"/>
    <w:rsid w:val="00F461A4"/>
    <w:rsid w:val="00F463CF"/>
    <w:rsid w:val="00F46862"/>
    <w:rsid w:val="00F51351"/>
    <w:rsid w:val="00F51475"/>
    <w:rsid w:val="00F51532"/>
    <w:rsid w:val="00F51576"/>
    <w:rsid w:val="00F51DBA"/>
    <w:rsid w:val="00F51E87"/>
    <w:rsid w:val="00F51EC9"/>
    <w:rsid w:val="00F52819"/>
    <w:rsid w:val="00F53098"/>
    <w:rsid w:val="00F54485"/>
    <w:rsid w:val="00F5458F"/>
    <w:rsid w:val="00F5480D"/>
    <w:rsid w:val="00F548A3"/>
    <w:rsid w:val="00F54936"/>
    <w:rsid w:val="00F54C5F"/>
    <w:rsid w:val="00F55169"/>
    <w:rsid w:val="00F55B6F"/>
    <w:rsid w:val="00F56C65"/>
    <w:rsid w:val="00F5756B"/>
    <w:rsid w:val="00F575D3"/>
    <w:rsid w:val="00F57C44"/>
    <w:rsid w:val="00F57D80"/>
    <w:rsid w:val="00F607C3"/>
    <w:rsid w:val="00F60C30"/>
    <w:rsid w:val="00F60F3C"/>
    <w:rsid w:val="00F61352"/>
    <w:rsid w:val="00F61AA6"/>
    <w:rsid w:val="00F622ED"/>
    <w:rsid w:val="00F623E9"/>
    <w:rsid w:val="00F624AA"/>
    <w:rsid w:val="00F624E6"/>
    <w:rsid w:val="00F62A68"/>
    <w:rsid w:val="00F6361A"/>
    <w:rsid w:val="00F639F8"/>
    <w:rsid w:val="00F63B07"/>
    <w:rsid w:val="00F63D51"/>
    <w:rsid w:val="00F64B4D"/>
    <w:rsid w:val="00F6556E"/>
    <w:rsid w:val="00F65884"/>
    <w:rsid w:val="00F6602A"/>
    <w:rsid w:val="00F66892"/>
    <w:rsid w:val="00F66AC4"/>
    <w:rsid w:val="00F66DF2"/>
    <w:rsid w:val="00F6748D"/>
    <w:rsid w:val="00F67C74"/>
    <w:rsid w:val="00F701C2"/>
    <w:rsid w:val="00F702F7"/>
    <w:rsid w:val="00F70529"/>
    <w:rsid w:val="00F71445"/>
    <w:rsid w:val="00F7148D"/>
    <w:rsid w:val="00F71763"/>
    <w:rsid w:val="00F72FF1"/>
    <w:rsid w:val="00F7345A"/>
    <w:rsid w:val="00F74E8D"/>
    <w:rsid w:val="00F7543A"/>
    <w:rsid w:val="00F76347"/>
    <w:rsid w:val="00F76980"/>
    <w:rsid w:val="00F77FD7"/>
    <w:rsid w:val="00F81155"/>
    <w:rsid w:val="00F81EA8"/>
    <w:rsid w:val="00F82356"/>
    <w:rsid w:val="00F827CC"/>
    <w:rsid w:val="00F82B11"/>
    <w:rsid w:val="00F82F38"/>
    <w:rsid w:val="00F83165"/>
    <w:rsid w:val="00F83EF5"/>
    <w:rsid w:val="00F83F0A"/>
    <w:rsid w:val="00F85309"/>
    <w:rsid w:val="00F85CA7"/>
    <w:rsid w:val="00F85D0C"/>
    <w:rsid w:val="00F85EC3"/>
    <w:rsid w:val="00F860F1"/>
    <w:rsid w:val="00F865C2"/>
    <w:rsid w:val="00F86A28"/>
    <w:rsid w:val="00F86A40"/>
    <w:rsid w:val="00F86A5B"/>
    <w:rsid w:val="00F86F0D"/>
    <w:rsid w:val="00F87AB0"/>
    <w:rsid w:val="00F9084B"/>
    <w:rsid w:val="00F90CA7"/>
    <w:rsid w:val="00F91588"/>
    <w:rsid w:val="00F9172A"/>
    <w:rsid w:val="00F9183E"/>
    <w:rsid w:val="00F91BC6"/>
    <w:rsid w:val="00F92B5A"/>
    <w:rsid w:val="00F92D14"/>
    <w:rsid w:val="00F92FE1"/>
    <w:rsid w:val="00F93479"/>
    <w:rsid w:val="00F93A30"/>
    <w:rsid w:val="00F94934"/>
    <w:rsid w:val="00F94BEB"/>
    <w:rsid w:val="00F9545F"/>
    <w:rsid w:val="00F9596C"/>
    <w:rsid w:val="00F95FEE"/>
    <w:rsid w:val="00F96478"/>
    <w:rsid w:val="00F965E5"/>
    <w:rsid w:val="00F967F8"/>
    <w:rsid w:val="00F96C1E"/>
    <w:rsid w:val="00F96D07"/>
    <w:rsid w:val="00F9725D"/>
    <w:rsid w:val="00F974C5"/>
    <w:rsid w:val="00FA0174"/>
    <w:rsid w:val="00FA1802"/>
    <w:rsid w:val="00FA18F1"/>
    <w:rsid w:val="00FA2046"/>
    <w:rsid w:val="00FA2F0D"/>
    <w:rsid w:val="00FA3241"/>
    <w:rsid w:val="00FA3829"/>
    <w:rsid w:val="00FA4C7E"/>
    <w:rsid w:val="00FA4DDE"/>
    <w:rsid w:val="00FA52BA"/>
    <w:rsid w:val="00FA577D"/>
    <w:rsid w:val="00FA58D7"/>
    <w:rsid w:val="00FA5C3B"/>
    <w:rsid w:val="00FA6774"/>
    <w:rsid w:val="00FA6825"/>
    <w:rsid w:val="00FA6B15"/>
    <w:rsid w:val="00FA6D42"/>
    <w:rsid w:val="00FA77D9"/>
    <w:rsid w:val="00FA797E"/>
    <w:rsid w:val="00FA79D6"/>
    <w:rsid w:val="00FB02E2"/>
    <w:rsid w:val="00FB074D"/>
    <w:rsid w:val="00FB11EC"/>
    <w:rsid w:val="00FB13E4"/>
    <w:rsid w:val="00FB1909"/>
    <w:rsid w:val="00FB19BB"/>
    <w:rsid w:val="00FB1D45"/>
    <w:rsid w:val="00FB282C"/>
    <w:rsid w:val="00FB28EE"/>
    <w:rsid w:val="00FB2D28"/>
    <w:rsid w:val="00FB3A6F"/>
    <w:rsid w:val="00FB3ECD"/>
    <w:rsid w:val="00FB42C4"/>
    <w:rsid w:val="00FB54DA"/>
    <w:rsid w:val="00FB5ACA"/>
    <w:rsid w:val="00FB6B5C"/>
    <w:rsid w:val="00FB7E27"/>
    <w:rsid w:val="00FC0AD0"/>
    <w:rsid w:val="00FC0F91"/>
    <w:rsid w:val="00FC118D"/>
    <w:rsid w:val="00FC1CA0"/>
    <w:rsid w:val="00FC2DD3"/>
    <w:rsid w:val="00FC37C3"/>
    <w:rsid w:val="00FC3803"/>
    <w:rsid w:val="00FC383E"/>
    <w:rsid w:val="00FC3D2B"/>
    <w:rsid w:val="00FC3E25"/>
    <w:rsid w:val="00FC4BBE"/>
    <w:rsid w:val="00FC4BC8"/>
    <w:rsid w:val="00FC4FD8"/>
    <w:rsid w:val="00FC58E7"/>
    <w:rsid w:val="00FC5C2B"/>
    <w:rsid w:val="00FC5EA2"/>
    <w:rsid w:val="00FC6765"/>
    <w:rsid w:val="00FC749E"/>
    <w:rsid w:val="00FC7AD0"/>
    <w:rsid w:val="00FC7AD8"/>
    <w:rsid w:val="00FC7E8E"/>
    <w:rsid w:val="00FD04A5"/>
    <w:rsid w:val="00FD04C7"/>
    <w:rsid w:val="00FD077F"/>
    <w:rsid w:val="00FD0DF2"/>
    <w:rsid w:val="00FD1130"/>
    <w:rsid w:val="00FD1675"/>
    <w:rsid w:val="00FD1C7B"/>
    <w:rsid w:val="00FD2B51"/>
    <w:rsid w:val="00FD3086"/>
    <w:rsid w:val="00FD40DF"/>
    <w:rsid w:val="00FD4E9F"/>
    <w:rsid w:val="00FD6343"/>
    <w:rsid w:val="00FD6AA1"/>
    <w:rsid w:val="00FD743A"/>
    <w:rsid w:val="00FD7539"/>
    <w:rsid w:val="00FD7902"/>
    <w:rsid w:val="00FD7B68"/>
    <w:rsid w:val="00FD7BEE"/>
    <w:rsid w:val="00FE0760"/>
    <w:rsid w:val="00FE2967"/>
    <w:rsid w:val="00FE2DA0"/>
    <w:rsid w:val="00FE3184"/>
    <w:rsid w:val="00FE5D62"/>
    <w:rsid w:val="00FE6B07"/>
    <w:rsid w:val="00FE6B97"/>
    <w:rsid w:val="00FE7289"/>
    <w:rsid w:val="00FE7B57"/>
    <w:rsid w:val="00FF0924"/>
    <w:rsid w:val="00FF0E46"/>
    <w:rsid w:val="00FF0FCE"/>
    <w:rsid w:val="00FF1628"/>
    <w:rsid w:val="00FF1717"/>
    <w:rsid w:val="00FF1755"/>
    <w:rsid w:val="00FF1CA2"/>
    <w:rsid w:val="00FF2189"/>
    <w:rsid w:val="00FF21BD"/>
    <w:rsid w:val="00FF24F6"/>
    <w:rsid w:val="00FF4D25"/>
    <w:rsid w:val="00FF56BC"/>
    <w:rsid w:val="00FF6A3A"/>
    <w:rsid w:val="00FF6F07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A499-EC26-4F38-B4C3-41DCC762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0B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07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241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02419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4C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39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C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C39AF"/>
    <w:rPr>
      <w:sz w:val="18"/>
      <w:szCs w:val="18"/>
    </w:rPr>
  </w:style>
  <w:style w:type="character" w:styleId="a6">
    <w:name w:val="Hyperlink"/>
    <w:basedOn w:val="a0"/>
    <w:uiPriority w:val="99"/>
    <w:unhideWhenUsed/>
    <w:rsid w:val="00540FD2"/>
    <w:rPr>
      <w:color w:val="0563C1" w:themeColor="hyperlink"/>
      <w:u w:val="single"/>
    </w:rPr>
  </w:style>
  <w:style w:type="character" w:customStyle="1" w:styleId="conrtib-corresp">
    <w:name w:val="conrtib-corresp"/>
    <w:basedOn w:val="a0"/>
    <w:rsid w:val="005919ED"/>
  </w:style>
  <w:style w:type="character" w:customStyle="1" w:styleId="3Char">
    <w:name w:val="标题 3 Char"/>
    <w:basedOn w:val="a0"/>
    <w:link w:val="3"/>
    <w:uiPriority w:val="9"/>
    <w:semiHidden/>
    <w:rsid w:val="004507E5"/>
    <w:rPr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10B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-type">
    <w:name w:val="author-typ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uthor-name">
    <w:name w:val="author-nam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54E56"/>
    <w:rPr>
      <w:color w:val="954F72" w:themeColor="followedHyperlink"/>
      <w:u w:val="single"/>
    </w:rPr>
  </w:style>
  <w:style w:type="numbering" w:customStyle="1" w:styleId="1">
    <w:name w:val="无列表1"/>
    <w:next w:val="a2"/>
    <w:uiPriority w:val="99"/>
    <w:semiHidden/>
    <w:unhideWhenUsed/>
    <w:rsid w:val="00D857D9"/>
  </w:style>
  <w:style w:type="character" w:styleId="a8">
    <w:name w:val="annotation reference"/>
    <w:basedOn w:val="a0"/>
    <w:uiPriority w:val="99"/>
    <w:semiHidden/>
    <w:unhideWhenUsed/>
    <w:rsid w:val="00AB5626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B5626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B5626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B5626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B5626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AB5626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B5626"/>
    <w:rPr>
      <w:sz w:val="18"/>
      <w:szCs w:val="18"/>
    </w:rPr>
  </w:style>
  <w:style w:type="paragraph" w:styleId="ac">
    <w:name w:val="List Paragraph"/>
    <w:basedOn w:val="a"/>
    <w:uiPriority w:val="34"/>
    <w:qFormat/>
    <w:rsid w:val="002F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8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53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15810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191038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7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1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81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4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4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09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6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2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5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7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8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9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744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49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9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7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8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4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71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5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4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9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0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5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4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42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6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75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5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7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835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68221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81468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1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2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8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0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1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44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8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79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4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45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6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3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8909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80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3747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7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4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3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584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07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7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3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68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7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9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88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2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8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7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4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5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5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8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2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1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7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1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9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931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03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400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83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5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5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2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25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0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94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5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8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3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30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9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1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2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8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6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6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8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lin@hotmail.com" TargetMode="External"/><Relationship Id="rId13" Type="http://schemas.openxmlformats.org/officeDocument/2006/relationships/hyperlink" Target="mailto:ensettler@gmail.com" TargetMode="External"/><Relationship Id="rId18" Type="http://schemas.openxmlformats.org/officeDocument/2006/relationships/hyperlink" Target="mailto:yiren_whph@163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nan@gibh.ac.cn" TargetMode="External"/><Relationship Id="rId17" Type="http://schemas.openxmlformats.org/officeDocument/2006/relationships/hyperlink" Target="mailto:ning-meng@ebiotron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angyu@xkyy.com.c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urb3@mail.sys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hang_tianyu@gibh.ac.cn" TargetMode="External"/><Relationship Id="rId10" Type="http://schemas.openxmlformats.org/officeDocument/2006/relationships/hyperlink" Target="mailto:shijing301@njucm.edu.cn" TargetMode="External"/><Relationship Id="rId19" Type="http://schemas.openxmlformats.org/officeDocument/2006/relationships/hyperlink" Target="mailto:upliz@zz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anchen@njucm.edu.cn" TargetMode="External"/><Relationship Id="rId14" Type="http://schemas.openxmlformats.org/officeDocument/2006/relationships/hyperlink" Target="mailto:linshuimu020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6324-6CE6-4D88-9E58-A36FAC76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35</Pages>
  <Words>12700</Words>
  <Characters>72394</Characters>
  <Application>Microsoft Office Word</Application>
  <DocSecurity>0</DocSecurity>
  <Lines>603</Lines>
  <Paragraphs>169</Paragraphs>
  <ScaleCrop>false</ScaleCrop>
  <Company/>
  <LinksUpToDate>false</LinksUpToDate>
  <CharactersWithSpaces>84925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292</cp:revision>
  <dcterms:created xsi:type="dcterms:W3CDTF">2026-04-20T01:10:00Z</dcterms:created>
  <dcterms:modified xsi:type="dcterms:W3CDTF">2026-07-28T01:42:00Z</dcterms:modified>
</cp:coreProperties>
</file>