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202</w:t>
      </w:r>
      <w:r w:rsidR="001148A1">
        <w:rPr>
          <w:rFonts w:ascii="宋体" w:eastAsia="宋体" w:hAnsi="宋体" w:cs="宋体"/>
          <w:b/>
          <w:sz w:val="28"/>
          <w:szCs w:val="28"/>
        </w:rPr>
        <w:t>6</w:t>
      </w:r>
      <w:r w:rsidRPr="00842D92">
        <w:rPr>
          <w:rFonts w:ascii="宋体" w:eastAsia="宋体" w:hAnsi="宋体" w:cs="宋体" w:hint="eastAsia"/>
          <w:b/>
          <w:sz w:val="28"/>
          <w:szCs w:val="28"/>
        </w:rPr>
        <w:t>年第</w:t>
      </w:r>
      <w:r w:rsidR="003E5DD0">
        <w:rPr>
          <w:rFonts w:ascii="宋体" w:eastAsia="宋体" w:hAnsi="宋体" w:cs="宋体"/>
          <w:b/>
          <w:sz w:val="28"/>
          <w:szCs w:val="28"/>
        </w:rPr>
        <w:t>1</w:t>
      </w:r>
      <w:r w:rsidR="006D271B">
        <w:rPr>
          <w:rFonts w:ascii="宋体" w:eastAsia="宋体" w:hAnsi="宋体" w:cs="宋体"/>
          <w:b/>
          <w:sz w:val="28"/>
          <w:szCs w:val="28"/>
        </w:rPr>
        <w:t>7</w:t>
      </w:r>
      <w:r w:rsidRPr="00842D92">
        <w:rPr>
          <w:rFonts w:ascii="宋体" w:eastAsia="宋体" w:hAnsi="宋体" w:cs="宋体" w:hint="eastAsia"/>
          <w:b/>
          <w:sz w:val="28"/>
          <w:szCs w:val="28"/>
        </w:rPr>
        <w:t>周</w:t>
      </w:r>
    </w:p>
    <w:p w:rsidR="002D1E5D" w:rsidRPr="00842D92" w:rsidRDefault="00B45EF4" w:rsidP="002D1E5D">
      <w:pPr>
        <w:spacing w:line="360" w:lineRule="auto"/>
        <w:jc w:val="center"/>
        <w:rPr>
          <w:rFonts w:ascii="宋体" w:eastAsia="宋体" w:hAnsi="宋体" w:cs="宋体"/>
          <w:b/>
          <w:sz w:val="28"/>
          <w:szCs w:val="28"/>
        </w:rPr>
      </w:pPr>
      <w:r>
        <w:rPr>
          <w:rFonts w:ascii="宋体" w:eastAsia="宋体" w:hAnsi="宋体" w:cs="宋体" w:hint="eastAsia"/>
          <w:b/>
          <w:sz w:val="28"/>
          <w:szCs w:val="28"/>
        </w:rPr>
        <w:t>中国</w:t>
      </w:r>
      <w:r w:rsidR="002D1E5D" w:rsidRPr="00842D92">
        <w:rPr>
          <w:rFonts w:ascii="宋体" w:eastAsia="宋体" w:hAnsi="宋体" w:cs="宋体" w:hint="eastAsia"/>
          <w:b/>
          <w:sz w:val="28"/>
          <w:szCs w:val="28"/>
        </w:rPr>
        <w:t>大陆学者发表的结核病英文文章摘要</w:t>
      </w:r>
    </w:p>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w:t>
      </w:r>
      <w:r w:rsidR="00D62512">
        <w:rPr>
          <w:rFonts w:ascii="宋体" w:eastAsia="宋体" w:hAnsi="宋体" w:cs="宋体" w:hint="eastAsia"/>
          <w:b/>
          <w:sz w:val="28"/>
          <w:szCs w:val="28"/>
        </w:rPr>
        <w:t>2</w:t>
      </w:r>
      <w:r w:rsidR="00D62512">
        <w:rPr>
          <w:rFonts w:ascii="宋体" w:eastAsia="宋体" w:hAnsi="宋体" w:cs="宋体"/>
          <w:b/>
          <w:sz w:val="28"/>
          <w:szCs w:val="28"/>
        </w:rPr>
        <w:t>9</w:t>
      </w:r>
      <w:bookmarkStart w:id="0" w:name="_GoBack"/>
      <w:bookmarkEnd w:id="0"/>
      <w:r w:rsidRPr="00842D92">
        <w:rPr>
          <w:rFonts w:ascii="宋体" w:eastAsia="宋体" w:hAnsi="宋体" w:cs="宋体" w:hint="eastAsia"/>
          <w:b/>
          <w:sz w:val="28"/>
          <w:szCs w:val="28"/>
        </w:rPr>
        <w:t>篇）</w:t>
      </w:r>
    </w:p>
    <w:p w:rsidR="002D1E5D" w:rsidRPr="003F76D8" w:rsidRDefault="002D1E5D" w:rsidP="002D1E5D">
      <w:pPr>
        <w:jc w:val="left"/>
        <w:rPr>
          <w:rFonts w:ascii="宋体" w:eastAsia="宋体" w:hAnsi="宋体" w:cs="宋体"/>
          <w:szCs w:val="24"/>
        </w:rPr>
      </w:pPr>
    </w:p>
    <w:p w:rsidR="002D1E5D" w:rsidRPr="00842D92" w:rsidRDefault="002D1E5D" w:rsidP="002D1E5D">
      <w:pPr>
        <w:jc w:val="left"/>
        <w:rPr>
          <w:rFonts w:ascii="宋体" w:eastAsia="宋体" w:hAnsi="宋体" w:cs="宋体"/>
          <w:b/>
          <w:color w:val="FF0000"/>
          <w:szCs w:val="24"/>
        </w:rPr>
      </w:pPr>
      <w:r w:rsidRPr="00842D92">
        <w:rPr>
          <w:rFonts w:ascii="宋体" w:eastAsia="宋体" w:hAnsi="宋体" w:cs="宋体" w:hint="eastAsia"/>
          <w:b/>
          <w:color w:val="FF0000"/>
          <w:szCs w:val="24"/>
        </w:rPr>
        <w:t>PubMed  Publication date: 202</w:t>
      </w:r>
      <w:r w:rsidR="00A73204">
        <w:rPr>
          <w:rFonts w:ascii="宋体" w:eastAsia="宋体" w:hAnsi="宋体" w:cs="宋体"/>
          <w:b/>
          <w:color w:val="FF0000"/>
          <w:szCs w:val="24"/>
        </w:rPr>
        <w:t>6</w:t>
      </w:r>
      <w:r w:rsidR="000E3E6F" w:rsidRPr="00842D92">
        <w:rPr>
          <w:rFonts w:ascii="宋体" w:eastAsia="宋体" w:hAnsi="宋体" w:cs="宋体" w:hint="eastAsia"/>
          <w:b/>
          <w:color w:val="FF0000"/>
          <w:szCs w:val="24"/>
        </w:rPr>
        <w:t>/</w:t>
      </w:r>
      <w:r w:rsidR="008D3198">
        <w:rPr>
          <w:rFonts w:ascii="宋体" w:eastAsia="宋体" w:hAnsi="宋体" w:cs="宋体"/>
          <w:b/>
          <w:color w:val="FF0000"/>
          <w:szCs w:val="24"/>
        </w:rPr>
        <w:t>4</w:t>
      </w:r>
      <w:r w:rsidRPr="00842D92">
        <w:rPr>
          <w:rFonts w:ascii="宋体" w:eastAsia="宋体" w:hAnsi="宋体" w:cs="宋体" w:hint="eastAsia"/>
          <w:b/>
          <w:color w:val="FF0000"/>
          <w:szCs w:val="24"/>
        </w:rPr>
        <w:t>/</w:t>
      </w:r>
      <w:r w:rsidR="006D271B">
        <w:rPr>
          <w:rFonts w:ascii="宋体" w:eastAsia="宋体" w:hAnsi="宋体" w:cs="宋体"/>
          <w:b/>
          <w:color w:val="FF0000"/>
          <w:szCs w:val="24"/>
        </w:rPr>
        <w:t>20</w:t>
      </w:r>
      <w:r w:rsidRPr="00842D92">
        <w:rPr>
          <w:rFonts w:ascii="宋体" w:eastAsia="宋体" w:hAnsi="宋体" w:cs="宋体" w:hint="eastAsia"/>
          <w:b/>
          <w:color w:val="FF0000"/>
          <w:szCs w:val="24"/>
        </w:rPr>
        <w:t>---202</w:t>
      </w:r>
      <w:r w:rsidR="001148A1">
        <w:rPr>
          <w:rFonts w:ascii="宋体" w:eastAsia="宋体" w:hAnsi="宋体" w:cs="宋体"/>
          <w:b/>
          <w:color w:val="FF0000"/>
          <w:szCs w:val="24"/>
        </w:rPr>
        <w:t>6</w:t>
      </w:r>
      <w:r w:rsidRPr="00842D92">
        <w:rPr>
          <w:rFonts w:ascii="宋体" w:eastAsia="宋体" w:hAnsi="宋体" w:cs="宋体" w:hint="eastAsia"/>
          <w:b/>
          <w:color w:val="FF0000"/>
          <w:szCs w:val="24"/>
        </w:rPr>
        <w:t>/</w:t>
      </w:r>
      <w:r w:rsidR="00C56496">
        <w:rPr>
          <w:rFonts w:ascii="宋体" w:eastAsia="宋体" w:hAnsi="宋体" w:cs="宋体"/>
          <w:b/>
          <w:color w:val="FF0000"/>
          <w:szCs w:val="24"/>
        </w:rPr>
        <w:t>4</w:t>
      </w:r>
      <w:r w:rsidRPr="00842D92">
        <w:rPr>
          <w:rFonts w:ascii="宋体" w:eastAsia="宋体" w:hAnsi="宋体" w:cs="宋体" w:hint="eastAsia"/>
          <w:b/>
          <w:color w:val="FF0000"/>
          <w:szCs w:val="24"/>
        </w:rPr>
        <w:t>/</w:t>
      </w:r>
      <w:r w:rsidR="006D271B">
        <w:rPr>
          <w:rFonts w:ascii="宋体" w:eastAsia="宋体" w:hAnsi="宋体" w:cs="宋体"/>
          <w:b/>
          <w:color w:val="FF0000"/>
          <w:szCs w:val="24"/>
        </w:rPr>
        <w:t>26</w:t>
      </w:r>
    </w:p>
    <w:p w:rsidR="002D1E5D" w:rsidRDefault="002D1E5D" w:rsidP="002D1E5D">
      <w:pPr>
        <w:jc w:val="left"/>
        <w:rPr>
          <w:rFonts w:ascii="宋体" w:eastAsia="宋体" w:hAnsi="宋体" w:cs="宋体"/>
          <w:b/>
          <w:color w:val="FF0000"/>
          <w:szCs w:val="21"/>
        </w:rPr>
      </w:pPr>
      <w:r w:rsidRPr="00842D92">
        <w:rPr>
          <w:rFonts w:ascii="宋体" w:eastAsia="宋体" w:hAnsi="宋体" w:cs="宋体" w:hint="eastAsia"/>
          <w:b/>
          <w:color w:val="FF0000"/>
          <w:szCs w:val="21"/>
        </w:rPr>
        <w:t>(tuberculosis[Title/Abstract]) AND (English[Language]) AND</w:t>
      </w:r>
      <w:r w:rsidRPr="00842D92">
        <w:rPr>
          <w:rFonts w:ascii="宋体" w:eastAsia="宋体" w:hAnsi="宋体" w:cs="宋体"/>
          <w:b/>
          <w:color w:val="FF0000"/>
          <w:szCs w:val="21"/>
        </w:rPr>
        <w:t xml:space="preserve"> </w:t>
      </w:r>
      <w:r w:rsidRPr="00842D92">
        <w:rPr>
          <w:rFonts w:ascii="宋体" w:eastAsia="宋体" w:hAnsi="宋体" w:cs="宋体" w:hint="eastAsia"/>
          <w:b/>
          <w:color w:val="FF0000"/>
          <w:szCs w:val="21"/>
        </w:rPr>
        <w:t>(China[Affiliation])</w:t>
      </w:r>
    </w:p>
    <w:p w:rsidR="003C12BF" w:rsidRPr="003C12BF" w:rsidRDefault="003C12BF" w:rsidP="003C12BF">
      <w:pPr>
        <w:pStyle w:val="a3"/>
        <w:rPr>
          <w:rFonts w:hAnsi="宋体" w:cs="宋体"/>
        </w:rPr>
      </w:pPr>
    </w:p>
    <w:p w:rsidR="00557B06" w:rsidRPr="00DE49D2" w:rsidRDefault="00557B06" w:rsidP="00557B06">
      <w:pPr>
        <w:rPr>
          <w:rFonts w:ascii="宋体" w:eastAsia="宋体" w:hAnsi="宋体" w:cs="宋体"/>
          <w:b/>
          <w:color w:val="FF0000"/>
          <w:szCs w:val="24"/>
        </w:rPr>
      </w:pPr>
      <w:r w:rsidRPr="00DE49D2">
        <w:rPr>
          <w:rFonts w:ascii="宋体" w:eastAsia="宋体" w:hAnsi="宋体" w:cs="宋体"/>
          <w:b/>
          <w:color w:val="FF0000"/>
          <w:szCs w:val="24"/>
        </w:rPr>
        <w:t xml:space="preserve">1. J Med Chem. 2026 Apr 17. doi: 10.1021/acs.jmedchem.5c03770. Online ahead of </w:t>
      </w:r>
    </w:p>
    <w:p w:rsidR="00557B06" w:rsidRPr="00DE49D2" w:rsidRDefault="00557B06" w:rsidP="00557B06">
      <w:pPr>
        <w:rPr>
          <w:rFonts w:ascii="宋体" w:eastAsia="宋体" w:hAnsi="宋体" w:cs="宋体"/>
          <w:b/>
          <w:color w:val="FF0000"/>
          <w:szCs w:val="24"/>
        </w:rPr>
      </w:pPr>
      <w:r w:rsidRPr="00DE49D2">
        <w:rPr>
          <w:rFonts w:ascii="宋体" w:eastAsia="宋体" w:hAnsi="宋体" w:cs="宋体"/>
          <w:b/>
          <w:color w:val="FF0000"/>
          <w:szCs w:val="24"/>
        </w:rPr>
        <w:t>print.</w:t>
      </w:r>
    </w:p>
    <w:p w:rsidR="00557B06" w:rsidRPr="007E31F7" w:rsidRDefault="00557B06" w:rsidP="00557B06">
      <w:pPr>
        <w:rPr>
          <w:rFonts w:ascii="宋体" w:eastAsia="宋体" w:hAnsi="宋体" w:cs="宋体"/>
          <w:color w:val="000000" w:themeColor="text1"/>
          <w:szCs w:val="24"/>
        </w:rPr>
      </w:pP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Discovery of Potent Benzoselenazinone-Based DprE1 Inhibitors: A Novel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Selenium-Containing Scaffold with Superior Anti-TB Activity and Pharmacokinetic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Properties.</w:t>
      </w:r>
    </w:p>
    <w:p w:rsidR="00557B06" w:rsidRPr="007E31F7" w:rsidRDefault="00557B06" w:rsidP="00557B06">
      <w:pPr>
        <w:rPr>
          <w:rFonts w:ascii="宋体" w:eastAsia="宋体" w:hAnsi="宋体" w:cs="宋体"/>
          <w:color w:val="000000" w:themeColor="text1"/>
          <w:szCs w:val="24"/>
        </w:rPr>
      </w:pP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Liu Y(1), Xu X(1), Mao C(2), Wang B(3), Cocorullo M(4), Tresoldi A(5), Mori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M(5), Wang B(2), Lu Y(3), Huang H(1), Chiarelli LR(4), Li P(1).</w:t>
      </w:r>
    </w:p>
    <w:p w:rsidR="00557B06" w:rsidRDefault="00557B06" w:rsidP="00557B06">
      <w:pPr>
        <w:rPr>
          <w:rFonts w:ascii="宋体" w:eastAsia="宋体" w:hAnsi="宋体" w:cs="宋体"/>
          <w:color w:val="000000" w:themeColor="text1"/>
          <w:szCs w:val="24"/>
        </w:rPr>
      </w:pPr>
    </w:p>
    <w:p w:rsidR="00557B06" w:rsidRPr="001D3F44" w:rsidRDefault="00557B06" w:rsidP="00557B06">
      <w:pPr>
        <w:rPr>
          <w:rFonts w:ascii="宋体" w:eastAsia="宋体" w:hAnsi="宋体" w:cs="宋体"/>
          <w:b/>
          <w:color w:val="0070C0"/>
          <w:szCs w:val="24"/>
        </w:rPr>
      </w:pPr>
      <w:r w:rsidRPr="001D3F44">
        <w:rPr>
          <w:rFonts w:ascii="宋体" w:eastAsia="宋体" w:hAnsi="宋体" w:cs="宋体"/>
          <w:b/>
          <w:color w:val="0070C0"/>
          <w:szCs w:val="24"/>
        </w:rPr>
        <w:t>Yang Liu,</w:t>
      </w:r>
      <w:r w:rsidR="00094ABF">
        <w:rPr>
          <w:rFonts w:ascii="宋体" w:eastAsia="宋体" w:hAnsi="宋体" w:cs="宋体"/>
          <w:b/>
          <w:color w:val="0070C0"/>
          <w:szCs w:val="24"/>
        </w:rPr>
        <w:t xml:space="preserve"> </w:t>
      </w:r>
      <w:r w:rsidRPr="001D3F44">
        <w:rPr>
          <w:rFonts w:ascii="宋体" w:eastAsia="宋体" w:hAnsi="宋体" w:cs="宋体"/>
          <w:b/>
          <w:color w:val="0070C0"/>
          <w:szCs w:val="24"/>
        </w:rPr>
        <w:t>Xiuli Xu,</w:t>
      </w:r>
      <w:r w:rsidR="00094ABF">
        <w:rPr>
          <w:rFonts w:ascii="宋体" w:eastAsia="宋体" w:hAnsi="宋体" w:cs="宋体"/>
          <w:b/>
          <w:color w:val="0070C0"/>
          <w:szCs w:val="24"/>
        </w:rPr>
        <w:t xml:space="preserve"> </w:t>
      </w:r>
      <w:r w:rsidRPr="001D3F44">
        <w:rPr>
          <w:rFonts w:ascii="宋体" w:eastAsia="宋体" w:hAnsi="宋体" w:cs="宋体"/>
          <w:b/>
          <w:color w:val="0070C0"/>
          <w:szCs w:val="24"/>
        </w:rPr>
        <w:t>Chengxia Mao,</w:t>
      </w:r>
      <w:r w:rsidR="00094ABF">
        <w:rPr>
          <w:rFonts w:ascii="宋体" w:eastAsia="宋体" w:hAnsi="宋体" w:cs="宋体"/>
          <w:b/>
          <w:color w:val="0070C0"/>
          <w:szCs w:val="24"/>
        </w:rPr>
        <w:t xml:space="preserve"> </w:t>
      </w:r>
      <w:r w:rsidRPr="001D3F44">
        <w:rPr>
          <w:rFonts w:ascii="宋体" w:eastAsia="宋体" w:hAnsi="宋体" w:cs="宋体"/>
          <w:b/>
          <w:color w:val="0070C0"/>
          <w:szCs w:val="24"/>
        </w:rPr>
        <w:t>Bin Wang,</w:t>
      </w:r>
      <w:r w:rsidR="00094ABF">
        <w:rPr>
          <w:rFonts w:ascii="宋体" w:eastAsia="宋体" w:hAnsi="宋体" w:cs="宋体"/>
          <w:b/>
          <w:color w:val="0070C0"/>
          <w:szCs w:val="24"/>
        </w:rPr>
        <w:t xml:space="preserve"> </w:t>
      </w:r>
      <w:r w:rsidRPr="001D3F44">
        <w:rPr>
          <w:rFonts w:ascii="宋体" w:eastAsia="宋体" w:hAnsi="宋体" w:cs="宋体"/>
          <w:b/>
          <w:color w:val="0070C0"/>
          <w:szCs w:val="24"/>
        </w:rPr>
        <w:t>Mario Cocorullo,</w:t>
      </w:r>
      <w:r w:rsidR="00094ABF">
        <w:rPr>
          <w:rFonts w:ascii="宋体" w:eastAsia="宋体" w:hAnsi="宋体" w:cs="宋体"/>
          <w:b/>
          <w:color w:val="0070C0"/>
          <w:szCs w:val="24"/>
        </w:rPr>
        <w:t xml:space="preserve"> </w:t>
      </w:r>
      <w:r w:rsidRPr="001D3F44">
        <w:rPr>
          <w:rFonts w:ascii="宋体" w:eastAsia="宋体" w:hAnsi="宋体" w:cs="宋体"/>
          <w:b/>
          <w:color w:val="0070C0"/>
          <w:szCs w:val="24"/>
        </w:rPr>
        <w:t>Andrea Tresoldi,</w:t>
      </w:r>
      <w:r w:rsidR="00094ABF">
        <w:rPr>
          <w:rFonts w:ascii="宋体" w:eastAsia="宋体" w:hAnsi="宋体" w:cs="宋体"/>
          <w:b/>
          <w:color w:val="0070C0"/>
          <w:szCs w:val="24"/>
        </w:rPr>
        <w:t xml:space="preserve"> </w:t>
      </w:r>
      <w:r w:rsidRPr="001D3F44">
        <w:rPr>
          <w:rFonts w:ascii="宋体" w:eastAsia="宋体" w:hAnsi="宋体" w:cs="宋体"/>
          <w:b/>
          <w:color w:val="0070C0"/>
          <w:szCs w:val="24"/>
        </w:rPr>
        <w:t>Matteo Mori,</w:t>
      </w:r>
      <w:r w:rsidR="00094ABF">
        <w:rPr>
          <w:rFonts w:ascii="宋体" w:eastAsia="宋体" w:hAnsi="宋体" w:cs="宋体"/>
          <w:b/>
          <w:color w:val="0070C0"/>
          <w:szCs w:val="24"/>
        </w:rPr>
        <w:t xml:space="preserve"> </w:t>
      </w:r>
      <w:r w:rsidRPr="001D3F44">
        <w:rPr>
          <w:rFonts w:ascii="宋体" w:eastAsia="宋体" w:hAnsi="宋体" w:cs="宋体"/>
          <w:b/>
          <w:color w:val="0070C0"/>
          <w:szCs w:val="24"/>
        </w:rPr>
        <w:t>Baolian Wang,</w:t>
      </w:r>
      <w:r w:rsidR="00094ABF">
        <w:rPr>
          <w:rFonts w:ascii="宋体" w:eastAsia="宋体" w:hAnsi="宋体" w:cs="宋体"/>
          <w:b/>
          <w:color w:val="0070C0"/>
          <w:szCs w:val="24"/>
        </w:rPr>
        <w:t xml:space="preserve"> </w:t>
      </w:r>
      <w:r w:rsidRPr="001D3F44">
        <w:rPr>
          <w:rFonts w:ascii="宋体" w:eastAsia="宋体" w:hAnsi="宋体" w:cs="宋体"/>
          <w:b/>
          <w:color w:val="0070C0"/>
          <w:szCs w:val="24"/>
        </w:rPr>
        <w:t>Yu Lu,</w:t>
      </w:r>
      <w:r w:rsidR="00094ABF">
        <w:rPr>
          <w:rFonts w:ascii="宋体" w:eastAsia="宋体" w:hAnsi="宋体" w:cs="宋体"/>
          <w:b/>
          <w:color w:val="0070C0"/>
          <w:szCs w:val="24"/>
        </w:rPr>
        <w:t xml:space="preserve"> </w:t>
      </w:r>
      <w:r w:rsidRPr="001D3F44">
        <w:rPr>
          <w:rFonts w:ascii="宋体" w:eastAsia="宋体" w:hAnsi="宋体" w:cs="宋体"/>
          <w:b/>
          <w:color w:val="0070C0"/>
          <w:szCs w:val="24"/>
        </w:rPr>
        <w:t>Haihong Huang</w:t>
      </w:r>
      <w:r w:rsidR="00374CAC">
        <w:rPr>
          <w:rFonts w:ascii="宋体" w:eastAsia="宋体" w:hAnsi="宋体" w:cs="宋体" w:hint="eastAsia"/>
          <w:b/>
          <w:color w:val="0070C0"/>
          <w:szCs w:val="24"/>
        </w:rPr>
        <w:t>*</w:t>
      </w:r>
      <w:r w:rsidRPr="001D3F44">
        <w:rPr>
          <w:rFonts w:ascii="宋体" w:eastAsia="宋体" w:hAnsi="宋体" w:cs="宋体"/>
          <w:b/>
          <w:color w:val="0070C0"/>
          <w:szCs w:val="24"/>
        </w:rPr>
        <w:t>,</w:t>
      </w:r>
      <w:r w:rsidR="00094ABF">
        <w:rPr>
          <w:rFonts w:ascii="宋体" w:eastAsia="宋体" w:hAnsi="宋体" w:cs="宋体"/>
          <w:b/>
          <w:color w:val="0070C0"/>
          <w:szCs w:val="24"/>
        </w:rPr>
        <w:t xml:space="preserve"> </w:t>
      </w:r>
      <w:r w:rsidRPr="001D3F44">
        <w:rPr>
          <w:rFonts w:ascii="宋体" w:eastAsia="宋体" w:hAnsi="宋体" w:cs="宋体"/>
          <w:b/>
          <w:color w:val="0070C0"/>
          <w:szCs w:val="24"/>
        </w:rPr>
        <w:t>Laurent R Chiarelli</w:t>
      </w:r>
      <w:r w:rsidR="00374CAC">
        <w:rPr>
          <w:rFonts w:ascii="宋体" w:eastAsia="宋体" w:hAnsi="宋体" w:cs="宋体" w:hint="eastAsia"/>
          <w:b/>
          <w:color w:val="0070C0"/>
          <w:szCs w:val="24"/>
        </w:rPr>
        <w:t>*</w:t>
      </w:r>
      <w:r w:rsidRPr="001D3F44">
        <w:rPr>
          <w:rFonts w:ascii="宋体" w:eastAsia="宋体" w:hAnsi="宋体" w:cs="宋体"/>
          <w:b/>
          <w:color w:val="0070C0"/>
          <w:szCs w:val="24"/>
        </w:rPr>
        <w:t>,</w:t>
      </w:r>
      <w:r w:rsidR="00094ABF">
        <w:rPr>
          <w:rFonts w:ascii="宋体" w:eastAsia="宋体" w:hAnsi="宋体" w:cs="宋体"/>
          <w:b/>
          <w:color w:val="0070C0"/>
          <w:szCs w:val="24"/>
        </w:rPr>
        <w:t xml:space="preserve"> </w:t>
      </w:r>
      <w:r w:rsidRPr="001D3F44">
        <w:rPr>
          <w:rFonts w:ascii="宋体" w:eastAsia="宋体" w:hAnsi="宋体" w:cs="宋体"/>
          <w:b/>
          <w:color w:val="0070C0"/>
          <w:szCs w:val="24"/>
        </w:rPr>
        <w:t>Peng Li</w:t>
      </w:r>
      <w:r w:rsidR="00374CAC">
        <w:rPr>
          <w:rFonts w:ascii="宋体" w:eastAsia="宋体" w:hAnsi="宋体" w:cs="宋体" w:hint="eastAsia"/>
          <w:b/>
          <w:color w:val="0070C0"/>
          <w:szCs w:val="24"/>
        </w:rPr>
        <w:t>*</w:t>
      </w:r>
    </w:p>
    <w:p w:rsidR="00374CAC" w:rsidRPr="00374CAC" w:rsidRDefault="00374CAC" w:rsidP="00374CAC">
      <w:pPr>
        <w:jc w:val="left"/>
        <w:rPr>
          <w:rFonts w:ascii="宋体" w:eastAsia="宋体" w:hAnsi="宋体" w:cs="宋体"/>
          <w:b/>
          <w:bCs/>
          <w:color w:val="0070C0"/>
          <w:szCs w:val="24"/>
        </w:rPr>
      </w:pPr>
      <w:r w:rsidRPr="00374CAC">
        <w:rPr>
          <w:rFonts w:ascii="宋体" w:eastAsia="宋体" w:hAnsi="宋体" w:cs="宋体" w:hint="eastAsia"/>
          <w:b/>
          <w:bCs/>
          <w:color w:val="0070C0"/>
          <w:szCs w:val="24"/>
        </w:rPr>
        <w:t>*</w:t>
      </w:r>
      <w:r w:rsidRPr="00374CAC">
        <w:rPr>
          <w:rFonts w:ascii="宋体" w:eastAsia="宋体" w:hAnsi="宋体" w:cs="宋体"/>
          <w:b/>
          <w:bCs/>
          <w:color w:val="0070C0"/>
          <w:szCs w:val="24"/>
        </w:rPr>
        <w:t>Haihong Huang</w:t>
      </w:r>
      <w:r w:rsidRPr="00374CAC">
        <w:rPr>
          <w:rFonts w:ascii="宋体" w:eastAsia="宋体" w:hAnsi="宋体" w:cs="宋体" w:hint="eastAsia"/>
          <w:b/>
          <w:bCs/>
          <w:color w:val="0070C0"/>
          <w:szCs w:val="24"/>
        </w:rPr>
        <w:t>，</w:t>
      </w:r>
      <w:r w:rsidRPr="00374CAC">
        <w:rPr>
          <w:rFonts w:ascii="宋体" w:eastAsia="宋体" w:hAnsi="宋体" w:cs="宋体"/>
          <w:b/>
          <w:color w:val="0070C0"/>
          <w:szCs w:val="24"/>
        </w:rPr>
        <w:t xml:space="preserve">Email: </w:t>
      </w:r>
      <w:hyperlink r:id="rId8" w:history="1">
        <w:r w:rsidRPr="00374CAC">
          <w:rPr>
            <w:rStyle w:val="a6"/>
            <w:rFonts w:ascii="宋体" w:eastAsia="宋体" w:hAnsi="宋体" w:cs="宋体"/>
            <w:b/>
            <w:color w:val="0070C0"/>
            <w:szCs w:val="24"/>
            <w:u w:val="none"/>
          </w:rPr>
          <w:t>joyce@imm.ac.cn</w:t>
        </w:r>
      </w:hyperlink>
      <w:r w:rsidRPr="00374CAC">
        <w:rPr>
          <w:rFonts w:ascii="宋体" w:eastAsia="宋体" w:hAnsi="宋体" w:cs="宋体" w:hint="eastAsia"/>
          <w:b/>
          <w:color w:val="0070C0"/>
          <w:szCs w:val="24"/>
        </w:rPr>
        <w:t>；</w:t>
      </w:r>
      <w:r w:rsidRPr="00374CAC">
        <w:rPr>
          <w:rFonts w:ascii="宋体" w:eastAsia="宋体" w:hAnsi="宋体" w:cs="宋体"/>
          <w:b/>
          <w:bCs/>
          <w:color w:val="0070C0"/>
          <w:szCs w:val="24"/>
        </w:rPr>
        <w:t>Laurent R. Chiarelli</w:t>
      </w:r>
      <w:r w:rsidRPr="00374CAC">
        <w:rPr>
          <w:rFonts w:ascii="宋体" w:eastAsia="宋体" w:hAnsi="宋体" w:cs="宋体" w:hint="eastAsia"/>
          <w:b/>
          <w:color w:val="0070C0"/>
          <w:szCs w:val="24"/>
        </w:rPr>
        <w:t>，</w:t>
      </w:r>
      <w:r w:rsidRPr="00374CAC">
        <w:rPr>
          <w:rFonts w:ascii="宋体" w:eastAsia="宋体" w:hAnsi="宋体" w:cs="宋体"/>
          <w:b/>
          <w:color w:val="0070C0"/>
          <w:szCs w:val="24"/>
        </w:rPr>
        <w:t>Email:</w:t>
      </w:r>
      <w:hyperlink r:id="rId9" w:history="1">
        <w:r w:rsidRPr="00374CAC">
          <w:rPr>
            <w:rStyle w:val="a6"/>
            <w:rFonts w:ascii="宋体" w:eastAsia="宋体" w:hAnsi="宋体" w:cs="宋体"/>
            <w:b/>
            <w:color w:val="0070C0"/>
            <w:szCs w:val="24"/>
            <w:u w:val="none"/>
          </w:rPr>
          <w:t>laurent.chiarelli@unipv.it</w:t>
        </w:r>
      </w:hyperlink>
      <w:r w:rsidRPr="00374CAC">
        <w:rPr>
          <w:rFonts w:ascii="宋体" w:eastAsia="宋体" w:hAnsi="宋体" w:cs="宋体" w:hint="eastAsia"/>
          <w:b/>
          <w:color w:val="0070C0"/>
          <w:szCs w:val="24"/>
        </w:rPr>
        <w:t>；</w:t>
      </w:r>
      <w:r w:rsidRPr="00374CAC">
        <w:rPr>
          <w:rFonts w:ascii="宋体" w:eastAsia="宋体" w:hAnsi="宋体" w:cs="宋体"/>
          <w:b/>
          <w:bCs/>
          <w:color w:val="0070C0"/>
          <w:szCs w:val="24"/>
        </w:rPr>
        <w:t>Peng Li</w:t>
      </w:r>
      <w:r w:rsidRPr="00374CAC">
        <w:rPr>
          <w:rFonts w:ascii="宋体" w:eastAsia="宋体" w:hAnsi="宋体" w:cs="宋体" w:hint="eastAsia"/>
          <w:b/>
          <w:bCs/>
          <w:color w:val="0070C0"/>
          <w:szCs w:val="24"/>
        </w:rPr>
        <w:t>，</w:t>
      </w:r>
      <w:r w:rsidRPr="00374CAC">
        <w:rPr>
          <w:rFonts w:ascii="宋体" w:eastAsia="宋体" w:hAnsi="宋体" w:cs="宋体"/>
          <w:b/>
          <w:color w:val="0070C0"/>
          <w:szCs w:val="24"/>
        </w:rPr>
        <w:t xml:space="preserve">Email: </w:t>
      </w:r>
      <w:hyperlink r:id="rId10" w:history="1">
        <w:r w:rsidRPr="00374CAC">
          <w:rPr>
            <w:rStyle w:val="a6"/>
            <w:rFonts w:ascii="宋体" w:eastAsia="宋体" w:hAnsi="宋体" w:cs="宋体"/>
            <w:b/>
            <w:color w:val="0070C0"/>
            <w:szCs w:val="24"/>
            <w:u w:val="none"/>
          </w:rPr>
          <w:t>qwerlik@imm.ac.cn</w:t>
        </w:r>
      </w:hyperlink>
    </w:p>
    <w:p w:rsidR="00374CAC" w:rsidRDefault="00374CAC" w:rsidP="00374CAC">
      <w:pPr>
        <w:rPr>
          <w:rFonts w:ascii="宋体" w:eastAsia="宋体" w:hAnsi="宋体" w:cs="宋体"/>
          <w:color w:val="000000" w:themeColor="text1"/>
          <w:szCs w:val="24"/>
        </w:rPr>
      </w:pP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Author information:</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(1)State Key Laboratory of Respiratory Health and Multimorbidity, Beijing Key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Laboratory for Key Technologies in Tuberculosis Prevention and Control,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Institute of Materia Medica, Chinese Academy of Medical Sciences &amp; Peking Union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Medical College, Beijing 100050, P. R. China.</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(2)Department of Drug Metabolism, Beijing Laboratory of Non-Clinical Drug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Metabolism and PK/PD Study, Institute of Materia Medica, Chinese Academy of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Medical Sciences &amp; Peking Union Medical College, Beijing 100050, P. R. China.</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(3)Department of Pharmacology, Beijing Chest Hospital, Capital Medical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University, Beijing Tuberculosis and Thoracic Tumor Research Institute, Beijing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101149, P. R. China.</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(4)Department of Biology and Biotechnology "Lazzaro Spallanzani", University of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Pavia, Pavia 27100, Italy.</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(5)Department of Pharmaceutical Sciences, University of Milan, Milan 20133,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Italy.</w:t>
      </w:r>
    </w:p>
    <w:p w:rsidR="00557B06" w:rsidRPr="007E31F7" w:rsidRDefault="00557B06" w:rsidP="00557B06">
      <w:pPr>
        <w:rPr>
          <w:rFonts w:ascii="宋体" w:eastAsia="宋体" w:hAnsi="宋体" w:cs="宋体"/>
          <w:color w:val="000000" w:themeColor="text1"/>
          <w:szCs w:val="24"/>
        </w:rPr>
      </w:pP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Tuberculosis remains one of the world's most devastating infectious diseases.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Targeting the essential cell wall enzyme, DprE1 has emerged as a promising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therapeutic strategy. In this study, we report the discovery of a novel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lastRenderedPageBreak/>
        <w:t xml:space="preserve">selenium-containing scaffold, benzoselenazinones (BSZs), which was designed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through selenium-for-sulfur replacement in benzothiazinones (BTZs) to combine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DprE1 inhibition with the pharmacological benefits of organoselenium compounds.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Most BSZ derivatives exhibited exceptional anti-TB activity (MICs &lt; 0.03 μM),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low cytotoxicity (Vero IC50s &gt; 100 μM), and potent DprE1 inhibition (IC50s &lt; 0.1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hint="eastAsia"/>
          <w:color w:val="000000" w:themeColor="text1"/>
          <w:szCs w:val="24"/>
        </w:rPr>
        <w:t>μ</w:t>
      </w:r>
      <w:r w:rsidRPr="007E31F7">
        <w:rPr>
          <w:rFonts w:ascii="宋体" w:eastAsia="宋体" w:hAnsi="宋体" w:cs="宋体"/>
          <w:color w:val="000000" w:themeColor="text1"/>
          <w:szCs w:val="24"/>
        </w:rPr>
        <w:t xml:space="preserve">M). Moreover, compound 11c demonstrated superior oral bioavailability (F % =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31.9%) compared to the representative PBTZ169 of BTZs in CD-1 mice, positioning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it as a promising preclinical candidate. This study highlights the potential of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selenium-based bioisosteres in anti-TB drug discovery and offers a novel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benzoselenazinone scaffold with enhanced efficacy and safety for further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development.</w:t>
      </w:r>
    </w:p>
    <w:p w:rsidR="00557B06" w:rsidRPr="007E31F7" w:rsidRDefault="00557B06" w:rsidP="00557B06">
      <w:pPr>
        <w:rPr>
          <w:rFonts w:ascii="宋体" w:eastAsia="宋体" w:hAnsi="宋体" w:cs="宋体"/>
          <w:color w:val="000000" w:themeColor="text1"/>
          <w:szCs w:val="24"/>
        </w:rPr>
      </w:pP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DOI: 10.1021/acs.jmedchem.5c03770</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PMID: 41996283</w:t>
      </w:r>
    </w:p>
    <w:p w:rsidR="00557B06" w:rsidRPr="007E31F7" w:rsidRDefault="00557B06" w:rsidP="00557B06">
      <w:pPr>
        <w:rPr>
          <w:rFonts w:ascii="宋体" w:eastAsia="宋体" w:hAnsi="宋体" w:cs="宋体"/>
          <w:color w:val="000000" w:themeColor="text1"/>
          <w:szCs w:val="24"/>
        </w:rPr>
      </w:pPr>
    </w:p>
    <w:p w:rsidR="00557B06" w:rsidRPr="00DE49D2" w:rsidRDefault="00557B06" w:rsidP="00557B06">
      <w:pPr>
        <w:rPr>
          <w:rFonts w:ascii="宋体" w:eastAsia="宋体" w:hAnsi="宋体" w:cs="宋体"/>
          <w:b/>
          <w:color w:val="FF0000"/>
          <w:szCs w:val="24"/>
        </w:rPr>
      </w:pPr>
      <w:r w:rsidRPr="00DE49D2">
        <w:rPr>
          <w:rFonts w:ascii="宋体" w:eastAsia="宋体" w:hAnsi="宋体" w:cs="宋体"/>
          <w:b/>
          <w:color w:val="FF0000"/>
          <w:szCs w:val="24"/>
        </w:rPr>
        <w:t xml:space="preserve">2. Anal Chem. 2026 Apr 17. doi: 10.1021/acs.analchem.5c07282. Online ahead of </w:t>
      </w:r>
    </w:p>
    <w:p w:rsidR="00557B06" w:rsidRPr="00DE49D2" w:rsidRDefault="00557B06" w:rsidP="00557B06">
      <w:pPr>
        <w:rPr>
          <w:rFonts w:ascii="宋体" w:eastAsia="宋体" w:hAnsi="宋体" w:cs="宋体"/>
          <w:b/>
          <w:color w:val="FF0000"/>
          <w:szCs w:val="24"/>
        </w:rPr>
      </w:pPr>
      <w:r w:rsidRPr="00DE49D2">
        <w:rPr>
          <w:rFonts w:ascii="宋体" w:eastAsia="宋体" w:hAnsi="宋体" w:cs="宋体"/>
          <w:b/>
          <w:color w:val="FF0000"/>
          <w:szCs w:val="24"/>
        </w:rPr>
        <w:t>print.</w:t>
      </w:r>
    </w:p>
    <w:p w:rsidR="00557B06" w:rsidRPr="007E31F7" w:rsidRDefault="00557B06" w:rsidP="00557B06">
      <w:pPr>
        <w:rPr>
          <w:rFonts w:ascii="宋体" w:eastAsia="宋体" w:hAnsi="宋体" w:cs="宋体"/>
          <w:color w:val="000000" w:themeColor="text1"/>
          <w:szCs w:val="24"/>
        </w:rPr>
      </w:pP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Hydrogel RT-LAMP Enables Rapid, Quantitative Assessment of Mycobacterium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tuberculosis Immune Responses.</w:t>
      </w:r>
    </w:p>
    <w:p w:rsidR="00557B06" w:rsidRPr="007E31F7" w:rsidRDefault="00557B06" w:rsidP="00557B06">
      <w:pPr>
        <w:rPr>
          <w:rFonts w:ascii="宋体" w:eastAsia="宋体" w:hAnsi="宋体" w:cs="宋体"/>
          <w:color w:val="000000" w:themeColor="text1"/>
          <w:szCs w:val="24"/>
        </w:rPr>
      </w:pP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Wang J(1), Yang M(2), Lu X(3), Li L(4), Chen W(4), Peng S(4), Yuan J(4), Zhong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Z(4), Tang P(4), Lin X(4), Li J(4), Bai C(4), Deng G(2), Chen W(3).</w:t>
      </w:r>
    </w:p>
    <w:p w:rsidR="00557B06" w:rsidRDefault="00557B06" w:rsidP="00557B06">
      <w:pPr>
        <w:rPr>
          <w:rFonts w:ascii="宋体" w:eastAsia="宋体" w:hAnsi="宋体" w:cs="宋体"/>
          <w:color w:val="000000" w:themeColor="text1"/>
          <w:szCs w:val="24"/>
        </w:rPr>
      </w:pPr>
    </w:p>
    <w:p w:rsidR="00557B06" w:rsidRPr="001D3F44" w:rsidRDefault="00557B06" w:rsidP="00557B06">
      <w:pPr>
        <w:rPr>
          <w:rFonts w:ascii="宋体" w:eastAsia="宋体" w:hAnsi="宋体" w:cs="宋体"/>
          <w:b/>
          <w:color w:val="0070C0"/>
          <w:szCs w:val="24"/>
        </w:rPr>
      </w:pPr>
      <w:r w:rsidRPr="001D3F44">
        <w:rPr>
          <w:rFonts w:ascii="宋体" w:eastAsia="宋体" w:hAnsi="宋体" w:cs="宋体"/>
          <w:b/>
          <w:color w:val="0070C0"/>
          <w:szCs w:val="24"/>
        </w:rPr>
        <w:t>Jidong Wang,</w:t>
      </w:r>
      <w:r w:rsidR="005A2981">
        <w:rPr>
          <w:rFonts w:ascii="宋体" w:eastAsia="宋体" w:hAnsi="宋体" w:cs="宋体"/>
          <w:b/>
          <w:color w:val="0070C0"/>
          <w:szCs w:val="24"/>
        </w:rPr>
        <w:t xml:space="preserve"> </w:t>
      </w:r>
      <w:r w:rsidRPr="001D3F44">
        <w:rPr>
          <w:rFonts w:ascii="宋体" w:eastAsia="宋体" w:hAnsi="宋体" w:cs="宋体"/>
          <w:b/>
          <w:color w:val="0070C0"/>
          <w:szCs w:val="24"/>
        </w:rPr>
        <w:t>Min Yang,</w:t>
      </w:r>
      <w:r w:rsidR="005A2981">
        <w:rPr>
          <w:rFonts w:ascii="宋体" w:eastAsia="宋体" w:hAnsi="宋体" w:cs="宋体"/>
          <w:b/>
          <w:color w:val="0070C0"/>
          <w:szCs w:val="24"/>
        </w:rPr>
        <w:t xml:space="preserve"> </w:t>
      </w:r>
      <w:r w:rsidRPr="001D3F44">
        <w:rPr>
          <w:rFonts w:ascii="宋体" w:eastAsia="宋体" w:hAnsi="宋体" w:cs="宋体"/>
          <w:b/>
          <w:color w:val="0070C0"/>
          <w:szCs w:val="24"/>
        </w:rPr>
        <w:t>Xi Lu,</w:t>
      </w:r>
      <w:r w:rsidR="005A2981">
        <w:rPr>
          <w:rFonts w:ascii="宋体" w:eastAsia="宋体" w:hAnsi="宋体" w:cs="宋体"/>
          <w:b/>
          <w:color w:val="0070C0"/>
          <w:szCs w:val="24"/>
        </w:rPr>
        <w:t xml:space="preserve"> </w:t>
      </w:r>
      <w:r w:rsidRPr="001D3F44">
        <w:rPr>
          <w:rFonts w:ascii="宋体" w:eastAsia="宋体" w:hAnsi="宋体" w:cs="宋体"/>
          <w:b/>
          <w:color w:val="0070C0"/>
          <w:szCs w:val="24"/>
        </w:rPr>
        <w:t>Liang Li,</w:t>
      </w:r>
      <w:r w:rsidR="005A2981">
        <w:rPr>
          <w:rFonts w:ascii="宋体" w:eastAsia="宋体" w:hAnsi="宋体" w:cs="宋体"/>
          <w:b/>
          <w:color w:val="0070C0"/>
          <w:szCs w:val="24"/>
        </w:rPr>
        <w:t xml:space="preserve"> </w:t>
      </w:r>
      <w:r w:rsidRPr="001D3F44">
        <w:rPr>
          <w:rFonts w:ascii="宋体" w:eastAsia="宋体" w:hAnsi="宋体" w:cs="宋体"/>
          <w:b/>
          <w:color w:val="0070C0"/>
          <w:szCs w:val="24"/>
        </w:rPr>
        <w:t>Wenfang Chen,</w:t>
      </w:r>
      <w:r w:rsidR="005A2981">
        <w:rPr>
          <w:rFonts w:ascii="宋体" w:eastAsia="宋体" w:hAnsi="宋体" w:cs="宋体"/>
          <w:b/>
          <w:color w:val="0070C0"/>
          <w:szCs w:val="24"/>
        </w:rPr>
        <w:t xml:space="preserve"> </w:t>
      </w:r>
      <w:r w:rsidRPr="001D3F44">
        <w:rPr>
          <w:rFonts w:ascii="宋体" w:eastAsia="宋体" w:hAnsi="宋体" w:cs="宋体"/>
          <w:b/>
          <w:color w:val="0070C0"/>
          <w:szCs w:val="24"/>
        </w:rPr>
        <w:t>Shujie Peng,</w:t>
      </w:r>
      <w:r w:rsidR="005A2981">
        <w:rPr>
          <w:rFonts w:ascii="宋体" w:eastAsia="宋体" w:hAnsi="宋体" w:cs="宋体"/>
          <w:b/>
          <w:color w:val="0070C0"/>
          <w:szCs w:val="24"/>
        </w:rPr>
        <w:t xml:space="preserve"> </w:t>
      </w:r>
      <w:r w:rsidRPr="001D3F44">
        <w:rPr>
          <w:rFonts w:ascii="宋体" w:eastAsia="宋体" w:hAnsi="宋体" w:cs="宋体"/>
          <w:b/>
          <w:color w:val="0070C0"/>
          <w:szCs w:val="24"/>
        </w:rPr>
        <w:t>Jing Yuan,</w:t>
      </w:r>
      <w:r w:rsidR="005A2981">
        <w:rPr>
          <w:rFonts w:ascii="宋体" w:eastAsia="宋体" w:hAnsi="宋体" w:cs="宋体"/>
          <w:b/>
          <w:color w:val="0070C0"/>
          <w:szCs w:val="24"/>
        </w:rPr>
        <w:t xml:space="preserve"> </w:t>
      </w:r>
      <w:r w:rsidRPr="001D3F44">
        <w:rPr>
          <w:rFonts w:ascii="宋体" w:eastAsia="宋体" w:hAnsi="宋体" w:cs="宋体"/>
          <w:b/>
          <w:color w:val="0070C0"/>
          <w:szCs w:val="24"/>
        </w:rPr>
        <w:t>Zhicheng Zhong,</w:t>
      </w:r>
      <w:r w:rsidR="005A2981">
        <w:rPr>
          <w:rFonts w:ascii="宋体" w:eastAsia="宋体" w:hAnsi="宋体" w:cs="宋体"/>
          <w:b/>
          <w:color w:val="0070C0"/>
          <w:szCs w:val="24"/>
        </w:rPr>
        <w:t xml:space="preserve"> </w:t>
      </w:r>
      <w:r w:rsidRPr="001D3F44">
        <w:rPr>
          <w:rFonts w:ascii="宋体" w:eastAsia="宋体" w:hAnsi="宋体" w:cs="宋体"/>
          <w:b/>
          <w:color w:val="0070C0"/>
          <w:szCs w:val="24"/>
        </w:rPr>
        <w:t>Ping Tang,</w:t>
      </w:r>
      <w:r w:rsidR="005A2981">
        <w:rPr>
          <w:rFonts w:ascii="宋体" w:eastAsia="宋体" w:hAnsi="宋体" w:cs="宋体"/>
          <w:b/>
          <w:color w:val="0070C0"/>
          <w:szCs w:val="24"/>
        </w:rPr>
        <w:t xml:space="preserve"> </w:t>
      </w:r>
      <w:r w:rsidRPr="001D3F44">
        <w:rPr>
          <w:rFonts w:ascii="宋体" w:eastAsia="宋体" w:hAnsi="宋体" w:cs="宋体"/>
          <w:b/>
          <w:color w:val="0070C0"/>
          <w:szCs w:val="24"/>
        </w:rPr>
        <w:t>Xiao Lin,</w:t>
      </w:r>
      <w:r w:rsidR="005A2981">
        <w:rPr>
          <w:rFonts w:ascii="宋体" w:eastAsia="宋体" w:hAnsi="宋体" w:cs="宋体"/>
          <w:b/>
          <w:color w:val="0070C0"/>
          <w:szCs w:val="24"/>
        </w:rPr>
        <w:t xml:space="preserve"> </w:t>
      </w:r>
      <w:r w:rsidRPr="001D3F44">
        <w:rPr>
          <w:rFonts w:ascii="宋体" w:eastAsia="宋体" w:hAnsi="宋体" w:cs="宋体"/>
          <w:b/>
          <w:color w:val="0070C0"/>
          <w:szCs w:val="24"/>
        </w:rPr>
        <w:t>Jing Li,</w:t>
      </w:r>
      <w:r w:rsidR="005A2981">
        <w:rPr>
          <w:rFonts w:ascii="宋体" w:eastAsia="宋体" w:hAnsi="宋体" w:cs="宋体"/>
          <w:b/>
          <w:color w:val="0070C0"/>
          <w:szCs w:val="24"/>
        </w:rPr>
        <w:t xml:space="preserve"> </w:t>
      </w:r>
      <w:r w:rsidRPr="001D3F44">
        <w:rPr>
          <w:rFonts w:ascii="宋体" w:eastAsia="宋体" w:hAnsi="宋体" w:cs="宋体"/>
          <w:b/>
          <w:color w:val="0070C0"/>
          <w:szCs w:val="24"/>
        </w:rPr>
        <w:t>Changqing Bai</w:t>
      </w:r>
      <w:r w:rsidR="005A2981">
        <w:rPr>
          <w:rFonts w:ascii="宋体" w:eastAsia="宋体" w:hAnsi="宋体" w:cs="宋体" w:hint="eastAsia"/>
          <w:b/>
          <w:color w:val="0070C0"/>
          <w:szCs w:val="24"/>
        </w:rPr>
        <w:t>*</w:t>
      </w:r>
      <w:r w:rsidRPr="001D3F44">
        <w:rPr>
          <w:rFonts w:ascii="宋体" w:eastAsia="宋体" w:hAnsi="宋体" w:cs="宋体"/>
          <w:b/>
          <w:color w:val="0070C0"/>
          <w:szCs w:val="24"/>
        </w:rPr>
        <w:t>,</w:t>
      </w:r>
      <w:r w:rsidR="005A2981">
        <w:rPr>
          <w:rFonts w:ascii="宋体" w:eastAsia="宋体" w:hAnsi="宋体" w:cs="宋体"/>
          <w:b/>
          <w:color w:val="0070C0"/>
          <w:szCs w:val="24"/>
        </w:rPr>
        <w:t xml:space="preserve"> </w:t>
      </w:r>
      <w:r w:rsidRPr="001D3F44">
        <w:rPr>
          <w:rFonts w:ascii="宋体" w:eastAsia="宋体" w:hAnsi="宋体" w:cs="宋体"/>
          <w:b/>
          <w:color w:val="0070C0"/>
          <w:szCs w:val="24"/>
        </w:rPr>
        <w:t>Guofang Deng</w:t>
      </w:r>
      <w:r w:rsidR="005A2981">
        <w:rPr>
          <w:rFonts w:ascii="宋体" w:eastAsia="宋体" w:hAnsi="宋体" w:cs="宋体" w:hint="eastAsia"/>
          <w:b/>
          <w:color w:val="0070C0"/>
          <w:szCs w:val="24"/>
        </w:rPr>
        <w:t>*</w:t>
      </w:r>
      <w:r w:rsidRPr="001D3F44">
        <w:rPr>
          <w:rFonts w:ascii="宋体" w:eastAsia="宋体" w:hAnsi="宋体" w:cs="宋体"/>
          <w:b/>
          <w:color w:val="0070C0"/>
          <w:szCs w:val="24"/>
        </w:rPr>
        <w:t>,</w:t>
      </w:r>
      <w:r w:rsidR="005A2981">
        <w:rPr>
          <w:rFonts w:ascii="宋体" w:eastAsia="宋体" w:hAnsi="宋体" w:cs="宋体"/>
          <w:b/>
          <w:color w:val="0070C0"/>
          <w:szCs w:val="24"/>
        </w:rPr>
        <w:t xml:space="preserve"> </w:t>
      </w:r>
      <w:r w:rsidRPr="001D3F44">
        <w:rPr>
          <w:rFonts w:ascii="宋体" w:eastAsia="宋体" w:hAnsi="宋体" w:cs="宋体"/>
          <w:b/>
          <w:color w:val="0070C0"/>
          <w:szCs w:val="24"/>
        </w:rPr>
        <w:t>Wenwen Chen</w:t>
      </w:r>
      <w:r w:rsidR="005A2981">
        <w:rPr>
          <w:rFonts w:ascii="宋体" w:eastAsia="宋体" w:hAnsi="宋体" w:cs="宋体" w:hint="eastAsia"/>
          <w:b/>
          <w:color w:val="0070C0"/>
          <w:szCs w:val="24"/>
        </w:rPr>
        <w:t>*</w:t>
      </w:r>
    </w:p>
    <w:p w:rsidR="00557B06" w:rsidRPr="005A2981" w:rsidRDefault="005A2981" w:rsidP="00557B06">
      <w:pPr>
        <w:rPr>
          <w:rFonts w:ascii="宋体" w:eastAsia="宋体" w:hAnsi="宋体" w:cs="宋体"/>
          <w:b/>
          <w:color w:val="0070C0"/>
          <w:szCs w:val="24"/>
        </w:rPr>
      </w:pPr>
      <w:r w:rsidRPr="005A2981">
        <w:rPr>
          <w:rFonts w:ascii="宋体" w:eastAsia="宋体" w:hAnsi="宋体" w:cs="宋体" w:hint="eastAsia"/>
          <w:b/>
          <w:color w:val="0070C0"/>
          <w:szCs w:val="24"/>
        </w:rPr>
        <w:t>*</w:t>
      </w:r>
      <w:r w:rsidRPr="005A2981">
        <w:rPr>
          <w:rFonts w:ascii="宋体" w:eastAsia="宋体" w:hAnsi="宋体" w:cs="宋体"/>
          <w:b/>
          <w:color w:val="0070C0"/>
          <w:szCs w:val="24"/>
        </w:rPr>
        <w:t xml:space="preserve">Corresponding Authors Changqing Bai </w:t>
      </w:r>
      <w:r w:rsidRPr="005A2981">
        <w:rPr>
          <w:rFonts w:ascii="MS Gothic" w:eastAsia="宋体" w:hAnsi="MS Gothic" w:cs="MS Gothic"/>
          <w:b/>
          <w:color w:val="0070C0"/>
          <w:szCs w:val="24"/>
        </w:rPr>
        <w:t>−</w:t>
      </w:r>
      <w:r w:rsidRPr="005A2981">
        <w:rPr>
          <w:rFonts w:ascii="宋体" w:eastAsia="宋体" w:hAnsi="宋体" w:cs="宋体"/>
          <w:b/>
          <w:color w:val="0070C0"/>
          <w:szCs w:val="24"/>
        </w:rPr>
        <w:t xml:space="preserve"> Email: </w:t>
      </w:r>
      <w:hyperlink r:id="rId11" w:history="1">
        <w:r w:rsidRPr="005A2981">
          <w:rPr>
            <w:rStyle w:val="a6"/>
            <w:rFonts w:ascii="宋体" w:eastAsia="宋体" w:hAnsi="宋体" w:cs="宋体"/>
            <w:b/>
            <w:color w:val="0070C0"/>
            <w:szCs w:val="24"/>
            <w:u w:val="none"/>
          </w:rPr>
          <w:t>baicq307@163.com</w:t>
        </w:r>
      </w:hyperlink>
      <w:r w:rsidRPr="005A2981">
        <w:rPr>
          <w:rFonts w:ascii="宋体" w:eastAsia="宋体" w:hAnsi="宋体" w:cs="宋体" w:hint="eastAsia"/>
          <w:b/>
          <w:color w:val="0070C0"/>
          <w:szCs w:val="24"/>
        </w:rPr>
        <w:t>；</w:t>
      </w:r>
      <w:r w:rsidRPr="005A2981">
        <w:rPr>
          <w:rFonts w:ascii="宋体" w:eastAsia="宋体" w:hAnsi="宋体" w:cs="宋体"/>
          <w:b/>
          <w:color w:val="0070C0"/>
          <w:szCs w:val="24"/>
        </w:rPr>
        <w:t xml:space="preserve"> Guofang Deng </w:t>
      </w:r>
      <w:r w:rsidRPr="005A2981">
        <w:rPr>
          <w:rFonts w:ascii="MS Gothic" w:eastAsia="宋体" w:hAnsi="MS Gothic" w:cs="MS Gothic"/>
          <w:b/>
          <w:color w:val="0070C0"/>
          <w:szCs w:val="24"/>
        </w:rPr>
        <w:t>−</w:t>
      </w:r>
      <w:r w:rsidRPr="005A2981">
        <w:rPr>
          <w:rFonts w:ascii="宋体" w:eastAsia="宋体" w:hAnsi="宋体" w:cs="宋体"/>
          <w:b/>
          <w:color w:val="0070C0"/>
          <w:szCs w:val="24"/>
        </w:rPr>
        <w:t xml:space="preserve"> Email: </w:t>
      </w:r>
      <w:hyperlink r:id="rId12" w:history="1">
        <w:r w:rsidRPr="005A2981">
          <w:rPr>
            <w:rStyle w:val="a6"/>
            <w:rFonts w:ascii="宋体" w:eastAsia="宋体" w:hAnsi="宋体" w:cs="宋体"/>
            <w:b/>
            <w:color w:val="0070C0"/>
            <w:szCs w:val="24"/>
            <w:u w:val="none"/>
          </w:rPr>
          <w:t>jxxk1035@yeah.net</w:t>
        </w:r>
      </w:hyperlink>
      <w:r w:rsidRPr="005A2981">
        <w:rPr>
          <w:rFonts w:ascii="宋体" w:eastAsia="宋体" w:hAnsi="宋体" w:cs="宋体" w:hint="eastAsia"/>
          <w:b/>
          <w:color w:val="0070C0"/>
          <w:szCs w:val="24"/>
        </w:rPr>
        <w:t>；</w:t>
      </w:r>
      <w:r w:rsidRPr="005A2981">
        <w:rPr>
          <w:rFonts w:ascii="宋体" w:eastAsia="宋体" w:hAnsi="宋体" w:cs="宋体"/>
          <w:b/>
          <w:color w:val="0070C0"/>
          <w:szCs w:val="24"/>
        </w:rPr>
        <w:t xml:space="preserve"> Wenwen Chen </w:t>
      </w:r>
      <w:r w:rsidRPr="005A2981">
        <w:rPr>
          <w:rFonts w:ascii="MS Gothic" w:eastAsia="宋体" w:hAnsi="MS Gothic" w:cs="MS Gothic"/>
          <w:b/>
          <w:color w:val="0070C0"/>
          <w:szCs w:val="24"/>
        </w:rPr>
        <w:t>−</w:t>
      </w:r>
      <w:r w:rsidRPr="005A2981">
        <w:rPr>
          <w:rFonts w:ascii="宋体" w:eastAsia="宋体" w:hAnsi="宋体" w:cs="宋体"/>
          <w:b/>
          <w:color w:val="0070C0"/>
          <w:szCs w:val="24"/>
        </w:rPr>
        <w:t xml:space="preserve"> Email: chenww@szu.edu.cn</w:t>
      </w:r>
    </w:p>
    <w:p w:rsidR="00557B06" w:rsidRPr="007E31F7" w:rsidRDefault="00557B06" w:rsidP="00557B06">
      <w:pPr>
        <w:rPr>
          <w:rFonts w:ascii="宋体" w:eastAsia="宋体" w:hAnsi="宋体" w:cs="宋体"/>
          <w:color w:val="000000" w:themeColor="text1"/>
          <w:szCs w:val="24"/>
        </w:rPr>
      </w:pP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Author information:</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(1)Medical Research Center, Shenzhen Nanshan People's Hospital, The Sixth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Affiliated Hospital, Shenzhen University Medical School, Shenzhen University,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Shenzhen 518052, P. R. China.</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(2)Division Two of Pulmonary Diseases Department, Shenzhen Third People's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Hospital, National Clinical Research Center for Infectious Disease (Shenzhen),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Southern University of Science and Technology, Shenzhen 518112, P. R. China.</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(3)Guangdong Key Laboratory of Biomedical Measurements and Ultrasound Imaging,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School of Biomedical Engineering, Shenzhen University Medical School, Shenzhen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University, Shenzhen 518060, P. R. China.</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(4)Department of Respiratory and Critical Care Medicine, Shenzhen University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General Hospital, Shenzhen University, Shenzhen 518055, P. R. China.</w:t>
      </w:r>
    </w:p>
    <w:p w:rsidR="00557B06" w:rsidRPr="007E31F7" w:rsidRDefault="00557B06" w:rsidP="00557B06">
      <w:pPr>
        <w:rPr>
          <w:rFonts w:ascii="宋体" w:eastAsia="宋体" w:hAnsi="宋体" w:cs="宋体"/>
          <w:color w:val="000000" w:themeColor="text1"/>
          <w:szCs w:val="24"/>
        </w:rPr>
      </w:pP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Tuberculosis (TB) remains a global health challenge, requiring rapid and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lastRenderedPageBreak/>
        <w:t xml:space="preserve">accessible diagnostics to guide preventive therapy. C-X-C motif chemokine ligand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10 (CXCL10) mRNA is a promising biomarker of TB infection, yet current assays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rely on long stimulation times and complex instrumentation. Here, we present a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hydrogel-based reverse transcription loop-mediated isothermal amplification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(HRT-LAMP) assay that partitions amplification reactions within a porous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hydrogel matrix, enabling digital-like quantification of CXCL10 mRNA using only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a heater and smartphone imaging. A hand-held 3D-printed imaging device was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developed to capture fluorescence signals, which were subsequently quantified by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a convolutional neural network (CNN). The assay demonstrated a detection limit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of 10 copies per reaction with excellent linearity (101-105 copies/test, R2 =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0.998), supporting a dynamic range up to 105 copies/test via high-resolution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microscopy and 10 to 104 copies/test using the portable smartphone platform. In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79 samples used to establish diagnostic thresholds, HRT-LAMP reached 93.6%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sensitivity and 100% specificity. In an independent validation cohort of 91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samples, it achieved 91.2% agreement with clinical diagnosis with sensitivity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92.3%, specificity 89.7%, κ = 0.82, and area under the curve (AUC) = 0.918,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outperforming interferon-γ release assays (IGRA) used in clinics. Moreover,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accurate results were maintained with as little as 50 μL of blood (95.7%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agreement). HRT-LAMP thus enables rapid (&lt;4 h), sensitive, and field-deployable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quantification of CXCL10 mRNA responses, offering a practical platform for TB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diagnosis in resource-limited and pediatric settings.</w:t>
      </w:r>
    </w:p>
    <w:p w:rsidR="00557B06" w:rsidRPr="007E31F7" w:rsidRDefault="00557B06" w:rsidP="00557B06">
      <w:pPr>
        <w:rPr>
          <w:rFonts w:ascii="宋体" w:eastAsia="宋体" w:hAnsi="宋体" w:cs="宋体"/>
          <w:color w:val="000000" w:themeColor="text1"/>
          <w:szCs w:val="24"/>
        </w:rPr>
      </w:pP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DOI: 10.1021/acs.analchem.5c07282</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PMID: 41992849</w:t>
      </w:r>
    </w:p>
    <w:p w:rsidR="00557B06" w:rsidRPr="007E31F7" w:rsidRDefault="00557B06" w:rsidP="00557B06">
      <w:pPr>
        <w:rPr>
          <w:rFonts w:ascii="宋体" w:eastAsia="宋体" w:hAnsi="宋体" w:cs="宋体"/>
          <w:color w:val="000000" w:themeColor="text1"/>
          <w:szCs w:val="24"/>
        </w:rPr>
      </w:pPr>
    </w:p>
    <w:p w:rsidR="00557B06" w:rsidRPr="00DE49D2" w:rsidRDefault="00557B06" w:rsidP="00557B06">
      <w:pPr>
        <w:rPr>
          <w:rFonts w:ascii="宋体" w:eastAsia="宋体" w:hAnsi="宋体" w:cs="宋体"/>
          <w:b/>
          <w:color w:val="FF0000"/>
          <w:szCs w:val="24"/>
        </w:rPr>
      </w:pPr>
      <w:r w:rsidRPr="00DE49D2">
        <w:rPr>
          <w:rFonts w:ascii="宋体" w:eastAsia="宋体" w:hAnsi="宋体" w:cs="宋体"/>
          <w:b/>
          <w:color w:val="FF0000"/>
          <w:szCs w:val="24"/>
        </w:rPr>
        <w:t>3. Clin Chim Acta. 2026 Apr 14:121006. doi: 10.1016/j.cca.2026.121006. Online ahead of print.</w:t>
      </w:r>
    </w:p>
    <w:p w:rsidR="00557B06" w:rsidRPr="007E31F7" w:rsidRDefault="00557B06" w:rsidP="00557B06">
      <w:pPr>
        <w:rPr>
          <w:rFonts w:ascii="宋体" w:eastAsia="宋体" w:hAnsi="宋体" w:cs="宋体"/>
          <w:color w:val="000000" w:themeColor="text1"/>
          <w:szCs w:val="24"/>
        </w:rPr>
      </w:pP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New insights into the TB-IGRA: Impact of endotoxin in blood collection tubes on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test results.</w:t>
      </w:r>
    </w:p>
    <w:p w:rsidR="00557B06" w:rsidRPr="007E31F7" w:rsidRDefault="00557B06" w:rsidP="00557B06">
      <w:pPr>
        <w:rPr>
          <w:rFonts w:ascii="宋体" w:eastAsia="宋体" w:hAnsi="宋体" w:cs="宋体"/>
          <w:color w:val="000000" w:themeColor="text1"/>
          <w:szCs w:val="24"/>
        </w:rPr>
      </w:pP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Huang B(1), Xia W(1), Wang J(1), Liu C(1), Xu Y(2), Song W(3).</w:t>
      </w:r>
    </w:p>
    <w:p w:rsidR="00557B06" w:rsidRDefault="00557B06" w:rsidP="00557B06">
      <w:pPr>
        <w:rPr>
          <w:rFonts w:ascii="宋体" w:eastAsia="宋体" w:hAnsi="宋体" w:cs="宋体"/>
          <w:color w:val="000000" w:themeColor="text1"/>
          <w:szCs w:val="24"/>
        </w:rPr>
      </w:pPr>
    </w:p>
    <w:p w:rsidR="00557B06" w:rsidRPr="001D3F44" w:rsidRDefault="00557B06" w:rsidP="00557B06">
      <w:pPr>
        <w:rPr>
          <w:rFonts w:ascii="宋体" w:eastAsia="宋体" w:hAnsi="宋体" w:cs="宋体"/>
          <w:b/>
          <w:color w:val="0070C0"/>
          <w:szCs w:val="24"/>
        </w:rPr>
      </w:pPr>
      <w:r w:rsidRPr="001D3F44">
        <w:rPr>
          <w:rFonts w:ascii="宋体" w:eastAsia="宋体" w:hAnsi="宋体" w:cs="宋体"/>
          <w:b/>
          <w:color w:val="0070C0"/>
          <w:szCs w:val="24"/>
        </w:rPr>
        <w:t>Ben Huang,</w:t>
      </w:r>
      <w:r w:rsidR="00A53049">
        <w:rPr>
          <w:rFonts w:ascii="宋体" w:eastAsia="宋体" w:hAnsi="宋体" w:cs="宋体"/>
          <w:b/>
          <w:color w:val="0070C0"/>
          <w:szCs w:val="24"/>
        </w:rPr>
        <w:t xml:space="preserve"> </w:t>
      </w:r>
      <w:r w:rsidRPr="001D3F44">
        <w:rPr>
          <w:rFonts w:ascii="宋体" w:eastAsia="宋体" w:hAnsi="宋体" w:cs="宋体"/>
          <w:b/>
          <w:color w:val="0070C0"/>
          <w:szCs w:val="24"/>
        </w:rPr>
        <w:t>Wenying Xia,</w:t>
      </w:r>
      <w:r w:rsidR="00A53049">
        <w:rPr>
          <w:rFonts w:ascii="宋体" w:eastAsia="宋体" w:hAnsi="宋体" w:cs="宋体"/>
          <w:b/>
          <w:color w:val="0070C0"/>
          <w:szCs w:val="24"/>
        </w:rPr>
        <w:t xml:space="preserve"> </w:t>
      </w:r>
      <w:r w:rsidRPr="001D3F44">
        <w:rPr>
          <w:rFonts w:ascii="宋体" w:eastAsia="宋体" w:hAnsi="宋体" w:cs="宋体"/>
          <w:b/>
          <w:color w:val="0070C0"/>
          <w:szCs w:val="24"/>
        </w:rPr>
        <w:t>Jue Wang,</w:t>
      </w:r>
      <w:r w:rsidR="00A53049">
        <w:rPr>
          <w:rFonts w:ascii="宋体" w:eastAsia="宋体" w:hAnsi="宋体" w:cs="宋体"/>
          <w:b/>
          <w:color w:val="0070C0"/>
          <w:szCs w:val="24"/>
        </w:rPr>
        <w:t xml:space="preserve"> </w:t>
      </w:r>
      <w:r w:rsidRPr="001D3F44">
        <w:rPr>
          <w:rFonts w:ascii="宋体" w:eastAsia="宋体" w:hAnsi="宋体" w:cs="宋体"/>
          <w:b/>
          <w:color w:val="0070C0"/>
          <w:szCs w:val="24"/>
        </w:rPr>
        <w:t>Chengcheng Liu,</w:t>
      </w:r>
      <w:r w:rsidR="00A53049">
        <w:rPr>
          <w:rFonts w:ascii="宋体" w:eastAsia="宋体" w:hAnsi="宋体" w:cs="宋体"/>
          <w:b/>
          <w:color w:val="0070C0"/>
          <w:szCs w:val="24"/>
        </w:rPr>
        <w:t xml:space="preserve"> </w:t>
      </w:r>
      <w:bookmarkStart w:id="1" w:name="OLE_LINK3"/>
      <w:bookmarkStart w:id="2" w:name="OLE_LINK4"/>
      <w:r w:rsidRPr="001D3F44">
        <w:rPr>
          <w:rFonts w:ascii="宋体" w:eastAsia="宋体" w:hAnsi="宋体" w:cs="宋体"/>
          <w:b/>
          <w:color w:val="0070C0"/>
          <w:szCs w:val="24"/>
        </w:rPr>
        <w:t>Yuqiao Xu</w:t>
      </w:r>
      <w:r w:rsidR="00491FC8">
        <w:rPr>
          <w:rFonts w:ascii="宋体" w:eastAsia="宋体" w:hAnsi="宋体" w:cs="宋体" w:hint="eastAsia"/>
          <w:b/>
          <w:color w:val="0070C0"/>
          <w:szCs w:val="24"/>
        </w:rPr>
        <w:t>*</w:t>
      </w:r>
      <w:bookmarkEnd w:id="1"/>
      <w:bookmarkEnd w:id="2"/>
      <w:r w:rsidRPr="001D3F44">
        <w:rPr>
          <w:rFonts w:ascii="宋体" w:eastAsia="宋体" w:hAnsi="宋体" w:cs="宋体"/>
          <w:b/>
          <w:color w:val="0070C0"/>
          <w:szCs w:val="24"/>
        </w:rPr>
        <w:t>,</w:t>
      </w:r>
      <w:r w:rsidR="00A53049">
        <w:rPr>
          <w:rFonts w:ascii="宋体" w:eastAsia="宋体" w:hAnsi="宋体" w:cs="宋体"/>
          <w:b/>
          <w:color w:val="0070C0"/>
          <w:szCs w:val="24"/>
        </w:rPr>
        <w:t xml:space="preserve"> </w:t>
      </w:r>
      <w:r w:rsidRPr="001D3F44">
        <w:rPr>
          <w:rFonts w:ascii="宋体" w:eastAsia="宋体" w:hAnsi="宋体" w:cs="宋体"/>
          <w:b/>
          <w:color w:val="0070C0"/>
          <w:szCs w:val="24"/>
        </w:rPr>
        <w:t>Weijuan Song</w:t>
      </w:r>
      <w:r w:rsidR="00491FC8">
        <w:rPr>
          <w:rFonts w:ascii="宋体" w:eastAsia="宋体" w:hAnsi="宋体" w:cs="宋体" w:hint="eastAsia"/>
          <w:b/>
          <w:color w:val="0070C0"/>
          <w:szCs w:val="24"/>
        </w:rPr>
        <w:t>*</w:t>
      </w:r>
    </w:p>
    <w:p w:rsidR="00557B06" w:rsidRPr="00491FC8" w:rsidRDefault="00491FC8" w:rsidP="00557B06">
      <w:pPr>
        <w:rPr>
          <w:rFonts w:ascii="宋体" w:eastAsia="宋体" w:hAnsi="宋体" w:cs="宋体"/>
          <w:b/>
          <w:color w:val="0070C0"/>
          <w:szCs w:val="24"/>
        </w:rPr>
      </w:pPr>
      <w:r w:rsidRPr="00491FC8">
        <w:rPr>
          <w:rFonts w:ascii="宋体" w:eastAsia="宋体" w:hAnsi="宋体" w:cs="宋体"/>
          <w:b/>
          <w:color w:val="0070C0"/>
          <w:szCs w:val="24"/>
        </w:rPr>
        <w:t>* Corresponding author at: E</w:t>
      </w:r>
      <w:r w:rsidRPr="00491FC8">
        <w:rPr>
          <w:rFonts w:ascii="宋体" w:eastAsia="宋体" w:hAnsi="宋体" w:cs="宋体" w:hint="eastAsia"/>
          <w:b/>
          <w:color w:val="0070C0"/>
          <w:szCs w:val="24"/>
        </w:rPr>
        <w:t>-</w:t>
      </w:r>
      <w:r w:rsidRPr="00491FC8">
        <w:rPr>
          <w:rFonts w:ascii="宋体" w:eastAsia="宋体" w:hAnsi="宋体" w:cs="宋体"/>
          <w:b/>
          <w:color w:val="0070C0"/>
          <w:szCs w:val="24"/>
        </w:rPr>
        <w:t>mail address: 18951665299@189.cn (Weijuan Song) and joe8165@163.com (Yuqiao Xu).</w:t>
      </w:r>
    </w:p>
    <w:p w:rsidR="00557B06" w:rsidRPr="007E31F7" w:rsidRDefault="00557B06" w:rsidP="00557B06">
      <w:pPr>
        <w:rPr>
          <w:rFonts w:ascii="宋体" w:eastAsia="宋体" w:hAnsi="宋体" w:cs="宋体"/>
          <w:color w:val="000000" w:themeColor="text1"/>
          <w:szCs w:val="24"/>
        </w:rPr>
      </w:pP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Author information:</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(1)Department of Laboratory Medicine, the First Affiliated Hospital with Nanjing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Medical University, Nanjing, PR China; Branch of National Clinical Research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Center for Laboratory Medicine, Nanjing, PR China.</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(2)Department of Laboratory Medicine, the First Affiliated Hospital with Nanjing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Medical University, Nanjing, PR China; Branch of National Clinical Research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Center for Laboratory Medicine, Nanjing, PR China. Electronic address: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lastRenderedPageBreak/>
        <w:t>joe8165@163.com.</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(3)Department of Laboratory Medicine, the First Affiliated Hospital with Nanjing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Medical University, Nanjing, PR China; Branch of National Clinical Research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Center for Laboratory Medicine, Nanjing, PR China. Electronic address: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18951665299@189.cn.</w:t>
      </w:r>
    </w:p>
    <w:p w:rsidR="00557B06" w:rsidRPr="007E31F7" w:rsidRDefault="00557B06" w:rsidP="00557B06">
      <w:pPr>
        <w:rPr>
          <w:rFonts w:ascii="宋体" w:eastAsia="宋体" w:hAnsi="宋体" w:cs="宋体"/>
          <w:color w:val="000000" w:themeColor="text1"/>
          <w:szCs w:val="24"/>
        </w:rPr>
      </w:pPr>
    </w:p>
    <w:p w:rsidR="00557B06" w:rsidRPr="007E31F7" w:rsidRDefault="00557B06" w:rsidP="00557B06">
      <w:pPr>
        <w:rPr>
          <w:rFonts w:ascii="宋体" w:eastAsia="宋体" w:hAnsi="宋体" w:cs="宋体"/>
          <w:color w:val="000000" w:themeColor="text1"/>
          <w:szCs w:val="24"/>
        </w:rPr>
      </w:pPr>
      <w:r w:rsidRPr="00DE49D2">
        <w:rPr>
          <w:rFonts w:ascii="宋体" w:eastAsia="宋体" w:hAnsi="宋体" w:cs="宋体"/>
          <w:b/>
          <w:color w:val="000000" w:themeColor="text1"/>
          <w:szCs w:val="24"/>
        </w:rPr>
        <w:t xml:space="preserve">OBJECTIVE: </w:t>
      </w:r>
      <w:r w:rsidRPr="007E31F7">
        <w:rPr>
          <w:rFonts w:ascii="宋体" w:eastAsia="宋体" w:hAnsi="宋体" w:cs="宋体"/>
          <w:color w:val="000000" w:themeColor="text1"/>
          <w:szCs w:val="24"/>
        </w:rPr>
        <w:t xml:space="preserve">To investigate the impact of the collection tube as an external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factor contributing to high background signals in the tuberculosis-interferon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gamma release assay (TB-IGRA), with a specific focus on the influence of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endotoxin contamination in blood collection tubes.</w:t>
      </w:r>
    </w:p>
    <w:p w:rsidR="00557B06" w:rsidRPr="007E31F7" w:rsidRDefault="00557B06" w:rsidP="00557B06">
      <w:pPr>
        <w:rPr>
          <w:rFonts w:ascii="宋体" w:eastAsia="宋体" w:hAnsi="宋体" w:cs="宋体"/>
          <w:color w:val="000000" w:themeColor="text1"/>
          <w:szCs w:val="24"/>
        </w:rPr>
      </w:pPr>
      <w:r w:rsidRPr="00DE49D2">
        <w:rPr>
          <w:rFonts w:ascii="宋体" w:eastAsia="宋体" w:hAnsi="宋体" w:cs="宋体"/>
          <w:b/>
          <w:color w:val="000000" w:themeColor="text1"/>
          <w:szCs w:val="24"/>
        </w:rPr>
        <w:t>METHODS:</w:t>
      </w:r>
      <w:r w:rsidRPr="007E31F7">
        <w:rPr>
          <w:rFonts w:ascii="宋体" w:eastAsia="宋体" w:hAnsi="宋体" w:cs="宋体"/>
          <w:color w:val="000000" w:themeColor="text1"/>
          <w:szCs w:val="24"/>
        </w:rPr>
        <w:t xml:space="preserve"> We conducted a retrospective analysis of TB-IGRA test results and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clinical data from 334 patients. Patients were stratified into high and low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background value groups based on median IFN-γ levels in the negative control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wells of the TB-IGRA test. Additionally, blood samples from 25 healthy subjects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were collected using two brands of blood collection tubes-YangPu and BD-to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assess differences in background signal intensity. Endotoxin levels in both tube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types were measured, and graded concentrations of exogenous endotoxin were added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in vitro to blood samples to evaluate the impact on IFN-γ background levels in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the TB-IGRA test.</w:t>
      </w:r>
    </w:p>
    <w:p w:rsidR="00557B06" w:rsidRPr="007E31F7" w:rsidRDefault="00557B06" w:rsidP="00557B06">
      <w:pPr>
        <w:rPr>
          <w:rFonts w:ascii="宋体" w:eastAsia="宋体" w:hAnsi="宋体" w:cs="宋体"/>
          <w:color w:val="000000" w:themeColor="text1"/>
          <w:szCs w:val="24"/>
        </w:rPr>
      </w:pPr>
      <w:r w:rsidRPr="00DE49D2">
        <w:rPr>
          <w:rFonts w:ascii="宋体" w:eastAsia="宋体" w:hAnsi="宋体" w:cs="宋体"/>
          <w:b/>
          <w:color w:val="000000" w:themeColor="text1"/>
          <w:szCs w:val="24"/>
        </w:rPr>
        <w:t>RESULTS</w:t>
      </w:r>
      <w:r w:rsidRPr="007E31F7">
        <w:rPr>
          <w:rFonts w:ascii="宋体" w:eastAsia="宋体" w:hAnsi="宋体" w:cs="宋体"/>
          <w:color w:val="000000" w:themeColor="text1"/>
          <w:szCs w:val="24"/>
        </w:rPr>
        <w:t xml:space="preserve">: Among clinical samples, 31.44% (105/334) exhibited elevated background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values (IFN-γ levels</w:t>
      </w:r>
      <w:r w:rsidRPr="007E31F7">
        <w:rPr>
          <w:rFonts w:ascii="宋体" w:eastAsia="宋体" w:hAnsi="宋体" w:cs="宋体" w:hint="eastAsia"/>
          <w:color w:val="000000" w:themeColor="text1"/>
          <w:szCs w:val="24"/>
        </w:rPr>
        <w:t>≥</w:t>
      </w:r>
      <w:r w:rsidRPr="007E31F7">
        <w:rPr>
          <w:rFonts w:ascii="宋体" w:eastAsia="宋体" w:hAnsi="宋体" w:cs="宋体"/>
          <w:color w:val="000000" w:themeColor="text1"/>
          <w:szCs w:val="24"/>
        </w:rPr>
        <w:t>0.438</w:t>
      </w:r>
      <w:r w:rsidRPr="007E31F7">
        <w:rPr>
          <w:rFonts w:ascii="Times New Roman" w:eastAsia="宋体" w:hAnsi="Times New Roman" w:cs="Times New Roman"/>
          <w:color w:val="000000" w:themeColor="text1"/>
          <w:szCs w:val="24"/>
        </w:rPr>
        <w:t> </w:t>
      </w:r>
      <w:r w:rsidRPr="007E31F7">
        <w:rPr>
          <w:rFonts w:ascii="宋体" w:eastAsia="宋体" w:hAnsi="宋体" w:cs="宋体"/>
          <w:color w:val="000000" w:themeColor="text1"/>
          <w:szCs w:val="24"/>
        </w:rPr>
        <w:t xml:space="preserve">IU/mL). Patients in the high background signal group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had higher levels of white blood cell, neutrophils, lymphocytes, monocytes, and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C-reactive protein (P</w:t>
      </w:r>
      <w:r w:rsidRPr="007E31F7">
        <w:rPr>
          <w:rFonts w:ascii="Times New Roman" w:eastAsia="宋体" w:hAnsi="Times New Roman" w:cs="Times New Roman"/>
          <w:color w:val="000000" w:themeColor="text1"/>
          <w:szCs w:val="24"/>
        </w:rPr>
        <w:t> </w:t>
      </w:r>
      <w:r w:rsidRPr="007E31F7">
        <w:rPr>
          <w:rFonts w:ascii="宋体" w:eastAsia="宋体" w:hAnsi="宋体" w:cs="宋体"/>
          <w:color w:val="000000" w:themeColor="text1"/>
          <w:szCs w:val="24"/>
        </w:rPr>
        <w:t>&lt;</w:t>
      </w:r>
      <w:r w:rsidRPr="007E31F7">
        <w:rPr>
          <w:rFonts w:ascii="Times New Roman" w:eastAsia="宋体" w:hAnsi="Times New Roman" w:cs="Times New Roman"/>
          <w:color w:val="000000" w:themeColor="text1"/>
          <w:szCs w:val="24"/>
        </w:rPr>
        <w:t> </w:t>
      </w:r>
      <w:r w:rsidRPr="007E31F7">
        <w:rPr>
          <w:rFonts w:ascii="宋体" w:eastAsia="宋体" w:hAnsi="宋体" w:cs="宋体"/>
          <w:color w:val="000000" w:themeColor="text1"/>
          <w:szCs w:val="24"/>
        </w:rPr>
        <w:t xml:space="preserve">0.05). Notably, the use of YangPu tubes was associated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with high background values (P</w:t>
      </w:r>
      <w:r w:rsidRPr="007E31F7">
        <w:rPr>
          <w:rFonts w:ascii="Times New Roman" w:eastAsia="宋体" w:hAnsi="Times New Roman" w:cs="Times New Roman"/>
          <w:color w:val="000000" w:themeColor="text1"/>
          <w:szCs w:val="24"/>
        </w:rPr>
        <w:t> </w:t>
      </w:r>
      <w:r w:rsidRPr="007E31F7">
        <w:rPr>
          <w:rFonts w:ascii="宋体" w:eastAsia="宋体" w:hAnsi="宋体" w:cs="宋体"/>
          <w:color w:val="000000" w:themeColor="text1"/>
          <w:szCs w:val="24"/>
        </w:rPr>
        <w:t>&lt;</w:t>
      </w:r>
      <w:r w:rsidRPr="007E31F7">
        <w:rPr>
          <w:rFonts w:ascii="Times New Roman" w:eastAsia="宋体" w:hAnsi="Times New Roman" w:cs="Times New Roman"/>
          <w:color w:val="000000" w:themeColor="text1"/>
          <w:szCs w:val="24"/>
        </w:rPr>
        <w:t> </w:t>
      </w:r>
      <w:r w:rsidRPr="007E31F7">
        <w:rPr>
          <w:rFonts w:ascii="宋体" w:eastAsia="宋体" w:hAnsi="宋体" w:cs="宋体"/>
          <w:color w:val="000000" w:themeColor="text1"/>
          <w:szCs w:val="24"/>
        </w:rPr>
        <w:t>0.001). In healthy subjects, the mean IFN-</w:t>
      </w:r>
      <w:r w:rsidRPr="007E31F7">
        <w:rPr>
          <w:rFonts w:ascii="宋体" w:eastAsia="宋体" w:hAnsi="宋体" w:cs="宋体" w:hint="eastAsia"/>
          <w:color w:val="000000" w:themeColor="text1"/>
          <w:szCs w:val="24"/>
        </w:rPr>
        <w:t>γ</w:t>
      </w:r>
      <w:r w:rsidRPr="007E31F7">
        <w:rPr>
          <w:rFonts w:ascii="宋体" w:eastAsia="宋体" w:hAnsi="宋体" w:cs="宋体"/>
          <w:color w:val="000000" w:themeColor="text1"/>
          <w:szCs w:val="24"/>
        </w:rPr>
        <w:t xml:space="preserve">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value obtained with YangPu tubes was significantly higher than that with BD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tubes (0.407 vs. 0.180</w:t>
      </w:r>
      <w:r w:rsidRPr="007E31F7">
        <w:rPr>
          <w:rFonts w:ascii="Times New Roman" w:eastAsia="宋体" w:hAnsi="Times New Roman" w:cs="Times New Roman"/>
          <w:color w:val="000000" w:themeColor="text1"/>
          <w:szCs w:val="24"/>
        </w:rPr>
        <w:t> </w:t>
      </w:r>
      <w:r w:rsidRPr="007E31F7">
        <w:rPr>
          <w:rFonts w:ascii="宋体" w:eastAsia="宋体" w:hAnsi="宋体" w:cs="宋体"/>
          <w:color w:val="000000" w:themeColor="text1"/>
          <w:szCs w:val="24"/>
        </w:rPr>
        <w:t>IU/mL, P</w:t>
      </w:r>
      <w:r w:rsidRPr="007E31F7">
        <w:rPr>
          <w:rFonts w:ascii="Times New Roman" w:eastAsia="宋体" w:hAnsi="Times New Roman" w:cs="Times New Roman"/>
          <w:color w:val="000000" w:themeColor="text1"/>
          <w:szCs w:val="24"/>
        </w:rPr>
        <w:t> </w:t>
      </w:r>
      <w:r w:rsidRPr="007E31F7">
        <w:rPr>
          <w:rFonts w:ascii="宋体" w:eastAsia="宋体" w:hAnsi="宋体" w:cs="宋体"/>
          <w:color w:val="000000" w:themeColor="text1"/>
          <w:szCs w:val="24"/>
        </w:rPr>
        <w:t>=</w:t>
      </w:r>
      <w:r w:rsidRPr="007E31F7">
        <w:rPr>
          <w:rFonts w:ascii="Times New Roman" w:eastAsia="宋体" w:hAnsi="Times New Roman" w:cs="Times New Roman"/>
          <w:color w:val="000000" w:themeColor="text1"/>
          <w:szCs w:val="24"/>
        </w:rPr>
        <w:t> </w:t>
      </w:r>
      <w:r w:rsidRPr="007E31F7">
        <w:rPr>
          <w:rFonts w:ascii="宋体" w:eastAsia="宋体" w:hAnsi="宋体" w:cs="宋体"/>
          <w:color w:val="000000" w:themeColor="text1"/>
          <w:szCs w:val="24"/>
        </w:rPr>
        <w:t xml:space="preserve">0.038). In vitro experiments demonstrated a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dose-dependent increase in IFN-γ background levels following endotoxin exposure.</w:t>
      </w:r>
    </w:p>
    <w:p w:rsidR="00557B06" w:rsidRPr="007E31F7" w:rsidRDefault="00557B06" w:rsidP="00557B06">
      <w:pPr>
        <w:rPr>
          <w:rFonts w:ascii="宋体" w:eastAsia="宋体" w:hAnsi="宋体" w:cs="宋体"/>
          <w:color w:val="000000" w:themeColor="text1"/>
          <w:szCs w:val="24"/>
        </w:rPr>
      </w:pPr>
      <w:r w:rsidRPr="00DE49D2">
        <w:rPr>
          <w:rFonts w:ascii="宋体" w:eastAsia="宋体" w:hAnsi="宋体" w:cs="宋体"/>
          <w:b/>
          <w:color w:val="000000" w:themeColor="text1"/>
          <w:szCs w:val="24"/>
        </w:rPr>
        <w:t>CONCLUSION:</w:t>
      </w:r>
      <w:r w:rsidRPr="007E31F7">
        <w:rPr>
          <w:rFonts w:ascii="宋体" w:eastAsia="宋体" w:hAnsi="宋体" w:cs="宋体"/>
          <w:color w:val="000000" w:themeColor="text1"/>
          <w:szCs w:val="24"/>
        </w:rPr>
        <w:t xml:space="preserve"> Endotoxin contamination in blood collection tubes is a significant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factor contributing to elevated background signals in TB-IGRA tests. Clinical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laboratories should carefully consider the endotoxin control standards of blood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collection tubes for use.</w:t>
      </w:r>
    </w:p>
    <w:p w:rsidR="00557B06" w:rsidRPr="007E31F7" w:rsidRDefault="00557B06" w:rsidP="00557B06">
      <w:pPr>
        <w:rPr>
          <w:rFonts w:ascii="宋体" w:eastAsia="宋体" w:hAnsi="宋体" w:cs="宋体"/>
          <w:color w:val="000000" w:themeColor="text1"/>
          <w:szCs w:val="24"/>
        </w:rPr>
      </w:pP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Copyright © 2026. Published by Elsevier B.V.</w:t>
      </w:r>
    </w:p>
    <w:p w:rsidR="00557B06" w:rsidRPr="007E31F7" w:rsidRDefault="00557B06" w:rsidP="00557B06">
      <w:pPr>
        <w:rPr>
          <w:rFonts w:ascii="宋体" w:eastAsia="宋体" w:hAnsi="宋体" w:cs="宋体"/>
          <w:color w:val="000000" w:themeColor="text1"/>
          <w:szCs w:val="24"/>
        </w:rPr>
      </w:pP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DOI: 10.1016/j.cca.2026.121006</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PMID: 41990987</w:t>
      </w:r>
    </w:p>
    <w:p w:rsidR="00557B06" w:rsidRPr="007E31F7" w:rsidRDefault="00557B06" w:rsidP="00557B06">
      <w:pPr>
        <w:rPr>
          <w:rFonts w:ascii="宋体" w:eastAsia="宋体" w:hAnsi="宋体" w:cs="宋体"/>
          <w:color w:val="000000" w:themeColor="text1"/>
          <w:szCs w:val="24"/>
        </w:rPr>
      </w:pPr>
    </w:p>
    <w:p w:rsidR="00557B06" w:rsidRPr="00DE49D2" w:rsidRDefault="00557B06" w:rsidP="00557B06">
      <w:pPr>
        <w:rPr>
          <w:rFonts w:ascii="宋体" w:eastAsia="宋体" w:hAnsi="宋体" w:cs="宋体"/>
          <w:b/>
          <w:color w:val="FF0000"/>
          <w:szCs w:val="24"/>
        </w:rPr>
      </w:pPr>
      <w:r w:rsidRPr="00DE49D2">
        <w:rPr>
          <w:rFonts w:ascii="宋体" w:eastAsia="宋体" w:hAnsi="宋体" w:cs="宋体"/>
          <w:b/>
          <w:color w:val="FF0000"/>
          <w:szCs w:val="24"/>
        </w:rPr>
        <w:t>4. J Biol Chem. 2026 Apr 13:111449. doi: 10.1016/j.jbc.2026.111449. Online ahead of print.</w:t>
      </w:r>
    </w:p>
    <w:p w:rsidR="00557B06" w:rsidRPr="007E31F7" w:rsidRDefault="00557B06" w:rsidP="00557B06">
      <w:pPr>
        <w:rPr>
          <w:rFonts w:ascii="宋体" w:eastAsia="宋体" w:hAnsi="宋体" w:cs="宋体"/>
          <w:color w:val="000000" w:themeColor="text1"/>
          <w:szCs w:val="24"/>
        </w:rPr>
      </w:pP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Small RNA ASpks2 Promote Mycobacterium tuberculosis Survival in Macrophages via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Targeting Polyketide Synthase 2.</w:t>
      </w:r>
    </w:p>
    <w:p w:rsidR="00557B06" w:rsidRPr="007E31F7" w:rsidRDefault="00557B06" w:rsidP="00557B06">
      <w:pPr>
        <w:rPr>
          <w:rFonts w:ascii="宋体" w:eastAsia="宋体" w:hAnsi="宋体" w:cs="宋体"/>
          <w:color w:val="000000" w:themeColor="text1"/>
          <w:szCs w:val="24"/>
        </w:rPr>
      </w:pP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Wu Q(1), Lu Y(2), Yuan L(3), Chen Y(4), Yang M(5), Ge F(5).</w:t>
      </w:r>
    </w:p>
    <w:p w:rsidR="00557B06" w:rsidRDefault="00557B06" w:rsidP="00557B06">
      <w:pPr>
        <w:rPr>
          <w:rFonts w:ascii="宋体" w:eastAsia="宋体" w:hAnsi="宋体" w:cs="宋体"/>
          <w:color w:val="000000" w:themeColor="text1"/>
          <w:szCs w:val="24"/>
        </w:rPr>
      </w:pPr>
    </w:p>
    <w:p w:rsidR="00557B06" w:rsidRPr="001D3F44" w:rsidRDefault="00557B06" w:rsidP="00557B06">
      <w:pPr>
        <w:rPr>
          <w:rFonts w:ascii="宋体" w:eastAsia="宋体" w:hAnsi="宋体" w:cs="宋体"/>
          <w:b/>
          <w:color w:val="0070C0"/>
          <w:szCs w:val="24"/>
        </w:rPr>
      </w:pPr>
      <w:r w:rsidRPr="001D3F44">
        <w:rPr>
          <w:rFonts w:ascii="宋体" w:eastAsia="宋体" w:hAnsi="宋体" w:cs="宋体"/>
          <w:b/>
          <w:color w:val="0070C0"/>
          <w:szCs w:val="24"/>
        </w:rPr>
        <w:t>Qian Wu,</w:t>
      </w:r>
      <w:r w:rsidR="00AD3369">
        <w:rPr>
          <w:rFonts w:ascii="宋体" w:eastAsia="宋体" w:hAnsi="宋体" w:cs="宋体"/>
          <w:b/>
          <w:color w:val="0070C0"/>
          <w:szCs w:val="24"/>
        </w:rPr>
        <w:t xml:space="preserve"> </w:t>
      </w:r>
      <w:r w:rsidRPr="001D3F44">
        <w:rPr>
          <w:rFonts w:ascii="宋体" w:eastAsia="宋体" w:hAnsi="宋体" w:cs="宋体"/>
          <w:b/>
          <w:color w:val="0070C0"/>
          <w:szCs w:val="24"/>
        </w:rPr>
        <w:t>Yifei Lu,</w:t>
      </w:r>
      <w:r w:rsidR="00AD3369">
        <w:rPr>
          <w:rFonts w:ascii="宋体" w:eastAsia="宋体" w:hAnsi="宋体" w:cs="宋体"/>
          <w:b/>
          <w:color w:val="0070C0"/>
          <w:szCs w:val="24"/>
        </w:rPr>
        <w:t xml:space="preserve"> </w:t>
      </w:r>
      <w:r w:rsidRPr="001D3F44">
        <w:rPr>
          <w:rFonts w:ascii="宋体" w:eastAsia="宋体" w:hAnsi="宋体" w:cs="宋体"/>
          <w:b/>
          <w:color w:val="0070C0"/>
          <w:szCs w:val="24"/>
        </w:rPr>
        <w:t>Li Yuan,</w:t>
      </w:r>
      <w:r w:rsidR="00AD3369">
        <w:rPr>
          <w:rFonts w:ascii="宋体" w:eastAsia="宋体" w:hAnsi="宋体" w:cs="宋体"/>
          <w:b/>
          <w:color w:val="0070C0"/>
          <w:szCs w:val="24"/>
        </w:rPr>
        <w:t xml:space="preserve"> </w:t>
      </w:r>
      <w:r w:rsidRPr="001D3F44">
        <w:rPr>
          <w:rFonts w:ascii="宋体" w:eastAsia="宋体" w:hAnsi="宋体" w:cs="宋体"/>
          <w:b/>
          <w:color w:val="0070C0"/>
          <w:szCs w:val="24"/>
        </w:rPr>
        <w:t>Ying Chen</w:t>
      </w:r>
      <w:r w:rsidR="00AD3369">
        <w:rPr>
          <w:rFonts w:ascii="宋体" w:eastAsia="宋体" w:hAnsi="宋体" w:cs="宋体" w:hint="eastAsia"/>
          <w:b/>
          <w:color w:val="0070C0"/>
          <w:szCs w:val="24"/>
        </w:rPr>
        <w:t>*</w:t>
      </w:r>
      <w:r w:rsidRPr="001D3F44">
        <w:rPr>
          <w:rFonts w:ascii="宋体" w:eastAsia="宋体" w:hAnsi="宋体" w:cs="宋体"/>
          <w:b/>
          <w:color w:val="0070C0"/>
          <w:szCs w:val="24"/>
        </w:rPr>
        <w:t>,</w:t>
      </w:r>
      <w:r w:rsidR="00AD3369">
        <w:rPr>
          <w:rFonts w:ascii="宋体" w:eastAsia="宋体" w:hAnsi="宋体" w:cs="宋体"/>
          <w:b/>
          <w:color w:val="0070C0"/>
          <w:szCs w:val="24"/>
        </w:rPr>
        <w:t xml:space="preserve"> </w:t>
      </w:r>
      <w:r w:rsidRPr="001D3F44">
        <w:rPr>
          <w:rFonts w:ascii="宋体" w:eastAsia="宋体" w:hAnsi="宋体" w:cs="宋体"/>
          <w:b/>
          <w:color w:val="0070C0"/>
          <w:szCs w:val="24"/>
        </w:rPr>
        <w:t>Mingkun Yang</w:t>
      </w:r>
      <w:r w:rsidR="00AD3369">
        <w:rPr>
          <w:rFonts w:ascii="宋体" w:eastAsia="宋体" w:hAnsi="宋体" w:cs="宋体" w:hint="eastAsia"/>
          <w:b/>
          <w:color w:val="0070C0"/>
          <w:szCs w:val="24"/>
        </w:rPr>
        <w:t>*</w:t>
      </w:r>
      <w:r w:rsidRPr="001D3F44">
        <w:rPr>
          <w:rFonts w:ascii="宋体" w:eastAsia="宋体" w:hAnsi="宋体" w:cs="宋体"/>
          <w:b/>
          <w:color w:val="0070C0"/>
          <w:szCs w:val="24"/>
        </w:rPr>
        <w:t>,</w:t>
      </w:r>
      <w:r w:rsidR="00AD3369">
        <w:rPr>
          <w:rFonts w:ascii="宋体" w:eastAsia="宋体" w:hAnsi="宋体" w:cs="宋体"/>
          <w:b/>
          <w:color w:val="0070C0"/>
          <w:szCs w:val="24"/>
        </w:rPr>
        <w:t xml:space="preserve"> </w:t>
      </w:r>
      <w:r w:rsidRPr="001D3F44">
        <w:rPr>
          <w:rFonts w:ascii="宋体" w:eastAsia="宋体" w:hAnsi="宋体" w:cs="宋体"/>
          <w:b/>
          <w:color w:val="0070C0"/>
          <w:szCs w:val="24"/>
        </w:rPr>
        <w:t>Feng Ge</w:t>
      </w:r>
      <w:r w:rsidR="00AD3369">
        <w:rPr>
          <w:rFonts w:ascii="宋体" w:eastAsia="宋体" w:hAnsi="宋体" w:cs="宋体" w:hint="eastAsia"/>
          <w:b/>
          <w:color w:val="0070C0"/>
          <w:szCs w:val="24"/>
        </w:rPr>
        <w:t>*</w:t>
      </w:r>
    </w:p>
    <w:p w:rsidR="00557B06" w:rsidRPr="00AD3369" w:rsidRDefault="00AD3369" w:rsidP="00557B06">
      <w:pPr>
        <w:rPr>
          <w:rFonts w:ascii="宋体" w:eastAsia="宋体" w:hAnsi="宋体" w:cs="宋体"/>
          <w:b/>
          <w:color w:val="0070C0"/>
          <w:szCs w:val="24"/>
        </w:rPr>
      </w:pPr>
      <w:r w:rsidRPr="00AD3369">
        <w:rPr>
          <w:rFonts w:ascii="宋体" w:eastAsia="宋体" w:hAnsi="宋体" w:cs="宋体"/>
          <w:b/>
          <w:color w:val="0070C0"/>
          <w:szCs w:val="24"/>
        </w:rPr>
        <w:t>*To whom correspondence should be addressed: Dr. Ying Chen, E-mail: chenyingcy@yangtzeu.edu.cn; Dr. Mingkun Yang, E-mail: yangmingkun@ihb.ac.cn; Prof. Feng Ge, E-mail: gefeng@ihb.ac.cn.</w:t>
      </w:r>
    </w:p>
    <w:p w:rsidR="00557B06" w:rsidRDefault="00557B06" w:rsidP="00557B06">
      <w:pPr>
        <w:rPr>
          <w:rFonts w:ascii="宋体" w:eastAsia="宋体" w:hAnsi="宋体" w:cs="宋体"/>
          <w:color w:val="000000" w:themeColor="text1"/>
          <w:szCs w:val="24"/>
        </w:rPr>
      </w:pP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Author information:</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(1)College of Life Science, Yangtze University, Jingzhou 434025, China.</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(2)College of Life Science, Yangtze University, Jingzhou 434025, China;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Institute of Hydrobiology, Chinese Academy of Sciences, Wuhan 430072, China.</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(3)Institute of Hydrobiology, Chinese Academy of Sciences, Wuhan 430072, China.</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(4)College of Life Science, Yangtze University, Jingzhou 434025, China.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Electronic address: chenyingcy@yangtzeu.edu.cn.</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(5)Institute of Hydrobiology, Chinese Academy of Sciences, Wuhan 430072, China.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Electronic address: chenyingcy@yangtzeu.edu.cn.</w:t>
      </w:r>
    </w:p>
    <w:p w:rsidR="00557B06" w:rsidRPr="007E31F7" w:rsidRDefault="00557B06" w:rsidP="00557B06">
      <w:pPr>
        <w:rPr>
          <w:rFonts w:ascii="宋体" w:eastAsia="宋体" w:hAnsi="宋体" w:cs="宋体"/>
          <w:color w:val="000000" w:themeColor="text1"/>
          <w:szCs w:val="24"/>
        </w:rPr>
      </w:pP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Mycobacterium tuberculosis is the causative pathogen of human tuberculosis and a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leading cause of death worldwide attributed to a single infectious agent. While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small non-coding RNAs (sRNAs) have emerged as key regulators of bacterial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pathogenicity, their specific roles and mechanisms in M. tuberculosis remain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poorly understood. Here, we employed label-free quantitative proteomics,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parallel reaction monitoring, and sRNA-seq analyses to identify proteomic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differences between the virulent H37Rv and attenuated H37Ra strains.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Bioinformatic analysis revealed significant enrichment of differentially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expressed proteins involved in lipid metabolism and fatty acid biosynthesis, key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pathways linked to M. tuberculosis virulence. We identified a novel sRNA,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ASpks2, which was significantly downregulated in H37Rv. Functional validation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demonstrated that ASpks2 directly targets the polyketide synthase 2 (pks2),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modulating its expression to enhance M. tuberculosis survival in human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macrophages THP-1 cells. By correlating the omics data with functional studies,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this study identified a novel sRNA and its regulatory network in M.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tuberculosis, which provides novel insight into the molecular pathogenesis of M.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tuberculosis and may serve as a basis for the development of targeted therapies.</w:t>
      </w:r>
    </w:p>
    <w:p w:rsidR="00557B06" w:rsidRPr="007E31F7" w:rsidRDefault="00557B06" w:rsidP="00557B06">
      <w:pPr>
        <w:rPr>
          <w:rFonts w:ascii="宋体" w:eastAsia="宋体" w:hAnsi="宋体" w:cs="宋体"/>
          <w:color w:val="000000" w:themeColor="text1"/>
          <w:szCs w:val="24"/>
        </w:rPr>
      </w:pP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Copyright © 2026 The Authors. Published by Elsevier Inc. All rights reserved.</w:t>
      </w:r>
    </w:p>
    <w:p w:rsidR="00557B06" w:rsidRPr="007E31F7" w:rsidRDefault="00557B06" w:rsidP="00557B06">
      <w:pPr>
        <w:rPr>
          <w:rFonts w:ascii="宋体" w:eastAsia="宋体" w:hAnsi="宋体" w:cs="宋体"/>
          <w:color w:val="000000" w:themeColor="text1"/>
          <w:szCs w:val="24"/>
        </w:rPr>
      </w:pP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DOI: 10.1016/j.jbc.2026.111449</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PMID: 41985784</w:t>
      </w:r>
    </w:p>
    <w:p w:rsidR="00557B06" w:rsidRPr="007E31F7" w:rsidRDefault="00557B06" w:rsidP="00557B06">
      <w:pPr>
        <w:rPr>
          <w:rFonts w:ascii="宋体" w:eastAsia="宋体" w:hAnsi="宋体" w:cs="宋体"/>
          <w:color w:val="000000" w:themeColor="text1"/>
          <w:szCs w:val="24"/>
        </w:rPr>
      </w:pPr>
    </w:p>
    <w:p w:rsidR="00557B06" w:rsidRPr="00DE49D2" w:rsidRDefault="00557B06" w:rsidP="00557B06">
      <w:pPr>
        <w:rPr>
          <w:rFonts w:ascii="宋体" w:eastAsia="宋体" w:hAnsi="宋体" w:cs="宋体"/>
          <w:b/>
          <w:color w:val="FF0000"/>
          <w:szCs w:val="24"/>
        </w:rPr>
      </w:pPr>
      <w:r w:rsidRPr="00DE49D2">
        <w:rPr>
          <w:rFonts w:ascii="宋体" w:eastAsia="宋体" w:hAnsi="宋体" w:cs="宋体"/>
          <w:b/>
          <w:color w:val="FF0000"/>
          <w:szCs w:val="24"/>
        </w:rPr>
        <w:t>5. BMC Public Health. 2026 Apr 14. doi: 10.1186/s12889-026-27341-0. Online ahead of print.</w:t>
      </w:r>
    </w:p>
    <w:p w:rsidR="00557B06" w:rsidRPr="007E31F7" w:rsidRDefault="00557B06" w:rsidP="00557B06">
      <w:pPr>
        <w:rPr>
          <w:rFonts w:ascii="宋体" w:eastAsia="宋体" w:hAnsi="宋体" w:cs="宋体"/>
          <w:color w:val="000000" w:themeColor="text1"/>
          <w:szCs w:val="24"/>
        </w:rPr>
      </w:pP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Associations of exposure to ambient PM(2.5) and its major components with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pulmonary tuberculosis in central and southwestern China: a spatiotemporal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lastRenderedPageBreak/>
        <w:t>modeling study.</w:t>
      </w:r>
    </w:p>
    <w:p w:rsidR="00557B06" w:rsidRPr="007E31F7" w:rsidRDefault="00557B06" w:rsidP="00557B06">
      <w:pPr>
        <w:rPr>
          <w:rFonts w:ascii="宋体" w:eastAsia="宋体" w:hAnsi="宋体" w:cs="宋体"/>
          <w:color w:val="000000" w:themeColor="text1"/>
          <w:szCs w:val="24"/>
        </w:rPr>
      </w:pP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Wang X(1), Martinez L(2), Linde L(2), Li Q(1), Wang X(1), Tang J(1), Kan X(3),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Yang C(4), Cheng Q(5).</w:t>
      </w:r>
    </w:p>
    <w:p w:rsidR="00557B06" w:rsidRDefault="00557B06" w:rsidP="00557B06">
      <w:pPr>
        <w:rPr>
          <w:rFonts w:ascii="宋体" w:eastAsia="宋体" w:hAnsi="宋体" w:cs="宋体"/>
          <w:color w:val="000000" w:themeColor="text1"/>
          <w:szCs w:val="24"/>
        </w:rPr>
      </w:pPr>
    </w:p>
    <w:p w:rsidR="000D0894" w:rsidRPr="000D0894" w:rsidRDefault="000D0894" w:rsidP="00557B06">
      <w:pPr>
        <w:rPr>
          <w:rFonts w:ascii="宋体" w:eastAsia="宋体" w:hAnsi="宋体" w:cs="宋体"/>
          <w:b/>
          <w:color w:val="0070C0"/>
          <w:szCs w:val="24"/>
        </w:rPr>
      </w:pPr>
      <w:r w:rsidRPr="000D0894">
        <w:rPr>
          <w:rFonts w:ascii="宋体" w:eastAsia="宋体" w:hAnsi="宋体" w:cs="宋体"/>
          <w:b/>
          <w:color w:val="0070C0"/>
          <w:szCs w:val="24"/>
        </w:rPr>
        <w:t>Xinqiang Wang, Leonardo Martinez, Lauren Linde, Qi Li, Xiaolu Wang, Jiayi Tang, XiaoHong Kan, Changhong Yang, Qu Cheng</w:t>
      </w:r>
      <w:r w:rsidRPr="000D0894">
        <w:rPr>
          <w:rFonts w:ascii="宋体" w:eastAsia="宋体" w:hAnsi="宋体" w:cs="宋体" w:hint="eastAsia"/>
          <w:b/>
          <w:color w:val="0070C0"/>
          <w:szCs w:val="24"/>
        </w:rPr>
        <w:t>*</w:t>
      </w:r>
    </w:p>
    <w:p w:rsidR="000D0894" w:rsidRPr="000D0894" w:rsidRDefault="000D0894" w:rsidP="00557B06">
      <w:pPr>
        <w:rPr>
          <w:rFonts w:ascii="宋体" w:eastAsia="宋体" w:hAnsi="宋体" w:cs="宋体"/>
          <w:b/>
          <w:color w:val="0070C0"/>
          <w:szCs w:val="24"/>
        </w:rPr>
      </w:pPr>
      <w:r w:rsidRPr="000D0894">
        <w:rPr>
          <w:rFonts w:ascii="宋体" w:eastAsia="宋体" w:hAnsi="宋体" w:cs="宋体"/>
          <w:b/>
          <w:color w:val="0070C0"/>
          <w:szCs w:val="24"/>
        </w:rPr>
        <w:t>*Corresponding authors: Qu Cheng, E-mail: chengqu@hust.edu.cn</w:t>
      </w:r>
    </w:p>
    <w:p w:rsidR="000D0894" w:rsidRDefault="000D0894" w:rsidP="00557B06">
      <w:pPr>
        <w:rPr>
          <w:rFonts w:ascii="宋体" w:eastAsia="宋体" w:hAnsi="宋体" w:cs="宋体"/>
          <w:color w:val="000000" w:themeColor="text1"/>
          <w:szCs w:val="24"/>
        </w:rPr>
      </w:pP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Author information:</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(1)Department of Epidemiology and Biostatistics, School of Public Health, Tongji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Medical College, Huazhong University of Science and Technology, Wuhan, Hubei,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People's Republic of China.</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(2)Department of Epidemiology, School of Public Health, Boston University,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Boston, MA, USA.</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(3)Anhui Provincial Center for Disease Control and Prevention, Hefei, Anhui,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People's Republic of China.</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(4)Sichuan Public Health General Clinical Center, Chengdu, Sichuan, People's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Republic of China.</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(5)Department of Epidemiology and Biostatistics, School of Public Health, Tongji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Medical College, Huazhong University of Science and Technology, Wuhan, Hubei,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People's Republic of China. chengqu@hust.edu.cn.</w:t>
      </w:r>
    </w:p>
    <w:p w:rsidR="00557B06" w:rsidRDefault="00557B06" w:rsidP="00557B06">
      <w:pPr>
        <w:rPr>
          <w:rFonts w:ascii="宋体" w:eastAsia="宋体" w:hAnsi="宋体" w:cs="宋体"/>
          <w:color w:val="000000" w:themeColor="text1"/>
          <w:szCs w:val="24"/>
        </w:rPr>
      </w:pPr>
    </w:p>
    <w:p w:rsidR="00851654" w:rsidRDefault="00851654" w:rsidP="00557B06">
      <w:pPr>
        <w:rPr>
          <w:rFonts w:ascii="宋体" w:eastAsia="宋体" w:hAnsi="宋体" w:cs="宋体"/>
          <w:color w:val="000000" w:themeColor="text1"/>
          <w:szCs w:val="24"/>
        </w:rPr>
      </w:pPr>
      <w:r w:rsidRPr="00851654">
        <w:rPr>
          <w:rFonts w:ascii="宋体" w:eastAsia="宋体" w:hAnsi="宋体" w:cs="宋体"/>
          <w:b/>
          <w:color w:val="000000" w:themeColor="text1"/>
          <w:szCs w:val="24"/>
        </w:rPr>
        <w:t>Background:</w:t>
      </w:r>
      <w:r w:rsidRPr="00851654">
        <w:rPr>
          <w:rFonts w:ascii="宋体" w:eastAsia="宋体" w:hAnsi="宋体" w:cs="宋体"/>
          <w:color w:val="000000" w:themeColor="text1"/>
          <w:szCs w:val="24"/>
        </w:rPr>
        <w:t xml:space="preserve"> China, as well as many other populous countries in Asia, continues to face a dual burden of high pulmonary tuberculosis (PTB) incidence and severe air pollution, especially fine particulate matter with a diameter ≤ 2.5μm (PM2.5). However, few studies have explored the effect of ambient PM2.5, especially its specific components, on the risk of developing PTB.</w:t>
      </w:r>
    </w:p>
    <w:p w:rsidR="00851654" w:rsidRDefault="00851654" w:rsidP="00557B06">
      <w:pPr>
        <w:rPr>
          <w:rFonts w:ascii="宋体" w:eastAsia="宋体" w:hAnsi="宋体" w:cs="宋体"/>
          <w:color w:val="000000" w:themeColor="text1"/>
          <w:szCs w:val="24"/>
        </w:rPr>
      </w:pPr>
      <w:r w:rsidRPr="00851654">
        <w:rPr>
          <w:rFonts w:ascii="宋体" w:eastAsia="宋体" w:hAnsi="宋体" w:cs="宋体"/>
          <w:b/>
          <w:color w:val="000000" w:themeColor="text1"/>
          <w:szCs w:val="24"/>
        </w:rPr>
        <w:t>Methods:</w:t>
      </w:r>
      <w:r w:rsidRPr="00851654">
        <w:rPr>
          <w:rFonts w:ascii="宋体" w:eastAsia="宋体" w:hAnsi="宋体" w:cs="宋体"/>
          <w:color w:val="000000" w:themeColor="text1"/>
          <w:szCs w:val="24"/>
        </w:rPr>
        <w:t xml:space="preserve"> We obtained active PTB cases from 37 prefectures in China over a 7-year period. Prefecture-level monthly PTB counts were analyzed in relation to population weighted mean concentrations of PM2.5 and its major components. Exposure data were derived from the Tracking Air Pollution in China (TAP) dataset and spatiotemporally linked to each case by prefecture of residence and month of diagnosis. To investigate the lagged exposure-response relationship, we applied an integrated spatiotemporal Bayesian hierarchical model within a distributed lag non linear modeling framework. We further evaluated potential effect modification by sex, age, local PTB transmission intensity, greenness level, and temperature to assess effect heterogeneity and provide preliminary insights into potential underlying pathways. Mixed-effects meta-regression models were used to evaluate potential effect modification, incorporating interaction terms between the pollutant and each potential modifier.</w:t>
      </w:r>
    </w:p>
    <w:p w:rsidR="00851654" w:rsidRDefault="00851654" w:rsidP="00557B06">
      <w:pPr>
        <w:rPr>
          <w:rFonts w:ascii="宋体" w:eastAsia="宋体" w:hAnsi="宋体" w:cs="宋体"/>
          <w:color w:val="000000" w:themeColor="text1"/>
          <w:szCs w:val="24"/>
        </w:rPr>
      </w:pPr>
      <w:r w:rsidRPr="00851654">
        <w:rPr>
          <w:rFonts w:ascii="宋体" w:eastAsia="宋体" w:hAnsi="宋体" w:cs="宋体"/>
          <w:b/>
          <w:color w:val="000000" w:themeColor="text1"/>
          <w:szCs w:val="24"/>
        </w:rPr>
        <w:t xml:space="preserve">Results: </w:t>
      </w:r>
      <w:r w:rsidRPr="00851654">
        <w:rPr>
          <w:rFonts w:ascii="宋体" w:eastAsia="宋体" w:hAnsi="宋体" w:cs="宋体"/>
          <w:color w:val="000000" w:themeColor="text1"/>
          <w:szCs w:val="24"/>
        </w:rPr>
        <w:t>636,391 PTB cases were reported in our study area during the study period. We found positive associations between all components and PTB incidence and the</w:t>
      </w:r>
    </w:p>
    <w:p w:rsidR="00851654" w:rsidRDefault="00851654" w:rsidP="00557B06">
      <w:pPr>
        <w:rPr>
          <w:rFonts w:ascii="宋体" w:eastAsia="宋体" w:hAnsi="宋体" w:cs="宋体"/>
          <w:color w:val="000000" w:themeColor="text1"/>
          <w:szCs w:val="24"/>
        </w:rPr>
      </w:pPr>
      <w:r w:rsidRPr="00851654">
        <w:rPr>
          <w:rFonts w:ascii="宋体" w:eastAsia="宋体" w:hAnsi="宋体" w:cs="宋体"/>
          <w:color w:val="000000" w:themeColor="text1"/>
          <w:szCs w:val="24"/>
        </w:rPr>
        <w:t xml:space="preserve">effects are stronger and last longer at higher concentrations. At the 95th </w:t>
      </w:r>
      <w:r w:rsidRPr="00851654">
        <w:rPr>
          <w:rFonts w:ascii="宋体" w:eastAsia="宋体" w:hAnsi="宋体" w:cs="宋体"/>
          <w:color w:val="000000" w:themeColor="text1"/>
          <w:szCs w:val="24"/>
        </w:rPr>
        <w:lastRenderedPageBreak/>
        <w:t>percentile of the concentrations the strongest effect occurring at a one-month lag and lasted for up to three months, the maximum incidence rate ratio were 1.069 (95% CI: 1.046 – 1.092 ) for PM2.5, 1.048 (95% CI: 1.029 – 1.068) for sulfate, 1.066 (95% CI: 1.040 – 1.092) for nitrate, 1.063 (95% CI: 1.039 – 1.087) for ammonium, 1.060 (95% CI: 1.038 – 1.083) for OM, and 1.065 (95% CI: 1.045-1.086) for BC. The peak incidence rate ratios (IRRs) per interquartile range (IQR) increase were comparable across components, although the cumulative effects of ammonium were slightly stronger than those of the other pollutants. Meta-regression analyses indicated that the effect sizes varied by sex, age group, PTB transmission intensity, greenness, and annual mean temperature. Stronger associations were observed among males, younger age groups, regions with lower transmission intensity and greenness, and those with higher annual mean temperature, although the magnitude and statistical significance of effect modification differed across components.</w:t>
      </w:r>
    </w:p>
    <w:p w:rsidR="00851654" w:rsidRDefault="00851654" w:rsidP="00557B06">
      <w:pPr>
        <w:rPr>
          <w:rFonts w:ascii="宋体" w:eastAsia="宋体" w:hAnsi="宋体" w:cs="宋体"/>
          <w:color w:val="000000" w:themeColor="text1"/>
          <w:szCs w:val="24"/>
        </w:rPr>
      </w:pPr>
      <w:r w:rsidRPr="00851654">
        <w:rPr>
          <w:rFonts w:ascii="宋体" w:eastAsia="宋体" w:hAnsi="宋体" w:cs="宋体"/>
          <w:b/>
          <w:color w:val="000000" w:themeColor="text1"/>
          <w:szCs w:val="24"/>
        </w:rPr>
        <w:t>Conclusions:</w:t>
      </w:r>
      <w:r w:rsidRPr="00851654">
        <w:rPr>
          <w:rFonts w:ascii="宋体" w:eastAsia="宋体" w:hAnsi="宋体" w:cs="宋体"/>
          <w:color w:val="000000" w:themeColor="text1"/>
          <w:szCs w:val="24"/>
        </w:rPr>
        <w:t xml:space="preserve"> Exposure to ambient PM2.5 and its components may be associated with an increased risk of PTB. The observed short peak lag times and consistently larger incidence rate ratios in settings with lower local transmission intensity suggest that the increased risk may be more strongly related to disease reactivation or progression from recently acquired infections than to enhanced transmission.</w:t>
      </w:r>
    </w:p>
    <w:p w:rsidR="00851654" w:rsidRDefault="00851654" w:rsidP="00557B06">
      <w:pPr>
        <w:rPr>
          <w:rFonts w:ascii="宋体" w:eastAsia="宋体" w:hAnsi="宋体" w:cs="宋体"/>
          <w:color w:val="000000" w:themeColor="text1"/>
          <w:szCs w:val="24"/>
        </w:rPr>
      </w:pP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DOI: 10.1186/s12889-026-27341-0</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PMID: 41981571</w:t>
      </w:r>
    </w:p>
    <w:p w:rsidR="00557B06" w:rsidRPr="007E31F7" w:rsidRDefault="00557B06" w:rsidP="00557B06">
      <w:pPr>
        <w:rPr>
          <w:rFonts w:ascii="宋体" w:eastAsia="宋体" w:hAnsi="宋体" w:cs="宋体"/>
          <w:color w:val="000000" w:themeColor="text1"/>
          <w:szCs w:val="24"/>
        </w:rPr>
      </w:pPr>
    </w:p>
    <w:p w:rsidR="00557B06" w:rsidRPr="00DE49D2" w:rsidRDefault="00557B06" w:rsidP="00557B06">
      <w:pPr>
        <w:rPr>
          <w:rFonts w:ascii="宋体" w:eastAsia="宋体" w:hAnsi="宋体" w:cs="宋体"/>
          <w:b/>
          <w:color w:val="FF0000"/>
          <w:szCs w:val="24"/>
        </w:rPr>
      </w:pPr>
      <w:r w:rsidRPr="00DE49D2">
        <w:rPr>
          <w:rFonts w:ascii="宋体" w:eastAsia="宋体" w:hAnsi="宋体" w:cs="宋体"/>
          <w:b/>
          <w:color w:val="FF0000"/>
          <w:szCs w:val="24"/>
        </w:rPr>
        <w:t xml:space="preserve">6. Ocul Immunol Inflamm. 2026 Apr 14:1-4. doi: 10.1080/09273948.2026.2653096. </w:t>
      </w:r>
    </w:p>
    <w:p w:rsidR="00557B06" w:rsidRPr="00DE49D2" w:rsidRDefault="00557B06" w:rsidP="00557B06">
      <w:pPr>
        <w:rPr>
          <w:rFonts w:ascii="宋体" w:eastAsia="宋体" w:hAnsi="宋体" w:cs="宋体"/>
          <w:b/>
          <w:color w:val="FF0000"/>
          <w:szCs w:val="24"/>
        </w:rPr>
      </w:pPr>
      <w:r w:rsidRPr="00DE49D2">
        <w:rPr>
          <w:rFonts w:ascii="宋体" w:eastAsia="宋体" w:hAnsi="宋体" w:cs="宋体"/>
          <w:b/>
          <w:color w:val="FF0000"/>
          <w:szCs w:val="24"/>
        </w:rPr>
        <w:t>Online ahead of print.</w:t>
      </w:r>
    </w:p>
    <w:p w:rsidR="00557B06" w:rsidRPr="00DE49D2" w:rsidRDefault="00557B06" w:rsidP="00557B06">
      <w:pPr>
        <w:rPr>
          <w:rFonts w:ascii="宋体" w:eastAsia="宋体" w:hAnsi="宋体" w:cs="宋体"/>
          <w:b/>
          <w:color w:val="FF0000"/>
          <w:szCs w:val="24"/>
        </w:rPr>
      </w:pP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Disseminated Tuberculosis Complicated by Choroidal Tuberculoma and Exudative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Retinal Detachment: A Case Report.</w:t>
      </w:r>
    </w:p>
    <w:p w:rsidR="00557B06" w:rsidRPr="007E31F7" w:rsidRDefault="00557B06" w:rsidP="00557B06">
      <w:pPr>
        <w:rPr>
          <w:rFonts w:ascii="宋体" w:eastAsia="宋体" w:hAnsi="宋体" w:cs="宋体"/>
          <w:color w:val="000000" w:themeColor="text1"/>
          <w:szCs w:val="24"/>
        </w:rPr>
      </w:pP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Zhang Z(1), Wang Y(2), Zhang Z(2), Xu Y(1).</w:t>
      </w:r>
    </w:p>
    <w:p w:rsidR="00557B06" w:rsidRDefault="00557B06" w:rsidP="00557B06">
      <w:pPr>
        <w:rPr>
          <w:rFonts w:ascii="宋体" w:eastAsia="宋体" w:hAnsi="宋体" w:cs="宋体"/>
          <w:color w:val="000000" w:themeColor="text1"/>
          <w:szCs w:val="24"/>
        </w:rPr>
      </w:pPr>
    </w:p>
    <w:p w:rsidR="00557B06" w:rsidRPr="001D3F44" w:rsidRDefault="00557B06" w:rsidP="00557B06">
      <w:pPr>
        <w:rPr>
          <w:rFonts w:ascii="宋体" w:eastAsia="宋体" w:hAnsi="宋体" w:cs="宋体"/>
          <w:b/>
          <w:color w:val="0070C0"/>
          <w:szCs w:val="24"/>
        </w:rPr>
      </w:pPr>
      <w:r w:rsidRPr="001D3F44">
        <w:rPr>
          <w:rFonts w:ascii="宋体" w:eastAsia="宋体" w:hAnsi="宋体" w:cs="宋体"/>
          <w:b/>
          <w:color w:val="0070C0"/>
          <w:szCs w:val="24"/>
        </w:rPr>
        <w:t>Zilong Zhang, Yanan Wang, Zhenghao Zhang, Yonggen Xu</w:t>
      </w:r>
      <w:r w:rsidR="00BB427B">
        <w:rPr>
          <w:rFonts w:ascii="宋体" w:eastAsia="宋体" w:hAnsi="宋体" w:cs="宋体" w:hint="eastAsia"/>
          <w:b/>
          <w:color w:val="0070C0"/>
          <w:szCs w:val="24"/>
        </w:rPr>
        <w:t>*</w:t>
      </w:r>
    </w:p>
    <w:p w:rsidR="00557B06" w:rsidRPr="00BB427B" w:rsidRDefault="00BB427B" w:rsidP="00557B06">
      <w:pPr>
        <w:rPr>
          <w:rFonts w:ascii="宋体" w:eastAsia="宋体" w:hAnsi="宋体" w:cs="宋体"/>
          <w:b/>
          <w:color w:val="0070C0"/>
          <w:szCs w:val="24"/>
        </w:rPr>
      </w:pPr>
      <w:r w:rsidRPr="00BB427B">
        <w:rPr>
          <w:rFonts w:ascii="宋体" w:eastAsia="宋体" w:hAnsi="宋体" w:cs="宋体" w:hint="eastAsia"/>
          <w:b/>
          <w:color w:val="0070C0"/>
          <w:szCs w:val="24"/>
        </w:rPr>
        <w:t>*</w:t>
      </w:r>
      <w:r w:rsidRPr="00BB427B">
        <w:rPr>
          <w:rFonts w:ascii="宋体" w:eastAsia="宋体" w:hAnsi="宋体" w:cs="宋体"/>
          <w:b/>
          <w:bCs/>
          <w:color w:val="0070C0"/>
          <w:szCs w:val="24"/>
        </w:rPr>
        <w:t xml:space="preserve">Correspondence </w:t>
      </w:r>
      <w:hyperlink r:id="rId13" w:history="1">
        <w:r w:rsidRPr="00BB427B">
          <w:rPr>
            <w:rStyle w:val="a6"/>
            <w:rFonts w:ascii="宋体" w:eastAsia="宋体" w:hAnsi="宋体" w:cs="宋体"/>
            <w:b/>
            <w:color w:val="0070C0"/>
            <w:szCs w:val="24"/>
            <w:u w:val="none"/>
          </w:rPr>
          <w:t>xuyonggensx@163.com</w:t>
        </w:r>
      </w:hyperlink>
      <w:r w:rsidRPr="00BB427B">
        <w:rPr>
          <w:rFonts w:ascii="宋体" w:eastAsia="宋体" w:hAnsi="宋体" w:cs="宋体"/>
          <w:b/>
          <w:color w:val="0070C0"/>
          <w:szCs w:val="24"/>
        </w:rPr>
        <w:t xml:space="preserve"> </w:t>
      </w:r>
      <w:r w:rsidRPr="00BB427B">
        <w:rPr>
          <w:rFonts w:ascii="宋体" w:eastAsia="宋体" w:hAnsi="宋体" w:cs="宋体" w:hint="eastAsia"/>
          <w:b/>
          <w:color w:val="0070C0"/>
          <w:szCs w:val="24"/>
        </w:rPr>
        <w:t>（</w:t>
      </w:r>
      <w:r w:rsidRPr="00BB427B">
        <w:rPr>
          <w:rFonts w:ascii="宋体" w:eastAsia="宋体" w:hAnsi="宋体" w:cs="宋体"/>
          <w:b/>
          <w:color w:val="0070C0"/>
          <w:szCs w:val="24"/>
        </w:rPr>
        <w:t>Yonggen Xu</w:t>
      </w:r>
      <w:r w:rsidRPr="00BB427B">
        <w:rPr>
          <w:rFonts w:ascii="宋体" w:eastAsia="宋体" w:hAnsi="宋体" w:cs="宋体" w:hint="eastAsia"/>
          <w:b/>
          <w:color w:val="0070C0"/>
          <w:szCs w:val="24"/>
        </w:rPr>
        <w:t>）</w:t>
      </w:r>
    </w:p>
    <w:p w:rsidR="00557B06" w:rsidRPr="007E31F7" w:rsidRDefault="00557B06" w:rsidP="00557B06">
      <w:pPr>
        <w:rPr>
          <w:rFonts w:ascii="宋体" w:eastAsia="宋体" w:hAnsi="宋体" w:cs="宋体"/>
          <w:color w:val="000000" w:themeColor="text1"/>
          <w:szCs w:val="24"/>
        </w:rPr>
      </w:pP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Author information:</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(1)Department of Ophthalmology, Affiliated Hospital of Shaoxing University,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Shaoxing, Zhejiang, P.R. China.</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(2)Department of Clinical Laboratory, Affiliated Hospital of Shaoxing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University, Shaoxing, Zhejiang, P.R. China.</w:t>
      </w:r>
    </w:p>
    <w:p w:rsidR="00557B06" w:rsidRPr="007E31F7" w:rsidRDefault="00557B06" w:rsidP="00557B06">
      <w:pPr>
        <w:rPr>
          <w:rFonts w:ascii="宋体" w:eastAsia="宋体" w:hAnsi="宋体" w:cs="宋体"/>
          <w:color w:val="000000" w:themeColor="text1"/>
          <w:szCs w:val="24"/>
        </w:rPr>
      </w:pPr>
    </w:p>
    <w:p w:rsidR="00557B06" w:rsidRPr="007E31F7" w:rsidRDefault="00557B06" w:rsidP="00557B06">
      <w:pPr>
        <w:rPr>
          <w:rFonts w:ascii="宋体" w:eastAsia="宋体" w:hAnsi="宋体" w:cs="宋体"/>
          <w:color w:val="000000" w:themeColor="text1"/>
          <w:szCs w:val="24"/>
        </w:rPr>
      </w:pPr>
      <w:r w:rsidRPr="00DE49D2">
        <w:rPr>
          <w:rFonts w:ascii="宋体" w:eastAsia="宋体" w:hAnsi="宋体" w:cs="宋体"/>
          <w:b/>
          <w:color w:val="000000" w:themeColor="text1"/>
          <w:szCs w:val="24"/>
        </w:rPr>
        <w:t>PURPOSE:</w:t>
      </w:r>
      <w:r w:rsidRPr="007E31F7">
        <w:rPr>
          <w:rFonts w:ascii="宋体" w:eastAsia="宋体" w:hAnsi="宋体" w:cs="宋体"/>
          <w:color w:val="000000" w:themeColor="text1"/>
          <w:szCs w:val="24"/>
        </w:rPr>
        <w:t xml:space="preserve"> To report a rare case of concurrent tuberculous peritonitis (TBP) and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ocular tuberculosis presenting as choroidal tuberculoma and exudative retinal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detachment in a young male, highlighting the potential for multisystem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lastRenderedPageBreak/>
        <w:t xml:space="preserve">dissemination and risk of visual impairment when ocular involvement is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overlooked.</w:t>
      </w:r>
    </w:p>
    <w:p w:rsidR="00557B06" w:rsidRPr="007E31F7" w:rsidRDefault="00557B06" w:rsidP="00557B06">
      <w:pPr>
        <w:rPr>
          <w:rFonts w:ascii="宋体" w:eastAsia="宋体" w:hAnsi="宋体" w:cs="宋体"/>
          <w:color w:val="000000" w:themeColor="text1"/>
          <w:szCs w:val="24"/>
        </w:rPr>
      </w:pPr>
      <w:r w:rsidRPr="00DE49D2">
        <w:rPr>
          <w:rFonts w:ascii="宋体" w:eastAsia="宋体" w:hAnsi="宋体" w:cs="宋体"/>
          <w:b/>
          <w:color w:val="000000" w:themeColor="text1"/>
          <w:szCs w:val="24"/>
        </w:rPr>
        <w:t>METHODS:</w:t>
      </w:r>
      <w:r w:rsidRPr="007E31F7">
        <w:rPr>
          <w:rFonts w:ascii="宋体" w:eastAsia="宋体" w:hAnsi="宋体" w:cs="宋体"/>
          <w:color w:val="000000" w:themeColor="text1"/>
          <w:szCs w:val="24"/>
        </w:rPr>
        <w:t xml:space="preserve"> This report describes a 20-year-old male patient who presented with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abdominal pain and was confirmed to have TBP through imaging and histopathology,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subsequently developing ocular complications during anti-tuberculous therapy.</w:t>
      </w:r>
    </w:p>
    <w:p w:rsidR="00557B06" w:rsidRPr="007E31F7" w:rsidRDefault="00557B06" w:rsidP="00557B06">
      <w:pPr>
        <w:rPr>
          <w:rFonts w:ascii="宋体" w:eastAsia="宋体" w:hAnsi="宋体" w:cs="宋体"/>
          <w:color w:val="000000" w:themeColor="text1"/>
          <w:szCs w:val="24"/>
        </w:rPr>
      </w:pPr>
      <w:r w:rsidRPr="00DE49D2">
        <w:rPr>
          <w:rFonts w:ascii="宋体" w:eastAsia="宋体" w:hAnsi="宋体" w:cs="宋体"/>
          <w:b/>
          <w:color w:val="000000" w:themeColor="text1"/>
          <w:szCs w:val="24"/>
        </w:rPr>
        <w:t>RESULTS:</w:t>
      </w:r>
      <w:r w:rsidRPr="007E31F7">
        <w:rPr>
          <w:rFonts w:ascii="宋体" w:eastAsia="宋体" w:hAnsi="宋体" w:cs="宋体"/>
          <w:color w:val="000000" w:themeColor="text1"/>
          <w:szCs w:val="24"/>
        </w:rPr>
        <w:t xml:space="preserve"> During treatment for TBP, the patient developed choroidal tuberculoma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and exudative retinal detachment, demonstrating that ocular tuberculosis can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manifest despite appropriate systemic antimicrobial therapy and represents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progressive multisystem dissemination.</w:t>
      </w:r>
    </w:p>
    <w:p w:rsidR="00557B06" w:rsidRPr="007E31F7" w:rsidRDefault="00557B06" w:rsidP="00557B06">
      <w:pPr>
        <w:rPr>
          <w:rFonts w:ascii="宋体" w:eastAsia="宋体" w:hAnsi="宋体" w:cs="宋体"/>
          <w:color w:val="000000" w:themeColor="text1"/>
          <w:szCs w:val="24"/>
        </w:rPr>
      </w:pPr>
      <w:r w:rsidRPr="00DE49D2">
        <w:rPr>
          <w:rFonts w:ascii="宋体" w:eastAsia="宋体" w:hAnsi="宋体" w:cs="宋体"/>
          <w:b/>
          <w:color w:val="000000" w:themeColor="text1"/>
          <w:szCs w:val="24"/>
        </w:rPr>
        <w:t xml:space="preserve">CONCLUSION: </w:t>
      </w:r>
      <w:r w:rsidRPr="007E31F7">
        <w:rPr>
          <w:rFonts w:ascii="宋体" w:eastAsia="宋体" w:hAnsi="宋体" w:cs="宋体"/>
          <w:color w:val="000000" w:themeColor="text1"/>
          <w:szCs w:val="24"/>
        </w:rPr>
        <w:t xml:space="preserve">This case underscores the potential for multisystem dissemination of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tuberculosis and the complexity of its clinical manifestations, particularly in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adolescents and young males. It emphasizes that ocular tuberculosis can coexist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with TBP and may be frequently overlooked, potentially resulting in visual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impairment, thereby warranting comprehensive evaluation in young patients with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extrapulmonary tuberculosis.</w:t>
      </w:r>
    </w:p>
    <w:p w:rsidR="00557B06" w:rsidRPr="007E31F7" w:rsidRDefault="00557B06" w:rsidP="00557B06">
      <w:pPr>
        <w:rPr>
          <w:rFonts w:ascii="宋体" w:eastAsia="宋体" w:hAnsi="宋体" w:cs="宋体"/>
          <w:color w:val="000000" w:themeColor="text1"/>
          <w:szCs w:val="24"/>
        </w:rPr>
      </w:pP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DOI: 10.1080/09273948.2026.2653096</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PMID: 41979653</w:t>
      </w:r>
    </w:p>
    <w:p w:rsidR="00557B06" w:rsidRPr="007E31F7" w:rsidRDefault="00557B06" w:rsidP="00557B06">
      <w:pPr>
        <w:rPr>
          <w:rFonts w:ascii="宋体" w:eastAsia="宋体" w:hAnsi="宋体" w:cs="宋体"/>
          <w:color w:val="000000" w:themeColor="text1"/>
          <w:szCs w:val="24"/>
        </w:rPr>
      </w:pPr>
    </w:p>
    <w:p w:rsidR="00557B06" w:rsidRPr="00DE49D2" w:rsidRDefault="00557B06" w:rsidP="00557B06">
      <w:pPr>
        <w:rPr>
          <w:rFonts w:ascii="宋体" w:eastAsia="宋体" w:hAnsi="宋体" w:cs="宋体"/>
          <w:b/>
          <w:color w:val="FF0000"/>
          <w:szCs w:val="24"/>
        </w:rPr>
      </w:pPr>
      <w:r w:rsidRPr="00DE49D2">
        <w:rPr>
          <w:rFonts w:ascii="宋体" w:eastAsia="宋体" w:hAnsi="宋体" w:cs="宋体"/>
          <w:b/>
          <w:color w:val="FF0000"/>
          <w:szCs w:val="24"/>
        </w:rPr>
        <w:t xml:space="preserve">7. BMC Geriatr. 2026 Apr 13. doi: 10.1186/s12877-026-07373-2. Online ahead of </w:t>
      </w:r>
    </w:p>
    <w:p w:rsidR="00557B06" w:rsidRPr="00DE49D2" w:rsidRDefault="00557B06" w:rsidP="00557B06">
      <w:pPr>
        <w:rPr>
          <w:rFonts w:ascii="宋体" w:eastAsia="宋体" w:hAnsi="宋体" w:cs="宋体"/>
          <w:b/>
          <w:color w:val="FF0000"/>
          <w:szCs w:val="24"/>
        </w:rPr>
      </w:pPr>
      <w:r w:rsidRPr="00DE49D2">
        <w:rPr>
          <w:rFonts w:ascii="宋体" w:eastAsia="宋体" w:hAnsi="宋体" w:cs="宋体"/>
          <w:b/>
          <w:color w:val="FF0000"/>
          <w:szCs w:val="24"/>
        </w:rPr>
        <w:t>print.</w:t>
      </w:r>
    </w:p>
    <w:p w:rsidR="00557B06" w:rsidRPr="007E31F7" w:rsidRDefault="00557B06" w:rsidP="00557B06">
      <w:pPr>
        <w:rPr>
          <w:rFonts w:ascii="宋体" w:eastAsia="宋体" w:hAnsi="宋体" w:cs="宋体"/>
          <w:color w:val="000000" w:themeColor="text1"/>
          <w:szCs w:val="24"/>
        </w:rPr>
      </w:pP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Temporal trends in tuberculosis incidence among the aging population in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Southwest China: a retrospective study.</w:t>
      </w:r>
    </w:p>
    <w:p w:rsidR="00557B06" w:rsidRPr="007E31F7" w:rsidRDefault="00557B06" w:rsidP="00557B06">
      <w:pPr>
        <w:rPr>
          <w:rFonts w:ascii="宋体" w:eastAsia="宋体" w:hAnsi="宋体" w:cs="宋体"/>
          <w:color w:val="000000" w:themeColor="text1"/>
          <w:szCs w:val="24"/>
        </w:rPr>
      </w:pP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Yu Y(#)(1), Xian S(#)(2)(3), Yang D(2), Mu L(3), Han Y(4)(5), Luo W(3), An J(3),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Zhao L(3), Huang Y(3), Wu C(6), Fan J(7).</w:t>
      </w:r>
    </w:p>
    <w:p w:rsidR="00557B06" w:rsidRDefault="00557B06" w:rsidP="00557B06">
      <w:pPr>
        <w:rPr>
          <w:rFonts w:ascii="宋体" w:eastAsia="宋体" w:hAnsi="宋体" w:cs="宋体"/>
          <w:color w:val="000000" w:themeColor="text1"/>
          <w:szCs w:val="24"/>
        </w:rPr>
      </w:pPr>
    </w:p>
    <w:p w:rsidR="002105BC" w:rsidRPr="002105BC" w:rsidRDefault="002105BC" w:rsidP="00557B06">
      <w:pPr>
        <w:rPr>
          <w:rFonts w:ascii="宋体" w:eastAsia="宋体" w:hAnsi="宋体" w:cs="宋体"/>
          <w:b/>
          <w:color w:val="0070C0"/>
          <w:szCs w:val="24"/>
        </w:rPr>
      </w:pPr>
      <w:r w:rsidRPr="002105BC">
        <w:rPr>
          <w:rFonts w:ascii="宋体" w:eastAsia="宋体" w:hAnsi="宋体" w:cs="宋体"/>
          <w:b/>
          <w:color w:val="0070C0"/>
          <w:szCs w:val="24"/>
        </w:rPr>
        <w:t>Ya Yu, Shili Xian, Deming Yang, Lihong Mu, Yutong Han, Wenjun Luo, Jiaxian An, Li Zhao, Yao Huang, Chengguo Wu</w:t>
      </w:r>
      <w:r w:rsidRPr="002105BC">
        <w:rPr>
          <w:rFonts w:ascii="宋体" w:eastAsia="宋体" w:hAnsi="宋体" w:cs="宋体" w:hint="eastAsia"/>
          <w:b/>
          <w:color w:val="0070C0"/>
          <w:szCs w:val="24"/>
        </w:rPr>
        <w:t>*</w:t>
      </w:r>
      <w:r w:rsidRPr="002105BC">
        <w:rPr>
          <w:rFonts w:ascii="宋体" w:eastAsia="宋体" w:hAnsi="宋体" w:cs="宋体"/>
          <w:b/>
          <w:color w:val="0070C0"/>
          <w:szCs w:val="24"/>
        </w:rPr>
        <w:t>, Jun Fan</w:t>
      </w:r>
      <w:r w:rsidRPr="002105BC">
        <w:rPr>
          <w:rFonts w:ascii="宋体" w:eastAsia="宋体" w:hAnsi="宋体" w:cs="宋体" w:hint="eastAsia"/>
          <w:b/>
          <w:color w:val="0070C0"/>
          <w:szCs w:val="24"/>
        </w:rPr>
        <w:t>*</w:t>
      </w:r>
    </w:p>
    <w:p w:rsidR="002105BC" w:rsidRPr="002105BC" w:rsidRDefault="002105BC" w:rsidP="00557B06">
      <w:pPr>
        <w:rPr>
          <w:rFonts w:ascii="宋体" w:eastAsia="宋体" w:hAnsi="宋体" w:cs="宋体"/>
          <w:b/>
          <w:color w:val="0070C0"/>
          <w:szCs w:val="24"/>
        </w:rPr>
      </w:pPr>
      <w:r w:rsidRPr="002105BC">
        <w:rPr>
          <w:rFonts w:ascii="宋体" w:eastAsia="宋体" w:hAnsi="宋体" w:cs="宋体"/>
          <w:b/>
          <w:color w:val="0070C0"/>
          <w:szCs w:val="24"/>
        </w:rPr>
        <w:t>* Jun Fan (17540024@qq.com) and Chengguo Wu (wcguo94@163.com) contributed equally as co-corresponding authors.</w:t>
      </w:r>
    </w:p>
    <w:p w:rsidR="002105BC" w:rsidRDefault="002105BC" w:rsidP="00557B06">
      <w:pPr>
        <w:rPr>
          <w:rFonts w:ascii="宋体" w:eastAsia="宋体" w:hAnsi="宋体" w:cs="宋体"/>
          <w:color w:val="000000" w:themeColor="text1"/>
          <w:szCs w:val="24"/>
        </w:rPr>
      </w:pP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Author information:</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(1)Chongqing Municipal Institute of Tuberculosis, Chongqing, China.</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(2)Fuling Center for Disease Control and Prevention, Chongqing, China.</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(3)Department of Epidemiology, School of Public Health, Research Center for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Medicine and Social Development, Chongqing Medical University, Chongqing, China.</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(4)Department of Epidemiology, School of Public Health, Fudan University,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Shanghai, China.</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(5)Key Laboratory of Health Technology Assessment, National Health Commission of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the PRC, Fudan University, Shanghai, China.</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(6)Chongqing Municipal Institute of Tuberculosis, Chongqing, China.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wcguo94@163.com.</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lastRenderedPageBreak/>
        <w:t xml:space="preserve">(7)Chongqing Municipal Institute of Tuberculosis, Chongqing, China.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17540024@qq.com.</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(#)Contributed equally</w:t>
      </w:r>
    </w:p>
    <w:p w:rsidR="00557B06" w:rsidRDefault="00557B06" w:rsidP="00557B06">
      <w:pPr>
        <w:rPr>
          <w:rFonts w:ascii="宋体" w:eastAsia="宋体" w:hAnsi="宋体" w:cs="宋体"/>
          <w:color w:val="000000" w:themeColor="text1"/>
          <w:szCs w:val="24"/>
        </w:rPr>
      </w:pPr>
    </w:p>
    <w:p w:rsidR="002105BC" w:rsidRDefault="002105BC" w:rsidP="00557B06">
      <w:pPr>
        <w:rPr>
          <w:rFonts w:ascii="宋体" w:eastAsia="宋体" w:hAnsi="宋体" w:cs="宋体"/>
          <w:color w:val="000000" w:themeColor="text1"/>
          <w:szCs w:val="24"/>
        </w:rPr>
      </w:pPr>
      <w:r w:rsidRPr="002105BC">
        <w:rPr>
          <w:rFonts w:ascii="宋体" w:eastAsia="宋体" w:hAnsi="宋体" w:cs="宋体"/>
          <w:b/>
          <w:color w:val="000000" w:themeColor="text1"/>
          <w:szCs w:val="24"/>
        </w:rPr>
        <w:t>Background:</w:t>
      </w:r>
      <w:r w:rsidRPr="002105BC">
        <w:rPr>
          <w:rFonts w:ascii="宋体" w:eastAsia="宋体" w:hAnsi="宋体" w:cs="宋体"/>
          <w:color w:val="000000" w:themeColor="text1"/>
          <w:szCs w:val="24"/>
        </w:rPr>
        <w:t xml:space="preserve"> Chongqing bears a substantial burden of tuberculosis, particularly among the elderly population. This study aimed to explore the epidemiological trends of pulmonary tuberculosis (PTB) among the elderly, In light of the ageing population, thereby providing a basis for the targeted prevention and control strategies for PTB in the elderly. </w:t>
      </w:r>
    </w:p>
    <w:p w:rsidR="002105BC" w:rsidRDefault="002105BC" w:rsidP="00557B06">
      <w:pPr>
        <w:rPr>
          <w:rFonts w:ascii="宋体" w:eastAsia="宋体" w:hAnsi="宋体" w:cs="宋体"/>
          <w:color w:val="000000" w:themeColor="text1"/>
          <w:szCs w:val="24"/>
        </w:rPr>
      </w:pPr>
      <w:r w:rsidRPr="002105BC">
        <w:rPr>
          <w:rFonts w:ascii="宋体" w:eastAsia="宋体" w:hAnsi="宋体" w:cs="宋体"/>
          <w:b/>
          <w:color w:val="000000" w:themeColor="text1"/>
          <w:szCs w:val="24"/>
        </w:rPr>
        <w:t>Methods:</w:t>
      </w:r>
      <w:r w:rsidRPr="002105BC">
        <w:rPr>
          <w:rFonts w:ascii="宋体" w:eastAsia="宋体" w:hAnsi="宋体" w:cs="宋体"/>
          <w:color w:val="000000" w:themeColor="text1"/>
          <w:szCs w:val="24"/>
        </w:rPr>
        <w:t xml:space="preserve"> All notified PTB cases aged ≥65 years from Chongqing from 2013 to 2023 were analyzed. The Joinpoint regression model was employed to identify significant trend changes. Construct the SARIMA model and Holt-Winters exponential smoothing model, compare their forecasting performance, and select the optimal model to forecast the case burden for 2024 and 2025.</w:t>
      </w:r>
    </w:p>
    <w:p w:rsidR="002105BC" w:rsidRDefault="002105BC" w:rsidP="00557B06">
      <w:pPr>
        <w:rPr>
          <w:rFonts w:ascii="宋体" w:eastAsia="宋体" w:hAnsi="宋体" w:cs="宋体"/>
          <w:color w:val="000000" w:themeColor="text1"/>
          <w:szCs w:val="24"/>
        </w:rPr>
      </w:pPr>
      <w:r w:rsidRPr="002105BC">
        <w:rPr>
          <w:rFonts w:ascii="宋体" w:eastAsia="宋体" w:hAnsi="宋体" w:cs="宋体"/>
          <w:b/>
          <w:color w:val="000000" w:themeColor="text1"/>
          <w:szCs w:val="24"/>
        </w:rPr>
        <w:t>Results:</w:t>
      </w:r>
      <w:r w:rsidRPr="002105BC">
        <w:rPr>
          <w:rFonts w:ascii="宋体" w:eastAsia="宋体" w:hAnsi="宋体" w:cs="宋体"/>
          <w:color w:val="000000" w:themeColor="text1"/>
          <w:szCs w:val="24"/>
        </w:rPr>
        <w:t xml:space="preserve"> From 2013 to 2023, a total of 57,140 cases were reported. Despite an overall declining trend in the incidence of PTB (APC = 5.47, 95%CI: -8.18 to -2.68), the incidence among the elderly remained stable. Notably, while elderly males exhibited a higher incidence, their declining trend did not reach statistical significance. Regionally, the Southeast Region showed the most significant decline in PTB incidence (2019-2023, APC = -14.94, 95%CI: -23.63 to -5.26), albeit with the highest incidence rate. Furthermore, there was a remarkable increase in the bacteriological confirmed elderly patients, with an APC of 11.54 (95% CI: 6.83 to 16.45). The SARIMA model outperformed the Holt</w:t>
      </w:r>
      <w:r>
        <w:rPr>
          <w:rFonts w:ascii="宋体" w:eastAsia="宋体" w:hAnsi="宋体" w:cs="宋体" w:hint="eastAsia"/>
          <w:color w:val="000000" w:themeColor="text1"/>
          <w:szCs w:val="24"/>
        </w:rPr>
        <w:t>-</w:t>
      </w:r>
      <w:r w:rsidRPr="002105BC">
        <w:t xml:space="preserve"> </w:t>
      </w:r>
      <w:r w:rsidRPr="002105BC">
        <w:rPr>
          <w:rFonts w:ascii="宋体" w:eastAsia="宋体" w:hAnsi="宋体" w:cs="宋体"/>
          <w:color w:val="000000" w:themeColor="text1"/>
          <w:szCs w:val="24"/>
        </w:rPr>
        <w:t>Winters exponential smoothing model in terms of predictive performance (MAPE: 8.33 vs. 21.45), forecasting a burden of 5783 elderly PTB cases for 2024 (95% CI: 4319~7249) and 5864 cases (95%CI: 4141~7585) for 2025.</w:t>
      </w:r>
    </w:p>
    <w:p w:rsidR="002105BC" w:rsidRDefault="002105BC" w:rsidP="00557B06">
      <w:pPr>
        <w:rPr>
          <w:rFonts w:ascii="宋体" w:eastAsia="宋体" w:hAnsi="宋体" w:cs="宋体"/>
          <w:color w:val="000000" w:themeColor="text1"/>
          <w:szCs w:val="24"/>
        </w:rPr>
      </w:pPr>
      <w:r w:rsidRPr="002105BC">
        <w:rPr>
          <w:rFonts w:ascii="宋体" w:eastAsia="宋体" w:hAnsi="宋体" w:cs="宋体"/>
          <w:b/>
          <w:color w:val="000000" w:themeColor="text1"/>
          <w:szCs w:val="24"/>
        </w:rPr>
        <w:t>Conclusions:</w:t>
      </w:r>
      <w:r w:rsidRPr="002105BC">
        <w:rPr>
          <w:rFonts w:ascii="宋体" w:eastAsia="宋体" w:hAnsi="宋体" w:cs="宋体"/>
          <w:color w:val="000000" w:themeColor="text1"/>
          <w:szCs w:val="24"/>
        </w:rPr>
        <w:t xml:space="preserve"> Between 2013 and 2023, the reported incidence of PTB among the elderly in Chongqing remained at a relatively high level. Comprehensive measures, including active screening for case detection, standardized diagnosis and treatment, and management, should be implemented among high-risk populations such as males and those in the Southeast Region. Furthermore, adequate attention should be paid to the continuously increasing number of pathogen-positive patients observed in recent years.</w:t>
      </w:r>
    </w:p>
    <w:p w:rsidR="002105BC" w:rsidRDefault="002105BC" w:rsidP="00557B06">
      <w:pPr>
        <w:rPr>
          <w:rFonts w:ascii="宋体" w:eastAsia="宋体" w:hAnsi="宋体" w:cs="宋体"/>
          <w:color w:val="000000" w:themeColor="text1"/>
          <w:szCs w:val="24"/>
        </w:rPr>
      </w:pP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DOI: 10.1186/s12877-026-07373-2</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PMID: 41975317</w:t>
      </w:r>
    </w:p>
    <w:p w:rsidR="00557B06" w:rsidRPr="007E31F7" w:rsidRDefault="00557B06" w:rsidP="00557B06">
      <w:pPr>
        <w:rPr>
          <w:rFonts w:ascii="宋体" w:eastAsia="宋体" w:hAnsi="宋体" w:cs="宋体"/>
          <w:color w:val="000000" w:themeColor="text1"/>
          <w:szCs w:val="24"/>
        </w:rPr>
      </w:pPr>
    </w:p>
    <w:p w:rsidR="00557B06" w:rsidRPr="00DE49D2" w:rsidRDefault="00574EDE" w:rsidP="00557B06">
      <w:pPr>
        <w:rPr>
          <w:rFonts w:ascii="宋体" w:eastAsia="宋体" w:hAnsi="宋体" w:cs="宋体"/>
          <w:b/>
          <w:color w:val="FF0000"/>
          <w:szCs w:val="24"/>
        </w:rPr>
      </w:pPr>
      <w:r>
        <w:rPr>
          <w:rFonts w:ascii="宋体" w:eastAsia="宋体" w:hAnsi="宋体" w:cs="宋体"/>
          <w:b/>
          <w:color w:val="FF0000"/>
          <w:szCs w:val="24"/>
        </w:rPr>
        <w:t>8</w:t>
      </w:r>
      <w:r w:rsidR="00557B06" w:rsidRPr="00DE49D2">
        <w:rPr>
          <w:rFonts w:ascii="宋体" w:eastAsia="宋体" w:hAnsi="宋体" w:cs="宋体"/>
          <w:b/>
          <w:color w:val="FF0000"/>
          <w:szCs w:val="24"/>
        </w:rPr>
        <w:t>. Clin Infect Dis. 2026 Apr 13:ciag247. doi: 10.1093/cid/ciag247. Online ahead of print.</w:t>
      </w:r>
    </w:p>
    <w:p w:rsidR="00557B06" w:rsidRPr="007E31F7" w:rsidRDefault="00557B06" w:rsidP="00557B06">
      <w:pPr>
        <w:rPr>
          <w:rFonts w:ascii="宋体" w:eastAsia="宋体" w:hAnsi="宋体" w:cs="宋体"/>
          <w:color w:val="000000" w:themeColor="text1"/>
          <w:szCs w:val="24"/>
        </w:rPr>
      </w:pP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Fixed-Dose Rifapentine-Isoniazid (1HP) for Tuberculosis Preventive Treatment in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Chinese Adults: A Prospective Real-World Safety and Pharmacokinetic Study.</w:t>
      </w:r>
    </w:p>
    <w:p w:rsidR="00557B06" w:rsidRPr="007E31F7" w:rsidRDefault="00557B06" w:rsidP="00557B06">
      <w:pPr>
        <w:rPr>
          <w:rFonts w:ascii="宋体" w:eastAsia="宋体" w:hAnsi="宋体" w:cs="宋体"/>
          <w:color w:val="000000" w:themeColor="text1"/>
          <w:szCs w:val="24"/>
        </w:rPr>
      </w:pP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Zhan S(1)(2), Liu W(1)(2), Yang L(1)(2), Chen Z(1)(2), He T(1)(3), Deng G(1)(2),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lastRenderedPageBreak/>
        <w:t>Qin H(1)(2), Li W(1)(3), Zhang P(1)(2).</w:t>
      </w:r>
    </w:p>
    <w:p w:rsidR="00557B06" w:rsidRDefault="00557B06" w:rsidP="00557B06">
      <w:pPr>
        <w:rPr>
          <w:rFonts w:ascii="宋体" w:eastAsia="宋体" w:hAnsi="宋体" w:cs="宋体"/>
          <w:color w:val="000000" w:themeColor="text1"/>
          <w:szCs w:val="24"/>
        </w:rPr>
      </w:pPr>
    </w:p>
    <w:p w:rsidR="00557B06" w:rsidRPr="001E7E28" w:rsidRDefault="00557B06" w:rsidP="00557B06">
      <w:pPr>
        <w:rPr>
          <w:rFonts w:ascii="宋体" w:eastAsia="宋体" w:hAnsi="宋体" w:cs="宋体"/>
          <w:b/>
          <w:color w:val="0070C0"/>
          <w:szCs w:val="24"/>
        </w:rPr>
      </w:pPr>
      <w:r w:rsidRPr="001E7E28">
        <w:rPr>
          <w:rFonts w:ascii="宋体" w:eastAsia="宋体" w:hAnsi="宋体" w:cs="宋体"/>
          <w:b/>
          <w:color w:val="0070C0"/>
          <w:szCs w:val="24"/>
        </w:rPr>
        <w:t>Senlin Zhan,</w:t>
      </w:r>
      <w:r w:rsidR="001C7C82">
        <w:rPr>
          <w:rFonts w:ascii="宋体" w:eastAsia="宋体" w:hAnsi="宋体" w:cs="宋体"/>
          <w:b/>
          <w:color w:val="0070C0"/>
          <w:szCs w:val="24"/>
        </w:rPr>
        <w:t xml:space="preserve"> </w:t>
      </w:r>
      <w:r w:rsidRPr="001E7E28">
        <w:rPr>
          <w:rFonts w:ascii="宋体" w:eastAsia="宋体" w:hAnsi="宋体" w:cs="宋体"/>
          <w:b/>
          <w:color w:val="0070C0"/>
          <w:szCs w:val="24"/>
        </w:rPr>
        <w:t>Weijian Liu,</w:t>
      </w:r>
      <w:r w:rsidR="001C7C82">
        <w:rPr>
          <w:rFonts w:ascii="宋体" w:eastAsia="宋体" w:hAnsi="宋体" w:cs="宋体"/>
          <w:b/>
          <w:color w:val="0070C0"/>
          <w:szCs w:val="24"/>
        </w:rPr>
        <w:t xml:space="preserve"> </w:t>
      </w:r>
      <w:r w:rsidRPr="001E7E28">
        <w:rPr>
          <w:rFonts w:ascii="宋体" w:eastAsia="宋体" w:hAnsi="宋体" w:cs="宋体"/>
          <w:b/>
          <w:color w:val="0070C0"/>
          <w:szCs w:val="24"/>
        </w:rPr>
        <w:t>Liangzi Yang,</w:t>
      </w:r>
      <w:r w:rsidR="001C7C82">
        <w:rPr>
          <w:rFonts w:ascii="宋体" w:eastAsia="宋体" w:hAnsi="宋体" w:cs="宋体"/>
          <w:b/>
          <w:color w:val="0070C0"/>
          <w:szCs w:val="24"/>
        </w:rPr>
        <w:t xml:space="preserve"> </w:t>
      </w:r>
      <w:r w:rsidRPr="001E7E28">
        <w:rPr>
          <w:rFonts w:ascii="宋体" w:eastAsia="宋体" w:hAnsi="宋体" w:cs="宋体"/>
          <w:b/>
          <w:color w:val="0070C0"/>
          <w:szCs w:val="24"/>
        </w:rPr>
        <w:t>Zijiao Chen,</w:t>
      </w:r>
      <w:r w:rsidR="001C7C82">
        <w:rPr>
          <w:rFonts w:ascii="宋体" w:eastAsia="宋体" w:hAnsi="宋体" w:cs="宋体"/>
          <w:b/>
          <w:color w:val="0070C0"/>
          <w:szCs w:val="24"/>
        </w:rPr>
        <w:t xml:space="preserve"> </w:t>
      </w:r>
      <w:r w:rsidRPr="001E7E28">
        <w:rPr>
          <w:rFonts w:ascii="宋体" w:eastAsia="宋体" w:hAnsi="宋体" w:cs="宋体"/>
          <w:b/>
          <w:color w:val="0070C0"/>
          <w:szCs w:val="24"/>
        </w:rPr>
        <w:t>Tian He,</w:t>
      </w:r>
      <w:r w:rsidR="001C7C82">
        <w:rPr>
          <w:rFonts w:ascii="宋体" w:eastAsia="宋体" w:hAnsi="宋体" w:cs="宋体"/>
          <w:b/>
          <w:color w:val="0070C0"/>
          <w:szCs w:val="24"/>
        </w:rPr>
        <w:t xml:space="preserve"> </w:t>
      </w:r>
      <w:r w:rsidRPr="001E7E28">
        <w:rPr>
          <w:rFonts w:ascii="宋体" w:eastAsia="宋体" w:hAnsi="宋体" w:cs="宋体"/>
          <w:b/>
          <w:color w:val="0070C0"/>
          <w:szCs w:val="24"/>
        </w:rPr>
        <w:t>Guofang Deng,</w:t>
      </w:r>
      <w:r w:rsidR="001C7C82">
        <w:rPr>
          <w:rFonts w:ascii="宋体" w:eastAsia="宋体" w:hAnsi="宋体" w:cs="宋体"/>
          <w:b/>
          <w:color w:val="0070C0"/>
          <w:szCs w:val="24"/>
        </w:rPr>
        <w:t xml:space="preserve"> </w:t>
      </w:r>
      <w:r w:rsidRPr="001E7E28">
        <w:rPr>
          <w:rFonts w:ascii="宋体" w:eastAsia="宋体" w:hAnsi="宋体" w:cs="宋体"/>
          <w:b/>
          <w:color w:val="0070C0"/>
          <w:szCs w:val="24"/>
        </w:rPr>
        <w:t>Hongjuan Qin,</w:t>
      </w:r>
      <w:r w:rsidR="001C7C82">
        <w:rPr>
          <w:rFonts w:ascii="宋体" w:eastAsia="宋体" w:hAnsi="宋体" w:cs="宋体"/>
          <w:b/>
          <w:color w:val="0070C0"/>
          <w:szCs w:val="24"/>
        </w:rPr>
        <w:t xml:space="preserve"> </w:t>
      </w:r>
      <w:r w:rsidRPr="001E7E28">
        <w:rPr>
          <w:rFonts w:ascii="宋体" w:eastAsia="宋体" w:hAnsi="宋体" w:cs="宋体"/>
          <w:b/>
          <w:color w:val="0070C0"/>
          <w:szCs w:val="24"/>
        </w:rPr>
        <w:t>Wei Li</w:t>
      </w:r>
      <w:r w:rsidR="001C7C82">
        <w:rPr>
          <w:rFonts w:ascii="宋体" w:eastAsia="宋体" w:hAnsi="宋体" w:cs="宋体" w:hint="eastAsia"/>
          <w:b/>
          <w:color w:val="0070C0"/>
          <w:szCs w:val="24"/>
        </w:rPr>
        <w:t>*</w:t>
      </w:r>
      <w:r w:rsidRPr="001E7E28">
        <w:rPr>
          <w:rFonts w:ascii="宋体" w:eastAsia="宋体" w:hAnsi="宋体" w:cs="宋体"/>
          <w:b/>
          <w:color w:val="0070C0"/>
          <w:szCs w:val="24"/>
        </w:rPr>
        <w:t>,</w:t>
      </w:r>
      <w:r w:rsidR="001C7C82">
        <w:rPr>
          <w:rFonts w:ascii="宋体" w:eastAsia="宋体" w:hAnsi="宋体" w:cs="宋体"/>
          <w:b/>
          <w:color w:val="0070C0"/>
          <w:szCs w:val="24"/>
        </w:rPr>
        <w:t xml:space="preserve"> </w:t>
      </w:r>
      <w:r w:rsidRPr="001E7E28">
        <w:rPr>
          <w:rFonts w:ascii="宋体" w:eastAsia="宋体" w:hAnsi="宋体" w:cs="宋体"/>
          <w:b/>
          <w:color w:val="0070C0"/>
          <w:szCs w:val="24"/>
        </w:rPr>
        <w:t>Peize Zhang</w:t>
      </w:r>
      <w:r w:rsidR="001C7C82">
        <w:rPr>
          <w:rFonts w:ascii="宋体" w:eastAsia="宋体" w:hAnsi="宋体" w:cs="宋体" w:hint="eastAsia"/>
          <w:b/>
          <w:color w:val="0070C0"/>
          <w:szCs w:val="24"/>
        </w:rPr>
        <w:t>*</w:t>
      </w:r>
    </w:p>
    <w:p w:rsidR="00557B06" w:rsidRPr="001C7C82" w:rsidRDefault="001C7C82" w:rsidP="00557B06">
      <w:pPr>
        <w:rPr>
          <w:rFonts w:ascii="宋体" w:eastAsia="宋体" w:hAnsi="宋体" w:cs="宋体"/>
          <w:b/>
          <w:color w:val="0070C0"/>
          <w:szCs w:val="24"/>
        </w:rPr>
      </w:pPr>
      <w:r w:rsidRPr="001C7C82">
        <w:rPr>
          <w:rFonts w:ascii="宋体" w:eastAsia="宋体" w:hAnsi="宋体" w:cs="宋体" w:hint="eastAsia"/>
          <w:b/>
          <w:color w:val="0070C0"/>
          <w:szCs w:val="24"/>
        </w:rPr>
        <w:t>*</w:t>
      </w:r>
      <w:r w:rsidRPr="001C7C82">
        <w:rPr>
          <w:rFonts w:ascii="宋体" w:eastAsia="宋体" w:hAnsi="宋体" w:cs="宋体"/>
          <w:b/>
          <w:color w:val="0070C0"/>
          <w:szCs w:val="24"/>
        </w:rPr>
        <w:t>Corresponding Authors: Peize Zhang, E-mail: 82880246@qq.com; Wei Li, E-mail: 8333628@qq.com</w:t>
      </w:r>
    </w:p>
    <w:p w:rsidR="00557B06" w:rsidRDefault="00557B06" w:rsidP="00557B06">
      <w:pPr>
        <w:rPr>
          <w:rFonts w:ascii="宋体" w:eastAsia="宋体" w:hAnsi="宋体" w:cs="宋体"/>
          <w:color w:val="000000" w:themeColor="text1"/>
          <w:szCs w:val="24"/>
        </w:rPr>
      </w:pP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Author information:</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(1)Department of Pulmonary Medicine &amp; Tuberculosis, The Third People's Hospital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of Shenzhen, National Clinical Research Center for Infectious Disease, Southern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University of Science and Technology, Shenzhen, Guangdong Province, China.</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(2)Shenzhen Clinical Research Center for Tuberculosis, Guangdong Province,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China.</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(3)Department of Pharmacy, The Third People's Hospital of Shenzhen, National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Clinical Research Center for Infectious Disease, Southern University of Science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and Technology, Shenzhen, Guangdong Province, China.</w:t>
      </w:r>
    </w:p>
    <w:p w:rsidR="00557B06" w:rsidRPr="00DE49D2" w:rsidRDefault="00557B06" w:rsidP="00557B06">
      <w:pPr>
        <w:rPr>
          <w:rFonts w:ascii="宋体" w:eastAsia="宋体" w:hAnsi="宋体" w:cs="宋体"/>
          <w:b/>
          <w:color w:val="000000" w:themeColor="text1"/>
          <w:szCs w:val="24"/>
        </w:rPr>
      </w:pPr>
    </w:p>
    <w:p w:rsidR="00557B06" w:rsidRPr="007E31F7" w:rsidRDefault="00557B06" w:rsidP="00557B06">
      <w:pPr>
        <w:rPr>
          <w:rFonts w:ascii="宋体" w:eastAsia="宋体" w:hAnsi="宋体" w:cs="宋体"/>
          <w:color w:val="000000" w:themeColor="text1"/>
          <w:szCs w:val="24"/>
        </w:rPr>
      </w:pPr>
      <w:r w:rsidRPr="00DE49D2">
        <w:rPr>
          <w:rFonts w:ascii="宋体" w:eastAsia="宋体" w:hAnsi="宋体" w:cs="宋体"/>
          <w:b/>
          <w:color w:val="000000" w:themeColor="text1"/>
          <w:szCs w:val="24"/>
        </w:rPr>
        <w:t>BACKGROUND:</w:t>
      </w:r>
      <w:r w:rsidRPr="007E31F7">
        <w:rPr>
          <w:rFonts w:ascii="宋体" w:eastAsia="宋体" w:hAnsi="宋体" w:cs="宋体"/>
          <w:color w:val="000000" w:themeColor="text1"/>
          <w:szCs w:val="24"/>
        </w:rPr>
        <w:t xml:space="preserve"> The World Health Organization recommends one month of daily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rifapentine plus isoniazid (1HP) for tuberculosis preventive treatment (TPT).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Real-world safety and feasibility data remain scarce, particularly for East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Asian populations, and the performance of fixed-dose 1HP in routine clinical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practice requires prospective evaluation.</w:t>
      </w:r>
    </w:p>
    <w:p w:rsidR="00557B06" w:rsidRPr="007E31F7" w:rsidRDefault="00557B06" w:rsidP="00557B06">
      <w:pPr>
        <w:rPr>
          <w:rFonts w:ascii="宋体" w:eastAsia="宋体" w:hAnsi="宋体" w:cs="宋体"/>
          <w:color w:val="000000" w:themeColor="text1"/>
          <w:szCs w:val="24"/>
        </w:rPr>
      </w:pPr>
      <w:r w:rsidRPr="00DE49D2">
        <w:rPr>
          <w:rFonts w:ascii="宋体" w:eastAsia="宋体" w:hAnsi="宋体" w:cs="宋体"/>
          <w:b/>
          <w:color w:val="000000" w:themeColor="text1"/>
          <w:szCs w:val="24"/>
        </w:rPr>
        <w:t xml:space="preserve">METHODS: </w:t>
      </w:r>
      <w:r w:rsidRPr="007E31F7">
        <w:rPr>
          <w:rFonts w:ascii="宋体" w:eastAsia="宋体" w:hAnsi="宋体" w:cs="宋体"/>
          <w:color w:val="000000" w:themeColor="text1"/>
          <w:szCs w:val="24"/>
        </w:rPr>
        <w:t xml:space="preserve">We conducted a prospective study at a tuberculosis referral center in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Shenzhen, China, enrolling 136 non-HIV adults (body weight 42-90 kg) with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tuberculosis infection between October 2024 and July 2025. All participants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received fixed-dose1HP. Outcomes included treatment completion (defined as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hint="eastAsia"/>
          <w:color w:val="000000" w:themeColor="text1"/>
          <w:szCs w:val="24"/>
        </w:rPr>
        <w:t xml:space="preserve">taking ≥ 23 doses within 40 days), adverse events graded by CTCAE v5.0, and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12-hour post-dose rifapentine concentrations measured by LC-MS/MS.</w:t>
      </w:r>
    </w:p>
    <w:p w:rsidR="00557B06" w:rsidRPr="007E31F7" w:rsidRDefault="00557B06" w:rsidP="00557B06">
      <w:pPr>
        <w:rPr>
          <w:rFonts w:ascii="宋体" w:eastAsia="宋体" w:hAnsi="宋体" w:cs="宋体"/>
          <w:color w:val="000000" w:themeColor="text1"/>
          <w:szCs w:val="24"/>
        </w:rPr>
      </w:pPr>
      <w:r w:rsidRPr="00DE49D2">
        <w:rPr>
          <w:rFonts w:ascii="宋体" w:eastAsia="宋体" w:hAnsi="宋体" w:cs="宋体"/>
          <w:b/>
          <w:color w:val="000000" w:themeColor="text1"/>
          <w:szCs w:val="24"/>
        </w:rPr>
        <w:t xml:space="preserve">RESULTS: </w:t>
      </w:r>
      <w:r w:rsidRPr="007E31F7">
        <w:rPr>
          <w:rFonts w:ascii="宋体" w:eastAsia="宋体" w:hAnsi="宋体" w:cs="宋体"/>
          <w:color w:val="000000" w:themeColor="text1"/>
          <w:szCs w:val="24"/>
        </w:rPr>
        <w:t xml:space="preserve">Treatment completion reached 76.5% (104/136; 95% CI, 68.7-82.8%).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Adverse events occurred in 26.5% of participants, most commonly neutropenia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hint="eastAsia"/>
          <w:color w:val="000000" w:themeColor="text1"/>
          <w:szCs w:val="24"/>
        </w:rPr>
        <w:t xml:space="preserve">(14.7%) and rash (6.6%); grade ≥3 events were observed in only 1.5% (2/136),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both in patients receiving concurrent methotrexate. Median rifapentine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concentration was 21.8 mg/L (IQR, 14.8-28.4), and 91.9% of participants exceeded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the model-informed 10 mg/L threshold. Body weight demonstrated a modest inverse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correlation with rifapentine concentrations (ρ = -0.24; P = .005), accounting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for only 7.1% of interindividual variability.</w:t>
      </w:r>
    </w:p>
    <w:p w:rsidR="00557B06" w:rsidRPr="007E31F7" w:rsidRDefault="00557B06" w:rsidP="00557B06">
      <w:pPr>
        <w:rPr>
          <w:rFonts w:ascii="宋体" w:eastAsia="宋体" w:hAnsi="宋体" w:cs="宋体"/>
          <w:color w:val="000000" w:themeColor="text1"/>
          <w:szCs w:val="24"/>
        </w:rPr>
      </w:pPr>
      <w:r w:rsidRPr="00DE49D2">
        <w:rPr>
          <w:rFonts w:ascii="宋体" w:eastAsia="宋体" w:hAnsi="宋体" w:cs="宋体"/>
          <w:b/>
          <w:color w:val="000000" w:themeColor="text1"/>
          <w:szCs w:val="24"/>
        </w:rPr>
        <w:t xml:space="preserve">CONCLUSIONS: </w:t>
      </w:r>
      <w:r w:rsidRPr="007E31F7">
        <w:rPr>
          <w:rFonts w:ascii="宋体" w:eastAsia="宋体" w:hAnsi="宋体" w:cs="宋体"/>
          <w:color w:val="000000" w:themeColor="text1"/>
          <w:szCs w:val="24"/>
        </w:rPr>
        <w:t xml:space="preserve">Fixed-dose 1HP exhibited good tolerability and achieved acceptable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completion rate in Chinese adult population. Pharmacokinetic results confirmed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 xml:space="preserve">adequate rifapentine exposure across the studied weight range, lending support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to fixed-dose 1HP for programmatic scale-up.</w:t>
      </w:r>
    </w:p>
    <w:p w:rsidR="00557B06" w:rsidRPr="007E31F7" w:rsidRDefault="00557B06" w:rsidP="00557B06">
      <w:pPr>
        <w:rPr>
          <w:rFonts w:ascii="宋体" w:eastAsia="宋体" w:hAnsi="宋体" w:cs="宋体"/>
          <w:color w:val="000000" w:themeColor="text1"/>
          <w:szCs w:val="24"/>
        </w:rPr>
      </w:pP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hint="eastAsia"/>
          <w:color w:val="000000" w:themeColor="text1"/>
          <w:szCs w:val="24"/>
        </w:rPr>
        <w:t>©</w:t>
      </w:r>
      <w:r w:rsidRPr="007E31F7">
        <w:rPr>
          <w:rFonts w:ascii="宋体" w:eastAsia="宋体" w:hAnsi="宋体" w:cs="宋体"/>
          <w:color w:val="000000" w:themeColor="text1"/>
          <w:szCs w:val="24"/>
        </w:rPr>
        <w:t xml:space="preserve"> The Author(s) 2026. Published by Oxford University Press on behalf of </w:t>
      </w: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Infectious Diseases Society of America.</w:t>
      </w:r>
    </w:p>
    <w:p w:rsidR="00557B06" w:rsidRPr="007E31F7" w:rsidRDefault="00557B06" w:rsidP="00557B06">
      <w:pPr>
        <w:rPr>
          <w:rFonts w:ascii="宋体" w:eastAsia="宋体" w:hAnsi="宋体" w:cs="宋体"/>
          <w:color w:val="000000" w:themeColor="text1"/>
          <w:szCs w:val="24"/>
        </w:rPr>
      </w:pPr>
    </w:p>
    <w:p w:rsidR="00557B06" w:rsidRPr="007E31F7"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lastRenderedPageBreak/>
        <w:t>DOI: 10.1093/cid/ciag247</w:t>
      </w:r>
    </w:p>
    <w:p w:rsidR="00557B06" w:rsidRDefault="00557B06" w:rsidP="00557B06">
      <w:pPr>
        <w:rPr>
          <w:rFonts w:ascii="宋体" w:eastAsia="宋体" w:hAnsi="宋体" w:cs="宋体"/>
          <w:color w:val="000000" w:themeColor="text1"/>
          <w:szCs w:val="24"/>
        </w:rPr>
      </w:pPr>
      <w:r w:rsidRPr="007E31F7">
        <w:rPr>
          <w:rFonts w:ascii="宋体" w:eastAsia="宋体" w:hAnsi="宋体" w:cs="宋体"/>
          <w:color w:val="000000" w:themeColor="text1"/>
          <w:szCs w:val="24"/>
        </w:rPr>
        <w:t>PMID: 41973994</w:t>
      </w:r>
    </w:p>
    <w:p w:rsidR="00557B06" w:rsidRDefault="00557B06" w:rsidP="00557B06">
      <w:pPr>
        <w:rPr>
          <w:rFonts w:ascii="宋体" w:eastAsia="宋体" w:hAnsi="宋体" w:cs="宋体"/>
          <w:color w:val="000000" w:themeColor="text1"/>
          <w:szCs w:val="24"/>
        </w:rPr>
      </w:pPr>
    </w:p>
    <w:p w:rsidR="005166E2" w:rsidRPr="00853621" w:rsidRDefault="00574EDE" w:rsidP="005166E2">
      <w:pPr>
        <w:rPr>
          <w:rFonts w:ascii="宋体" w:eastAsia="宋体" w:hAnsi="宋体" w:cs="宋体"/>
          <w:b/>
          <w:color w:val="FF0000"/>
          <w:szCs w:val="24"/>
        </w:rPr>
      </w:pPr>
      <w:r>
        <w:rPr>
          <w:rFonts w:ascii="宋体" w:eastAsia="宋体" w:hAnsi="宋体" w:cs="宋体"/>
          <w:b/>
          <w:color w:val="FF0000"/>
          <w:szCs w:val="24"/>
        </w:rPr>
        <w:t>9</w:t>
      </w:r>
      <w:r w:rsidR="005166E2" w:rsidRPr="00853621">
        <w:rPr>
          <w:rFonts w:ascii="宋体" w:eastAsia="宋体" w:hAnsi="宋体" w:cs="宋体"/>
          <w:b/>
          <w:color w:val="FF0000"/>
          <w:szCs w:val="24"/>
        </w:rPr>
        <w:t>. Bioorg Med Chem. 2026 Apr 11;138:118663. doi: 10.1016/j.bmc.2026.118663. Online ahead of print.</w:t>
      </w:r>
    </w:p>
    <w:p w:rsidR="005166E2" w:rsidRPr="004D04B2" w:rsidRDefault="005166E2" w:rsidP="005166E2">
      <w:pPr>
        <w:rPr>
          <w:rFonts w:ascii="宋体" w:eastAsia="宋体" w:hAnsi="宋体" w:cs="宋体"/>
          <w:color w:val="000000" w:themeColor="text1"/>
          <w:szCs w:val="24"/>
        </w:rPr>
      </w:pP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Development of Thieno[2,3-b]pyridin-6(7H)-one derivatives against drug-resistant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Mycobacterium tuberculosis.</w:t>
      </w:r>
    </w:p>
    <w:p w:rsidR="005166E2" w:rsidRPr="004D04B2" w:rsidRDefault="005166E2" w:rsidP="005166E2">
      <w:pPr>
        <w:rPr>
          <w:rFonts w:ascii="宋体" w:eastAsia="宋体" w:hAnsi="宋体" w:cs="宋体"/>
          <w:color w:val="000000" w:themeColor="text1"/>
          <w:szCs w:val="24"/>
        </w:rPr>
      </w:pP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Zha Q(1), Liu Z(2), Li W(1), Zhou Y(1), McNeil MB(3), Cook GM(4), Zhang T(5),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Zhang N(6).</w:t>
      </w:r>
    </w:p>
    <w:p w:rsidR="005166E2" w:rsidRDefault="005166E2" w:rsidP="005166E2">
      <w:pPr>
        <w:rPr>
          <w:rFonts w:ascii="宋体" w:eastAsia="宋体" w:hAnsi="宋体" w:cs="宋体"/>
          <w:color w:val="000000" w:themeColor="text1"/>
          <w:szCs w:val="24"/>
        </w:rPr>
      </w:pPr>
    </w:p>
    <w:p w:rsidR="005166E2" w:rsidRPr="00090A91" w:rsidRDefault="005166E2" w:rsidP="005166E2">
      <w:pPr>
        <w:rPr>
          <w:rFonts w:ascii="宋体" w:eastAsia="宋体" w:hAnsi="宋体" w:cs="宋体"/>
          <w:b/>
          <w:color w:val="0070C0"/>
          <w:szCs w:val="24"/>
        </w:rPr>
      </w:pPr>
      <w:r w:rsidRPr="00090A91">
        <w:rPr>
          <w:rFonts w:ascii="宋体" w:eastAsia="宋体" w:hAnsi="宋体" w:cs="宋体"/>
          <w:b/>
          <w:color w:val="0070C0"/>
          <w:szCs w:val="24"/>
        </w:rPr>
        <w:t>Qin Zha, Zhiyong Liu, Wanwen Li, Yihuan Zhou, Matthew B McNeil, Gregory M Cook, Tianyu Zhang</w:t>
      </w:r>
      <w:r w:rsidR="007D3A0B">
        <w:rPr>
          <w:rFonts w:ascii="宋体" w:eastAsia="宋体" w:hAnsi="宋体" w:cs="宋体" w:hint="eastAsia"/>
          <w:b/>
          <w:color w:val="0070C0"/>
          <w:szCs w:val="24"/>
        </w:rPr>
        <w:t>*</w:t>
      </w:r>
      <w:r w:rsidRPr="00090A91">
        <w:rPr>
          <w:rFonts w:ascii="宋体" w:eastAsia="宋体" w:hAnsi="宋体" w:cs="宋体"/>
          <w:b/>
          <w:color w:val="0070C0"/>
          <w:szCs w:val="24"/>
        </w:rPr>
        <w:t>, Niuniu Zhang</w:t>
      </w:r>
      <w:r w:rsidR="007D3A0B">
        <w:rPr>
          <w:rFonts w:ascii="宋体" w:eastAsia="宋体" w:hAnsi="宋体" w:cs="宋体" w:hint="eastAsia"/>
          <w:b/>
          <w:color w:val="0070C0"/>
          <w:szCs w:val="24"/>
        </w:rPr>
        <w:t>*</w:t>
      </w:r>
    </w:p>
    <w:p w:rsidR="005166E2" w:rsidRPr="007D3A0B" w:rsidRDefault="007D3A0B" w:rsidP="005166E2">
      <w:pPr>
        <w:rPr>
          <w:rFonts w:ascii="宋体" w:eastAsia="宋体" w:hAnsi="宋体" w:cs="宋体"/>
          <w:b/>
          <w:color w:val="0070C0"/>
          <w:szCs w:val="24"/>
        </w:rPr>
      </w:pPr>
      <w:r w:rsidRPr="007D3A0B">
        <w:rPr>
          <w:rFonts w:ascii="宋体" w:eastAsia="宋体" w:hAnsi="宋体" w:cs="宋体" w:hint="eastAsia"/>
          <w:b/>
          <w:color w:val="0070C0"/>
          <w:szCs w:val="24"/>
        </w:rPr>
        <w:t>*</w:t>
      </w:r>
      <w:r w:rsidRPr="007D3A0B">
        <w:rPr>
          <w:rFonts w:ascii="宋体" w:eastAsia="宋体" w:hAnsi="宋体" w:cs="宋体"/>
          <w:b/>
          <w:color w:val="0070C0"/>
          <w:szCs w:val="24"/>
        </w:rPr>
        <w:t>Correspondence authors: E-mail addresses: zhang_tianyu@gzlab.ac.cn (Tianyu Zhang), 122019035@glmu.edu.cn (Niuniu Zhang).</w:t>
      </w:r>
    </w:p>
    <w:p w:rsidR="005166E2" w:rsidRDefault="005166E2" w:rsidP="005166E2">
      <w:pPr>
        <w:rPr>
          <w:rFonts w:ascii="宋体" w:eastAsia="宋体" w:hAnsi="宋体" w:cs="宋体"/>
          <w:color w:val="000000" w:themeColor="text1"/>
          <w:szCs w:val="24"/>
        </w:rPr>
      </w:pP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Author information:</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(1)Guangxi Key Laboratory of Drug Discovery and Optimization, School of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Pharmacy, Guilin Medical University, Guilin 541199, China.</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(2)School of Life Sciences, Guangzhou Medical University, Guangzhou, 511436,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China; Guangzhou National Laboratory, Guangzhou, 510005, China; State Key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Laboratory of Respiratory Disease, Guangzhou Institutes of Biomedicine and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Health, Chinese Academy of Sciences, Guangzhou, 510530, China.</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(3)Department of Microbiology and Immunology, School of Biomedical Sciences,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University of Otago, Dunedin 9054, New Zealand; Maurice Wilkins Centre for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Molecular Biodiscovery, University of Auckland, Auckland 1042, New Zealand.</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(4)Department of Microbiology and Immunology, School of Biomedical Sciences,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University of Otago, Dunedin 9054, New Zealand; Maurice Wilkins Centre for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Molecular Biodiscovery, University of Auckland, Auckland 1042, New Zealand;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China-New Zealand Joint Laboratory on Biomedicine and Health, Guangzhou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Institutes of Biomedicine and Health, Chinese Academy of Sciences, Guangzhou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510530, China.</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(5)School of Life Sciences, Guangzhou Medical University, Guangzhou, 511436,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China; Guangzhou National Laboratory, Guangzhou, 510005, China; State Key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Laboratory of Respiratory Disease, Guangzhou Institutes of Biomedicine and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Health, Chinese Academy of Sciences, Guangzhou, 510530, China; China-New Zealand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Joint Laboratory on Biomedicine and Health, Guangzhou Institutes of Biomedicine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and Health, Chinese Academy of Sciences, Guangzhou 510530, China. Electronic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address: zhang_tianyu@gzlab.ac.cn.</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(6)Guangxi Key Laboratory of Drug Discovery and Optimization, School of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Pharmacy, Guilin Medical University, Guilin 541199, China. Electronic address: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122019035@glmu.edu.cn.</w:t>
      </w:r>
    </w:p>
    <w:p w:rsidR="005166E2" w:rsidRPr="004D04B2" w:rsidRDefault="005166E2" w:rsidP="005166E2">
      <w:pPr>
        <w:rPr>
          <w:rFonts w:ascii="宋体" w:eastAsia="宋体" w:hAnsi="宋体" w:cs="宋体"/>
          <w:color w:val="000000" w:themeColor="text1"/>
          <w:szCs w:val="24"/>
        </w:rPr>
      </w:pP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lastRenderedPageBreak/>
        <w:t xml:space="preserve">In this study, two series of thieno[2,3-b]pyridin-6(7H)-one derivatives were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rationally designed via substituent swapping and scaffold flipping strategies.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Structure-activity relationship (SAR) analysis identified four compounds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exhibiting potent in vitro against autoluminescent Mycobacterium tuberculosis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H37Ra (Mtb UAlRa), with minimum inhibitory concentrations &lt;0.5 μg/mL, which was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superior to or comparable to the first-line drug rifampin. The representative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derivative 3a exhibited: Potent efficacy against clinical drug-resistant Mtb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isolates and intracellular UAlRa in macrophages; A narrow antibacterial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spectrum; And favorable microsomal stability, supporting further pharmacological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development. Drug resistance mechanism investigations, integrating whole-genome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sequencing of Mtb mutants resistant to compound 3a with in vitro inhibition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assays involving wild-type Mtb overexpressing IdsA2 (Rv2173) or PEPCK (Rv2011),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demonstrated that resistance to these derivatives is mediated by IdsA2-dependent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isoprenoid biosynthesis and PEPCK-governed gluconeogenesis. These findings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establish thieno[2,3-b]pyridin-6(7H)-ones as promising hit compounds for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developing novel antitubercular agents.</w:t>
      </w:r>
    </w:p>
    <w:p w:rsidR="005166E2" w:rsidRPr="004D04B2" w:rsidRDefault="005166E2" w:rsidP="005166E2">
      <w:pPr>
        <w:rPr>
          <w:rFonts w:ascii="宋体" w:eastAsia="宋体" w:hAnsi="宋体" w:cs="宋体"/>
          <w:color w:val="000000" w:themeColor="text1"/>
          <w:szCs w:val="24"/>
        </w:rPr>
      </w:pP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Copyright © 2024. Published by Elsevier Ltd.</w:t>
      </w:r>
    </w:p>
    <w:p w:rsidR="005166E2" w:rsidRPr="004D04B2" w:rsidRDefault="005166E2" w:rsidP="005166E2">
      <w:pPr>
        <w:rPr>
          <w:rFonts w:ascii="宋体" w:eastAsia="宋体" w:hAnsi="宋体" w:cs="宋体"/>
          <w:color w:val="000000" w:themeColor="text1"/>
          <w:szCs w:val="24"/>
        </w:rPr>
      </w:pP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DOI: 10.1016/j.bmc.2026.118663</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PMID: 41990416</w:t>
      </w:r>
    </w:p>
    <w:p w:rsidR="005166E2" w:rsidRPr="004D04B2" w:rsidRDefault="005166E2" w:rsidP="005166E2">
      <w:pPr>
        <w:rPr>
          <w:rFonts w:ascii="宋体" w:eastAsia="宋体" w:hAnsi="宋体" w:cs="宋体"/>
          <w:color w:val="000000" w:themeColor="text1"/>
          <w:szCs w:val="24"/>
        </w:rPr>
      </w:pPr>
    </w:p>
    <w:p w:rsidR="005166E2" w:rsidRPr="00853621" w:rsidRDefault="00574EDE" w:rsidP="005166E2">
      <w:pPr>
        <w:rPr>
          <w:rFonts w:ascii="宋体" w:eastAsia="宋体" w:hAnsi="宋体" w:cs="宋体"/>
          <w:b/>
          <w:color w:val="FF0000"/>
          <w:szCs w:val="24"/>
        </w:rPr>
      </w:pPr>
      <w:r>
        <w:rPr>
          <w:rFonts w:ascii="宋体" w:eastAsia="宋体" w:hAnsi="宋体" w:cs="宋体"/>
          <w:b/>
          <w:color w:val="FF0000"/>
          <w:szCs w:val="24"/>
        </w:rPr>
        <w:t>10</w:t>
      </w:r>
      <w:r w:rsidR="005166E2" w:rsidRPr="00853621">
        <w:rPr>
          <w:rFonts w:ascii="宋体" w:eastAsia="宋体" w:hAnsi="宋体" w:cs="宋体"/>
          <w:b/>
          <w:color w:val="FF0000"/>
          <w:szCs w:val="24"/>
        </w:rPr>
        <w:t>. J Infect Dev Ctries. 2026 Mar 31;20(3):435-444. doi: 10.3855/jidc.21596.</w:t>
      </w:r>
    </w:p>
    <w:p w:rsidR="005166E2" w:rsidRPr="004D04B2" w:rsidRDefault="005166E2" w:rsidP="005166E2">
      <w:pPr>
        <w:rPr>
          <w:rFonts w:ascii="宋体" w:eastAsia="宋体" w:hAnsi="宋体" w:cs="宋体"/>
          <w:color w:val="000000" w:themeColor="text1"/>
          <w:szCs w:val="24"/>
        </w:rPr>
      </w:pP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Distribution of non-tuberculous Mycobacteria strains and analysis of drug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resistance in Lishui City, China.</w:t>
      </w:r>
    </w:p>
    <w:p w:rsidR="005166E2" w:rsidRPr="004D04B2" w:rsidRDefault="005166E2" w:rsidP="005166E2">
      <w:pPr>
        <w:rPr>
          <w:rFonts w:ascii="宋体" w:eastAsia="宋体" w:hAnsi="宋体" w:cs="宋体"/>
          <w:color w:val="000000" w:themeColor="text1"/>
          <w:szCs w:val="24"/>
        </w:rPr>
      </w:pP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Xu H(1), Liu Z(2), Lai C(1), Lin L(2), Guo J(2), Zhang Y(1), Zhang Y(3), Zhang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Z(2).</w:t>
      </w:r>
    </w:p>
    <w:p w:rsidR="005166E2" w:rsidRDefault="005166E2" w:rsidP="005166E2">
      <w:pPr>
        <w:rPr>
          <w:rFonts w:ascii="宋体" w:eastAsia="宋体" w:hAnsi="宋体" w:cs="宋体"/>
          <w:color w:val="000000" w:themeColor="text1"/>
          <w:szCs w:val="24"/>
        </w:rPr>
      </w:pPr>
    </w:p>
    <w:p w:rsidR="005166E2" w:rsidRPr="00EA1217" w:rsidRDefault="005166E2" w:rsidP="005166E2">
      <w:pPr>
        <w:rPr>
          <w:rFonts w:ascii="宋体" w:eastAsia="宋体" w:hAnsi="宋体" w:cs="宋体"/>
          <w:b/>
          <w:color w:val="0070C0"/>
          <w:szCs w:val="24"/>
        </w:rPr>
      </w:pPr>
      <w:r w:rsidRPr="00EA1217">
        <w:rPr>
          <w:rFonts w:ascii="宋体" w:eastAsia="宋体" w:hAnsi="宋体" w:cs="宋体"/>
          <w:b/>
          <w:color w:val="0070C0"/>
          <w:szCs w:val="24"/>
        </w:rPr>
        <w:t>Henan Xu, Zhongda Liu, Congjuan Lai, Li Lin, Jing Guo, Yutong Zhang, Ying Zhang</w:t>
      </w:r>
      <w:r w:rsidR="00A246B3">
        <w:rPr>
          <w:rFonts w:ascii="宋体" w:eastAsia="宋体" w:hAnsi="宋体" w:cs="宋体" w:hint="eastAsia"/>
          <w:b/>
          <w:color w:val="0070C0"/>
          <w:szCs w:val="24"/>
        </w:rPr>
        <w:t>*</w:t>
      </w:r>
      <w:r w:rsidRPr="00EA1217">
        <w:rPr>
          <w:rFonts w:ascii="宋体" w:eastAsia="宋体" w:hAnsi="宋体" w:cs="宋体"/>
          <w:b/>
          <w:color w:val="0070C0"/>
          <w:szCs w:val="24"/>
        </w:rPr>
        <w:t>, Zunjing Zhang</w:t>
      </w:r>
      <w:r w:rsidR="00A246B3">
        <w:rPr>
          <w:rFonts w:ascii="宋体" w:eastAsia="宋体" w:hAnsi="宋体" w:cs="宋体" w:hint="eastAsia"/>
          <w:b/>
          <w:color w:val="0070C0"/>
          <w:szCs w:val="24"/>
        </w:rPr>
        <w:t>*</w:t>
      </w:r>
    </w:p>
    <w:p w:rsidR="005166E2" w:rsidRPr="00A246B3" w:rsidRDefault="00A246B3" w:rsidP="005166E2">
      <w:pPr>
        <w:rPr>
          <w:rFonts w:ascii="宋体" w:eastAsia="宋体" w:hAnsi="宋体" w:cs="宋体"/>
          <w:b/>
          <w:color w:val="0070C0"/>
          <w:szCs w:val="24"/>
        </w:rPr>
      </w:pPr>
      <w:r w:rsidRPr="00A246B3">
        <w:rPr>
          <w:rFonts w:ascii="宋体" w:eastAsia="宋体" w:hAnsi="宋体" w:cs="宋体" w:hint="eastAsia"/>
          <w:b/>
          <w:color w:val="0070C0"/>
          <w:szCs w:val="24"/>
        </w:rPr>
        <w:t>*</w:t>
      </w:r>
      <w:r w:rsidRPr="00A246B3">
        <w:rPr>
          <w:rFonts w:ascii="宋体" w:eastAsia="宋体" w:hAnsi="宋体" w:cs="宋体"/>
          <w:b/>
          <w:color w:val="0070C0"/>
          <w:szCs w:val="24"/>
        </w:rPr>
        <w:t>Corresponding authors Zunjing Zhang</w:t>
      </w:r>
      <w:r w:rsidRPr="00A246B3">
        <w:rPr>
          <w:rFonts w:ascii="宋体" w:eastAsia="宋体" w:hAnsi="宋体" w:cs="宋体" w:hint="eastAsia"/>
          <w:b/>
          <w:color w:val="0070C0"/>
          <w:szCs w:val="24"/>
        </w:rPr>
        <w:t>，</w:t>
      </w:r>
      <w:r w:rsidRPr="00A246B3">
        <w:rPr>
          <w:rFonts w:ascii="宋体" w:eastAsia="宋体" w:hAnsi="宋体" w:cs="宋体"/>
          <w:b/>
          <w:color w:val="0070C0"/>
          <w:szCs w:val="24"/>
        </w:rPr>
        <w:t xml:space="preserve">Email: </w:t>
      </w:r>
      <w:hyperlink r:id="rId14" w:history="1">
        <w:r w:rsidRPr="00A246B3">
          <w:rPr>
            <w:rStyle w:val="a6"/>
            <w:rFonts w:ascii="宋体" w:eastAsia="宋体" w:hAnsi="宋体" w:cs="宋体"/>
            <w:b/>
            <w:color w:val="0070C0"/>
            <w:szCs w:val="24"/>
            <w:u w:val="none"/>
          </w:rPr>
          <w:t>382149034@qq.com</w:t>
        </w:r>
      </w:hyperlink>
      <w:r w:rsidRPr="00A246B3">
        <w:rPr>
          <w:rFonts w:ascii="宋体" w:eastAsia="宋体" w:hAnsi="宋体" w:cs="宋体" w:hint="eastAsia"/>
          <w:b/>
          <w:color w:val="0070C0"/>
          <w:szCs w:val="24"/>
        </w:rPr>
        <w:t>；</w:t>
      </w:r>
      <w:r w:rsidRPr="00A246B3">
        <w:rPr>
          <w:rFonts w:ascii="宋体" w:eastAsia="宋体" w:hAnsi="宋体" w:cs="宋体"/>
          <w:b/>
          <w:color w:val="0070C0"/>
          <w:szCs w:val="24"/>
        </w:rPr>
        <w:t xml:space="preserve"> Ying Zhang</w:t>
      </w:r>
      <w:r w:rsidRPr="00A246B3">
        <w:rPr>
          <w:rFonts w:ascii="宋体" w:eastAsia="宋体" w:hAnsi="宋体" w:cs="宋体" w:hint="eastAsia"/>
          <w:b/>
          <w:color w:val="0070C0"/>
          <w:szCs w:val="24"/>
        </w:rPr>
        <w:t>，</w:t>
      </w:r>
      <w:r w:rsidRPr="00A246B3">
        <w:rPr>
          <w:rFonts w:ascii="宋体" w:eastAsia="宋体" w:hAnsi="宋体" w:cs="宋体"/>
          <w:b/>
          <w:color w:val="0070C0"/>
          <w:szCs w:val="24"/>
        </w:rPr>
        <w:t>E-mail: yzhang207@zju.edu.cn</w:t>
      </w:r>
    </w:p>
    <w:p w:rsidR="005166E2" w:rsidRDefault="005166E2" w:rsidP="005166E2">
      <w:pPr>
        <w:rPr>
          <w:rFonts w:ascii="宋体" w:eastAsia="宋体" w:hAnsi="宋体" w:cs="宋体"/>
          <w:color w:val="000000" w:themeColor="text1"/>
          <w:szCs w:val="24"/>
        </w:rPr>
      </w:pP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Author information:</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(1)Tuberculosis Laboratory, Department of Clinical Laboratory Medicine, Lishui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Traditional Chinese Medicine Hospital affiliated to Zhejiang Chinese Medical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University, Lishui 323020, Zhejiang, China;.</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(2)Department of Tuberculosis, Lishui Traditional Chinese Medicine Hospital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affiliated to Zhejiang Chinese Medical University, Lishui 323020, Zhejiang,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China;.</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(3)State Key Laboratory of Infectious Diseases Diagnosis and Treatment, The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First Affiliated Hospital of Zhejiang University School of Medicine, Hangzhou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lastRenderedPageBreak/>
        <w:t>310003, China..</w:t>
      </w:r>
    </w:p>
    <w:p w:rsidR="005166E2" w:rsidRPr="004D04B2" w:rsidRDefault="005166E2" w:rsidP="005166E2">
      <w:pPr>
        <w:rPr>
          <w:rFonts w:ascii="宋体" w:eastAsia="宋体" w:hAnsi="宋体" w:cs="宋体"/>
          <w:color w:val="000000" w:themeColor="text1"/>
          <w:szCs w:val="24"/>
        </w:rPr>
      </w:pPr>
    </w:p>
    <w:p w:rsidR="005166E2" w:rsidRPr="004D04B2" w:rsidRDefault="005166E2" w:rsidP="005166E2">
      <w:pPr>
        <w:rPr>
          <w:rFonts w:ascii="宋体" w:eastAsia="宋体" w:hAnsi="宋体" w:cs="宋体"/>
          <w:color w:val="000000" w:themeColor="text1"/>
          <w:szCs w:val="24"/>
        </w:rPr>
      </w:pPr>
      <w:r w:rsidRPr="00853621">
        <w:rPr>
          <w:rFonts w:ascii="宋体" w:eastAsia="宋体" w:hAnsi="宋体" w:cs="宋体"/>
          <w:b/>
          <w:color w:val="000000" w:themeColor="text1"/>
          <w:szCs w:val="24"/>
        </w:rPr>
        <w:t xml:space="preserve">INTRODUCTION: </w:t>
      </w:r>
      <w:r w:rsidRPr="004D04B2">
        <w:rPr>
          <w:rFonts w:ascii="宋体" w:eastAsia="宋体" w:hAnsi="宋体" w:cs="宋体"/>
          <w:color w:val="000000" w:themeColor="text1"/>
          <w:szCs w:val="24"/>
        </w:rPr>
        <w:t xml:space="preserve">This study aimed to investigate the distribution and drug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resistance of clinically isolated Non-tuberculous Mycobacteria (NTM) strains in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Lishui City, and to provide a basis for the development of NTM disease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prevention and control strategies in the region.</w:t>
      </w:r>
    </w:p>
    <w:p w:rsidR="005166E2" w:rsidRPr="004D04B2" w:rsidRDefault="005166E2" w:rsidP="005166E2">
      <w:pPr>
        <w:rPr>
          <w:rFonts w:ascii="宋体" w:eastAsia="宋体" w:hAnsi="宋体" w:cs="宋体"/>
          <w:color w:val="000000" w:themeColor="text1"/>
          <w:szCs w:val="24"/>
        </w:rPr>
      </w:pPr>
      <w:r w:rsidRPr="00853621">
        <w:rPr>
          <w:rFonts w:ascii="宋体" w:eastAsia="宋体" w:hAnsi="宋体" w:cs="宋体"/>
          <w:b/>
          <w:color w:val="000000" w:themeColor="text1"/>
          <w:szCs w:val="24"/>
        </w:rPr>
        <w:t>METHODOLOGY:</w:t>
      </w:r>
      <w:r w:rsidRPr="004D04B2">
        <w:rPr>
          <w:rFonts w:ascii="宋体" w:eastAsia="宋体" w:hAnsi="宋体" w:cs="宋体"/>
          <w:color w:val="000000" w:themeColor="text1"/>
          <w:szCs w:val="24"/>
        </w:rPr>
        <w:t xml:space="preserve"> This retrospective cross-sectional study was performed using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NTM-positive clinical specimens collected from patients at a sentinel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tuberculosis hospital in Lishui City, Zhejiang Province, China, between January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2023 and December 2024. The isolated NTM strains were identified using a gene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chip-based method. Antimicrobial susceptibility testing was conducted using the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microbroth dilution method. Statistical analyses were applied to evaluate the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isolation rate, species distribution, and drug-resistance patterns of the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strains.</w:t>
      </w:r>
    </w:p>
    <w:p w:rsidR="005166E2" w:rsidRPr="004D04B2" w:rsidRDefault="005166E2" w:rsidP="005166E2">
      <w:pPr>
        <w:rPr>
          <w:rFonts w:ascii="宋体" w:eastAsia="宋体" w:hAnsi="宋体" w:cs="宋体"/>
          <w:color w:val="000000" w:themeColor="text1"/>
          <w:szCs w:val="24"/>
        </w:rPr>
      </w:pPr>
      <w:r w:rsidRPr="00853621">
        <w:rPr>
          <w:rFonts w:ascii="宋体" w:eastAsia="宋体" w:hAnsi="宋体" w:cs="宋体"/>
          <w:b/>
          <w:color w:val="000000" w:themeColor="text1"/>
          <w:szCs w:val="24"/>
        </w:rPr>
        <w:t xml:space="preserve">RESULTS: </w:t>
      </w:r>
      <w:r w:rsidRPr="004D04B2">
        <w:rPr>
          <w:rFonts w:ascii="宋体" w:eastAsia="宋体" w:hAnsi="宋体" w:cs="宋体"/>
          <w:color w:val="000000" w:themeColor="text1"/>
          <w:szCs w:val="24"/>
        </w:rPr>
        <w:t xml:space="preserve">The isolation rate of NTM among clinical patients at the sentinel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hospital was 18.09% (157/868); The rate was significantly higher in women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(26.97%, 72/267) than in men (14.14%, 85/601) (χ2 trend = 20.518, p &lt; 0.001);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Nine common NTM species were identified, with Mycobacterium intracellulare being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the most prevalent (68.79%, 108/157), followed by Mycobacterium avium (11.46%,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18/157) and Mycobacterium chelonae/abscessus (8.28%, 13/157). Antimicrobial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susceptibility testing revealed high resistance rates to several drugs,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including imipenem (94.27%, 148/157), doxycycline (94.27%, 148/157), rifampicin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(91.72%, 144/157), amoxicillin/clavulanic acid (91.08%, 143/157), meropenem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(89.81%, 141/157), cefoxitin (87.90%, 138/157), minocycline (85.99%, 135/157),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and ciprofloxacin (85.99%, 135/157). Species-specific differences in resistance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patterns were observed.</w:t>
      </w:r>
    </w:p>
    <w:p w:rsidR="005166E2" w:rsidRPr="004D04B2" w:rsidRDefault="005166E2" w:rsidP="005166E2">
      <w:pPr>
        <w:rPr>
          <w:rFonts w:ascii="宋体" w:eastAsia="宋体" w:hAnsi="宋体" w:cs="宋体"/>
          <w:color w:val="000000" w:themeColor="text1"/>
          <w:szCs w:val="24"/>
        </w:rPr>
      </w:pPr>
      <w:r w:rsidRPr="003A0CEA">
        <w:rPr>
          <w:rFonts w:ascii="宋体" w:eastAsia="宋体" w:hAnsi="宋体" w:cs="宋体"/>
          <w:b/>
          <w:color w:val="000000" w:themeColor="text1"/>
          <w:szCs w:val="24"/>
        </w:rPr>
        <w:t>CONCLUSIONS:</w:t>
      </w:r>
      <w:r w:rsidRPr="004D04B2">
        <w:rPr>
          <w:rFonts w:ascii="宋体" w:eastAsia="宋体" w:hAnsi="宋体" w:cs="宋体"/>
          <w:color w:val="000000" w:themeColor="text1"/>
          <w:szCs w:val="24"/>
        </w:rPr>
        <w:t xml:space="preserve"> The distribution of clinically isolated NTM strains in Lishui City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was dominated by Mycobacterium intracellular, Mycobacterium avium, and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Mycobacterium chelonae/abscessus. These isolates demonstrated high levels of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resistance to commonly used antimicrobial agents, highlighting the need for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improved treatment and control strategies.</w:t>
      </w:r>
    </w:p>
    <w:p w:rsidR="005166E2" w:rsidRPr="004D04B2" w:rsidRDefault="005166E2" w:rsidP="005166E2">
      <w:pPr>
        <w:rPr>
          <w:rFonts w:ascii="宋体" w:eastAsia="宋体" w:hAnsi="宋体" w:cs="宋体"/>
          <w:color w:val="000000" w:themeColor="text1"/>
          <w:szCs w:val="24"/>
        </w:rPr>
      </w:pP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Copyright (c) 2026 Henan Xu, Zhongda Liu, Congjuan Lai, Li Lin, Jing Guo, Yutong </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Zhang, Ying Zhang, Zunjing Zhang.</w:t>
      </w:r>
    </w:p>
    <w:p w:rsidR="005166E2" w:rsidRPr="004D04B2" w:rsidRDefault="005166E2" w:rsidP="005166E2">
      <w:pPr>
        <w:rPr>
          <w:rFonts w:ascii="宋体" w:eastAsia="宋体" w:hAnsi="宋体" w:cs="宋体"/>
          <w:color w:val="000000" w:themeColor="text1"/>
          <w:szCs w:val="24"/>
        </w:rPr>
      </w:pP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DOI: 10.3855/jidc.21596</w:t>
      </w:r>
    </w:p>
    <w:p w:rsidR="005166E2" w:rsidRPr="004D04B2" w:rsidRDefault="005166E2" w:rsidP="005166E2">
      <w:pPr>
        <w:rPr>
          <w:rFonts w:ascii="宋体" w:eastAsia="宋体" w:hAnsi="宋体" w:cs="宋体"/>
          <w:color w:val="000000" w:themeColor="text1"/>
          <w:szCs w:val="24"/>
        </w:rPr>
      </w:pPr>
      <w:r w:rsidRPr="004D04B2">
        <w:rPr>
          <w:rFonts w:ascii="宋体" w:eastAsia="宋体" w:hAnsi="宋体" w:cs="宋体"/>
          <w:color w:val="000000" w:themeColor="text1"/>
          <w:szCs w:val="24"/>
        </w:rPr>
        <w:t>PMID:</w:t>
      </w:r>
      <w:r>
        <w:rPr>
          <w:rFonts w:ascii="宋体" w:eastAsia="宋体" w:hAnsi="宋体" w:cs="宋体"/>
          <w:color w:val="000000" w:themeColor="text1"/>
          <w:szCs w:val="24"/>
        </w:rPr>
        <w:t xml:space="preserve"> 41990064 [Indexed for MEDLINE]</w:t>
      </w:r>
    </w:p>
    <w:p w:rsidR="005166E2" w:rsidRPr="004D04B2" w:rsidRDefault="005166E2" w:rsidP="005166E2">
      <w:pPr>
        <w:rPr>
          <w:rFonts w:ascii="宋体" w:eastAsia="宋体" w:hAnsi="宋体" w:cs="宋体"/>
          <w:color w:val="000000" w:themeColor="text1"/>
          <w:szCs w:val="24"/>
        </w:rPr>
      </w:pPr>
    </w:p>
    <w:p w:rsidR="00B96382" w:rsidRPr="0051761B" w:rsidRDefault="00574EDE" w:rsidP="00B96382">
      <w:pPr>
        <w:rPr>
          <w:rFonts w:ascii="宋体" w:eastAsia="宋体" w:hAnsi="宋体" w:cs="宋体"/>
          <w:b/>
          <w:color w:val="FF0000"/>
          <w:szCs w:val="24"/>
        </w:rPr>
      </w:pPr>
      <w:r>
        <w:rPr>
          <w:rFonts w:ascii="宋体" w:eastAsia="宋体" w:hAnsi="宋体" w:cs="宋体"/>
          <w:b/>
          <w:color w:val="FF0000"/>
          <w:szCs w:val="24"/>
        </w:rPr>
        <w:t>1</w:t>
      </w:r>
      <w:r w:rsidR="00B96382" w:rsidRPr="0051761B">
        <w:rPr>
          <w:rFonts w:ascii="宋体" w:eastAsia="宋体" w:hAnsi="宋体" w:cs="宋体"/>
          <w:b/>
          <w:color w:val="FF0000"/>
          <w:szCs w:val="24"/>
        </w:rPr>
        <w:t xml:space="preserve">1. Clin Microbiol Infect. 2026 Apr 11:S1198-743X(26)00187-4. doi: </w:t>
      </w:r>
    </w:p>
    <w:p w:rsidR="00B96382" w:rsidRPr="0051761B" w:rsidRDefault="00B96382" w:rsidP="00B96382">
      <w:pPr>
        <w:rPr>
          <w:rFonts w:ascii="宋体" w:eastAsia="宋体" w:hAnsi="宋体" w:cs="宋体"/>
          <w:b/>
          <w:color w:val="FF0000"/>
          <w:szCs w:val="24"/>
        </w:rPr>
      </w:pPr>
      <w:r w:rsidRPr="0051761B">
        <w:rPr>
          <w:rFonts w:ascii="宋体" w:eastAsia="宋体" w:hAnsi="宋体" w:cs="宋体"/>
          <w:b/>
          <w:color w:val="FF0000"/>
          <w:szCs w:val="24"/>
        </w:rPr>
        <w:t>10.1016/j.cmi.2026.04.004. Online ahead of print.</w:t>
      </w:r>
    </w:p>
    <w:p w:rsidR="00B96382" w:rsidRPr="004D04B2" w:rsidRDefault="00B96382" w:rsidP="00B96382">
      <w:pPr>
        <w:rPr>
          <w:rFonts w:ascii="宋体" w:eastAsia="宋体" w:hAnsi="宋体" w:cs="宋体"/>
          <w:color w:val="000000" w:themeColor="text1"/>
          <w:szCs w:val="24"/>
        </w:rPr>
      </w:pP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Rifapentine Dosing for Drug-Susceptible Tuberculosis: Stage 1 of a Seamless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Phase 2/3 Randomized Clinical Trial.</w:t>
      </w:r>
    </w:p>
    <w:p w:rsidR="00B96382" w:rsidRPr="004D04B2" w:rsidRDefault="00B96382" w:rsidP="00B96382">
      <w:pPr>
        <w:rPr>
          <w:rFonts w:ascii="宋体" w:eastAsia="宋体" w:hAnsi="宋体" w:cs="宋体"/>
          <w:color w:val="000000" w:themeColor="text1"/>
          <w:szCs w:val="24"/>
        </w:rPr>
      </w:pP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lastRenderedPageBreak/>
        <w:t xml:space="preserve">Li Y(1), Song L(1), Feng Z(1), Zhang X(2), Miao Y(3), Chen X(1), Lan Y(4), Li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Q(5), Lin L(6), Jin Z(7), Xu B(8), Chen Y(8), Shi J(9), Cai Q(10), Chen Y(10),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Chen L(11), Hu P(12), Wang X(13), Sun Y(14), Ding L(15), Yu H(16), Li G(17),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Zhang J(18), Wang X(19), Sun F(20), Zhang W(21).</w:t>
      </w:r>
    </w:p>
    <w:p w:rsidR="00B96382" w:rsidRDefault="00B96382" w:rsidP="00B96382">
      <w:pPr>
        <w:rPr>
          <w:rFonts w:ascii="宋体" w:eastAsia="宋体" w:hAnsi="宋体" w:cs="宋体"/>
          <w:color w:val="000000" w:themeColor="text1"/>
          <w:szCs w:val="24"/>
        </w:rPr>
      </w:pPr>
    </w:p>
    <w:p w:rsidR="00B96382" w:rsidRPr="00B679EB" w:rsidRDefault="00B679EB" w:rsidP="00B96382">
      <w:pPr>
        <w:rPr>
          <w:rFonts w:ascii="宋体" w:eastAsia="宋体" w:hAnsi="宋体" w:cs="宋体"/>
          <w:b/>
          <w:color w:val="0070C0"/>
          <w:szCs w:val="24"/>
        </w:rPr>
      </w:pPr>
      <w:r w:rsidRPr="00B679EB">
        <w:rPr>
          <w:rFonts w:ascii="宋体" w:eastAsia="宋体" w:hAnsi="宋体" w:cs="宋体"/>
          <w:b/>
          <w:color w:val="0070C0"/>
          <w:szCs w:val="24"/>
        </w:rPr>
        <w:t>Yang Li, Lingyun Song, Zhen Feng, Xiaoqiang Zhang, Yan Miao, Xinchang Chen, Yuanbo Lan, Qian Li, Lijuan Lin, Zhu Jin, Bing Xu, Yu Chen, Jichan Shi, Qingshan Cai, Yuanyuan Chen, Lin Chen, Piao Hu, Xia Wang, Yongxing Sun, Li Ding, Hongying Yu, Guifeng Li, Jing Zhang, Xiaomeng Wang, Feng Sun</w:t>
      </w:r>
      <w:r w:rsidRPr="00B679EB">
        <w:rPr>
          <w:rFonts w:ascii="宋体" w:eastAsia="宋体" w:hAnsi="宋体" w:cs="宋体" w:hint="eastAsia"/>
          <w:b/>
          <w:color w:val="0070C0"/>
          <w:szCs w:val="24"/>
        </w:rPr>
        <w:t>*</w:t>
      </w:r>
      <w:r w:rsidRPr="00B679EB">
        <w:rPr>
          <w:rFonts w:ascii="宋体" w:eastAsia="宋体" w:hAnsi="宋体" w:cs="宋体"/>
          <w:b/>
          <w:color w:val="0070C0"/>
          <w:szCs w:val="24"/>
        </w:rPr>
        <w:t>, Wenhong Zhang</w:t>
      </w:r>
    </w:p>
    <w:p w:rsidR="00B96382" w:rsidRPr="00B679EB" w:rsidRDefault="00B679EB" w:rsidP="00B96382">
      <w:pPr>
        <w:rPr>
          <w:rFonts w:ascii="宋体" w:eastAsia="宋体" w:hAnsi="宋体" w:cs="宋体"/>
          <w:b/>
          <w:color w:val="0070C0"/>
          <w:szCs w:val="24"/>
        </w:rPr>
      </w:pPr>
      <w:r w:rsidRPr="00B679EB">
        <w:rPr>
          <w:rFonts w:ascii="宋体" w:eastAsia="宋体" w:hAnsi="宋体" w:cs="宋体" w:hint="eastAsia"/>
          <w:b/>
          <w:color w:val="0070C0"/>
          <w:szCs w:val="24"/>
        </w:rPr>
        <w:t>*</w:t>
      </w:r>
      <w:r w:rsidRPr="00B679EB">
        <w:rPr>
          <w:rFonts w:ascii="宋体" w:eastAsia="宋体" w:hAnsi="宋体" w:cs="宋体"/>
          <w:b/>
          <w:color w:val="0070C0"/>
          <w:szCs w:val="24"/>
        </w:rPr>
        <w:t xml:space="preserve">Corresponding author: Feng Sun, E-mail address: feng.sun@nmcid.org.cn </w:t>
      </w:r>
    </w:p>
    <w:p w:rsidR="00B96382" w:rsidRDefault="00B96382" w:rsidP="00B96382">
      <w:pPr>
        <w:rPr>
          <w:rFonts w:ascii="宋体" w:eastAsia="宋体" w:hAnsi="宋体" w:cs="宋体"/>
          <w:color w:val="000000" w:themeColor="text1"/>
          <w:szCs w:val="24"/>
        </w:rPr>
      </w:pP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Author information:</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(1)Department of Infectious Diseases, Shanghai Key Laboratory of Infectious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Diseases and Biosafety Emergency Response, National Medical Center for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Infectious Diseases, Huashan Hospital, Shanghai Medical College, Fudan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University, Shanghai, 200040, China.</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(2)Department of Infectious Disease, First People's Hospital of Linping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District, Hangzhou, 311100, China.</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(3)Shanghai Sci-Tech Inno Center for Infectious &amp; immunity, Shanghai, 200040,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China.</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(4)Department of Tuberculosis, Affiliated Hospital of Zunyi Medical University.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Zunyi 563000. China.</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(5)Department of Tuberculosis Internal Medicine II, Hunan Province Chest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Hospital, Changsha, 410013, China.</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(6)Department of Tuberculosis, The Third People's Hospital of Bijie, Bijie,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551700, China.</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(7)The Third Peoples' Hospital of Yichang, Yichang, 443000, China.</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(8)Shenyang Tenth People's Hospital, Shenyang, 110044, China.</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(9)Department of Infectious Disease, Wenzhou Central Hospital, The Dingli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Clinical Institute of Wenzhou Medical University, Wenzhou, Zhejiang, 325000.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China.</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(10)Tuberculosis diagnosis and treatment center, Hangzhou Red Cross Hospital.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Hangzhou. 310051. China.</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(11)Department of Infectious Diseases, Zhuji People's Hospital of Zhejiang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Province, Zhuji, 311800, China.</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(12)Department of Infectious Diseases, The First People's Hospital of Xiaoshan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District, Xiaoshan Affiliated Hospital of Wenzhou Medical University, Hangzhou,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311200, China.</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(13)Department of Infectious Disease, People's Hospital of Anshun City, Anshun,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561000, China.</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(14)Department of Infectious diseases, Qiubei People's Hospital, Wenshan Zhuang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and Miao Autonomous Perfecture, Qiubei, 663200, China.</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(15)Department of infectious diseases, The Fifth Affiliated Hospital, Sun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Yat-sen University, Zhuhai, 519000, China.</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lastRenderedPageBreak/>
        <w:t xml:space="preserve">(16)Center for Infectious Diseases, Hunan University of Medicine General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Hospital, Huaihua, 418000. China.</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(17)Department of Respiratory and Critical Care Medicine, Guizhou Aerospace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Hospital, Zunyi, 563003, China.</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(18)Institute of Antibiotics, Huashan Hospital, Fudan University, National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Clinical Research Center for Aging and Medicine, Key Laboratory of Clinical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Pharmacology of Antibiotics, National Health and Family Planning Commission of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People's Republic of China, Shanghai, 200040, China.</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(19)Department of Tuberculosis Control and Prevention, Zhejiang Provincial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Center for Disease Control and Prevention, Zhejiang Province, Hangzhou, 310051,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China.</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(20)Department of Infectious Diseases, Shanghai Key Laboratory of Infectious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Diseases and Biosafety Emergency Response, National Medical Center for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Infectious Diseases, Huashan Hospital, Shanghai Medical College, Fudan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University, Shanghai, 200040, China; National Clinical Research Center for Aging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and Medicine, Huashan Hospital, Fudan University, Shanghai, 20040, China; Key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Laboratory of Medical Molecular Virology (MOE/MOH), Shanghai Medical College,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Fudan University, Shanghai, 20030, China; Shanghai Huashen Institute of Microbes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and Infectious, Shanghai, 20050, China. Electronic address: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feng.sun@nmcid.org.cn.</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(21)Department of Infectious Diseases, Shanghai Key Laboratory of Infectious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Diseases and Biosafety Emergency Response, National Medical Center for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Infectious Diseases, Huashan Hospital, Shanghai Medical College, Fudan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University, Shanghai, 200040, China; National Clinical Research Center for Aging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and Medicine, Huashan Hospital, Fudan University, Shanghai, 20040, China; Key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Laboratory of Medical Molecular Virology (MOE/MOH), Shanghai Medical College,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Fudan University, Shanghai, 20030, China; Shanghai Huashen Institute of Microbes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and Infectious, Shanghai, 20050, China.</w:t>
      </w:r>
    </w:p>
    <w:p w:rsidR="00B96382" w:rsidRPr="004D04B2" w:rsidRDefault="00B96382" w:rsidP="00B96382">
      <w:pPr>
        <w:rPr>
          <w:rFonts w:ascii="宋体" w:eastAsia="宋体" w:hAnsi="宋体" w:cs="宋体"/>
          <w:color w:val="000000" w:themeColor="text1"/>
          <w:szCs w:val="24"/>
        </w:rPr>
      </w:pPr>
    </w:p>
    <w:p w:rsidR="00B96382" w:rsidRPr="004D04B2" w:rsidRDefault="00B96382" w:rsidP="00B96382">
      <w:pPr>
        <w:rPr>
          <w:rFonts w:ascii="宋体" w:eastAsia="宋体" w:hAnsi="宋体" w:cs="宋体"/>
          <w:color w:val="000000" w:themeColor="text1"/>
          <w:szCs w:val="24"/>
        </w:rPr>
      </w:pPr>
      <w:r w:rsidRPr="0051761B">
        <w:rPr>
          <w:rFonts w:ascii="宋体" w:eastAsia="宋体" w:hAnsi="宋体" w:cs="宋体"/>
          <w:b/>
          <w:color w:val="000000" w:themeColor="text1"/>
          <w:szCs w:val="24"/>
        </w:rPr>
        <w:t xml:space="preserve">OBJECTIVES: </w:t>
      </w:r>
      <w:r w:rsidRPr="004D04B2">
        <w:rPr>
          <w:rFonts w:ascii="宋体" w:eastAsia="宋体" w:hAnsi="宋体" w:cs="宋体"/>
          <w:color w:val="000000" w:themeColor="text1"/>
          <w:szCs w:val="24"/>
        </w:rPr>
        <w:t xml:space="preserve">To evaluate the safety and efficacy across rifapentine doses ranging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from 10 to 20 mg/kg for pulmonary drug-susceptible tuberculosis (DS-TB)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population.</w:t>
      </w:r>
    </w:p>
    <w:p w:rsidR="00B96382" w:rsidRPr="004D04B2" w:rsidRDefault="00B96382" w:rsidP="00B96382">
      <w:pPr>
        <w:rPr>
          <w:rFonts w:ascii="宋体" w:eastAsia="宋体" w:hAnsi="宋体" w:cs="宋体"/>
          <w:color w:val="000000" w:themeColor="text1"/>
          <w:szCs w:val="24"/>
        </w:rPr>
      </w:pPr>
      <w:r w:rsidRPr="0051761B">
        <w:rPr>
          <w:rFonts w:ascii="宋体" w:eastAsia="宋体" w:hAnsi="宋体" w:cs="宋体"/>
          <w:b/>
          <w:color w:val="000000" w:themeColor="text1"/>
          <w:szCs w:val="24"/>
        </w:rPr>
        <w:t xml:space="preserve">METHODS: </w:t>
      </w:r>
      <w:r w:rsidRPr="004D04B2">
        <w:rPr>
          <w:rFonts w:ascii="宋体" w:eastAsia="宋体" w:hAnsi="宋体" w:cs="宋体"/>
          <w:color w:val="000000" w:themeColor="text1"/>
          <w:szCs w:val="24"/>
        </w:rPr>
        <w:t xml:space="preserve">The stage 1 of this seamless phase 2/3 randomized controlled trial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recruited enrolled adults with DS-TB at 16 sites in China between February 1,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2023 and September 29, 2024 (NCT05401071). Participants were randomized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(1:1:1:1) to receive one of three 4-month regimens containing rifapentine 10,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15, or 20 mg/kg daily plus isoniazid, moxifloxacin, and pyrazinamide, or a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standard 6-month regimen consisting of isoniazid, rifampicin, pyrazinamide, and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ethambutol. In the stage 1, the primary endpoint was the incidence of permanent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regimen discontinuation for safety reasons by week 8. Key secondary endpoints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included culture conversion before week 8, adverse events during treatment, and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favorable outcomes at the end of treatment.</w:t>
      </w:r>
    </w:p>
    <w:p w:rsidR="00B96382" w:rsidRPr="004D04B2" w:rsidRDefault="00B96382" w:rsidP="00B96382">
      <w:pPr>
        <w:rPr>
          <w:rFonts w:ascii="宋体" w:eastAsia="宋体" w:hAnsi="宋体" w:cs="宋体"/>
          <w:color w:val="000000" w:themeColor="text1"/>
          <w:szCs w:val="24"/>
        </w:rPr>
      </w:pPr>
      <w:r w:rsidRPr="0051761B">
        <w:rPr>
          <w:rFonts w:ascii="宋体" w:eastAsia="宋体" w:hAnsi="宋体" w:cs="宋体"/>
          <w:b/>
          <w:color w:val="000000" w:themeColor="text1"/>
          <w:szCs w:val="24"/>
        </w:rPr>
        <w:t xml:space="preserve">RESULTS: </w:t>
      </w:r>
      <w:r w:rsidRPr="004D04B2">
        <w:rPr>
          <w:rFonts w:ascii="宋体" w:eastAsia="宋体" w:hAnsi="宋体" w:cs="宋体"/>
          <w:color w:val="000000" w:themeColor="text1"/>
          <w:szCs w:val="24"/>
        </w:rPr>
        <w:t xml:space="preserve">A total of 400 participants underwent randomization in stage 1. The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incidences of primary endpoint were 9.3% (9/97), 8.9% (9/101), 14.6% (14/96) in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lastRenderedPageBreak/>
        <w:t xml:space="preserve">the rifapentine 10, 15, 20 mg/kg groups, and 3.0% (3/99) in the control group,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respectively. Culture conversion before week 8 occurred in 73.8% (45/61), 84.8%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(56/66), 87.9% (51/58) of participants in the rifapentine 10, 15, and 20 mg/kg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groups, and 78.0% (46/59) in the control group. Favorable outcomes at the end of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treatment were similar across the groups: 81.4% (79/97) in the control group,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80.9% in the rifapentine 10 mg/kg group (Relative risk [RR], 0.99; 95%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confidence interval [CI], 0.87-1.14), 87.1% in the rifapentine 15 mg/kg group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(RR, 1.07; 95% CI, 0.95-1.21), and 82.6% in the rifapentine 20 mg/kg group (RR,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1.01; 95% CI, 0.89-1.16).</w:t>
      </w:r>
    </w:p>
    <w:p w:rsidR="00B96382" w:rsidRPr="004D04B2" w:rsidRDefault="00B96382" w:rsidP="00B96382">
      <w:pPr>
        <w:rPr>
          <w:rFonts w:ascii="宋体" w:eastAsia="宋体" w:hAnsi="宋体" w:cs="宋体"/>
          <w:color w:val="000000" w:themeColor="text1"/>
          <w:szCs w:val="24"/>
        </w:rPr>
      </w:pPr>
      <w:r w:rsidRPr="0051761B">
        <w:rPr>
          <w:rFonts w:ascii="宋体" w:eastAsia="宋体" w:hAnsi="宋体" w:cs="宋体"/>
          <w:b/>
          <w:color w:val="000000" w:themeColor="text1"/>
          <w:szCs w:val="24"/>
        </w:rPr>
        <w:t xml:space="preserve">CONCLUSIONS: </w:t>
      </w:r>
      <w:r w:rsidRPr="004D04B2">
        <w:rPr>
          <w:rFonts w:ascii="宋体" w:eastAsia="宋体" w:hAnsi="宋体" w:cs="宋体"/>
          <w:color w:val="000000" w:themeColor="text1"/>
          <w:szCs w:val="24"/>
        </w:rPr>
        <w:t xml:space="preserve">Both rifapentine 15 and 20 mg/kg yielded higher culture-conversion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rates. However, safety-related discontinuation, particularly in the 20 mg/kg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 xml:space="preserve">group, was more frequent, highlighting the need for careful benefit-risk </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assessment and enhanced safety monitoring.</w:t>
      </w:r>
    </w:p>
    <w:p w:rsidR="00B96382" w:rsidRPr="004D04B2" w:rsidRDefault="00B96382" w:rsidP="00B96382">
      <w:pPr>
        <w:rPr>
          <w:rFonts w:ascii="宋体" w:eastAsia="宋体" w:hAnsi="宋体" w:cs="宋体"/>
          <w:color w:val="000000" w:themeColor="text1"/>
          <w:szCs w:val="24"/>
        </w:rPr>
      </w:pP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Copyright © 2026 The Author(s). Published by Elsevier Ltd.. All rights reserved.</w:t>
      </w:r>
    </w:p>
    <w:p w:rsidR="00B96382" w:rsidRPr="004D04B2" w:rsidRDefault="00B96382" w:rsidP="00B96382">
      <w:pPr>
        <w:rPr>
          <w:rFonts w:ascii="宋体" w:eastAsia="宋体" w:hAnsi="宋体" w:cs="宋体"/>
          <w:color w:val="000000" w:themeColor="text1"/>
          <w:szCs w:val="24"/>
        </w:rPr>
      </w:pP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DOI: 10.1016/j.cmi.2026.04.004</w:t>
      </w:r>
    </w:p>
    <w:p w:rsidR="00B96382" w:rsidRPr="004D04B2" w:rsidRDefault="00B96382" w:rsidP="00B96382">
      <w:pPr>
        <w:rPr>
          <w:rFonts w:ascii="宋体" w:eastAsia="宋体" w:hAnsi="宋体" w:cs="宋体"/>
          <w:color w:val="000000" w:themeColor="text1"/>
          <w:szCs w:val="24"/>
        </w:rPr>
      </w:pPr>
      <w:r w:rsidRPr="004D04B2">
        <w:rPr>
          <w:rFonts w:ascii="宋体" w:eastAsia="宋体" w:hAnsi="宋体" w:cs="宋体"/>
          <w:color w:val="000000" w:themeColor="text1"/>
          <w:szCs w:val="24"/>
        </w:rPr>
        <w:t>PMID: 41974353</w:t>
      </w:r>
    </w:p>
    <w:p w:rsidR="00B96382" w:rsidRPr="004D04B2" w:rsidRDefault="00B96382" w:rsidP="00B96382">
      <w:pPr>
        <w:rPr>
          <w:rFonts w:ascii="宋体" w:eastAsia="宋体" w:hAnsi="宋体" w:cs="宋体"/>
          <w:color w:val="000000" w:themeColor="text1"/>
          <w:szCs w:val="24"/>
        </w:rPr>
      </w:pPr>
    </w:p>
    <w:p w:rsidR="000904A7" w:rsidRPr="008D1EAF" w:rsidRDefault="00574EDE" w:rsidP="000904A7">
      <w:pPr>
        <w:rPr>
          <w:rFonts w:ascii="宋体" w:eastAsia="宋体" w:hAnsi="宋体" w:cs="宋体"/>
          <w:b/>
          <w:color w:val="FF0000"/>
          <w:szCs w:val="24"/>
        </w:rPr>
      </w:pPr>
      <w:r>
        <w:rPr>
          <w:rFonts w:ascii="宋体" w:eastAsia="宋体" w:hAnsi="宋体" w:cs="宋体"/>
          <w:b/>
          <w:color w:val="FF0000"/>
          <w:szCs w:val="24"/>
        </w:rPr>
        <w:t>12</w:t>
      </w:r>
      <w:r w:rsidR="000904A7" w:rsidRPr="008D1EAF">
        <w:rPr>
          <w:rFonts w:ascii="宋体" w:eastAsia="宋体" w:hAnsi="宋体" w:cs="宋体"/>
          <w:b/>
          <w:color w:val="FF0000"/>
          <w:szCs w:val="24"/>
        </w:rPr>
        <w:t>. Arch Microbiol. 2026 Apr 7;208(6):304. doi: 10.1007/s00203-026-04866-x.</w:t>
      </w:r>
    </w:p>
    <w:p w:rsidR="000904A7" w:rsidRPr="008D1EAF" w:rsidRDefault="000904A7" w:rsidP="000904A7">
      <w:pPr>
        <w:rPr>
          <w:rFonts w:ascii="宋体" w:eastAsia="宋体" w:hAnsi="宋体" w:cs="宋体"/>
          <w:color w:val="000000" w:themeColor="text1"/>
          <w:szCs w:val="24"/>
        </w:rPr>
      </w:pPr>
    </w:p>
    <w:p w:rsidR="000904A7" w:rsidRPr="008D1EAF" w:rsidRDefault="000904A7" w:rsidP="000904A7">
      <w:pPr>
        <w:rPr>
          <w:rFonts w:ascii="宋体" w:eastAsia="宋体" w:hAnsi="宋体" w:cs="宋体"/>
          <w:color w:val="000000" w:themeColor="text1"/>
          <w:szCs w:val="24"/>
        </w:rPr>
      </w:pPr>
      <w:r w:rsidRPr="008D1EAF">
        <w:rPr>
          <w:rFonts w:ascii="宋体" w:eastAsia="宋体" w:hAnsi="宋体" w:cs="宋体"/>
          <w:color w:val="000000" w:themeColor="text1"/>
          <w:szCs w:val="24"/>
        </w:rPr>
        <w:t xml:space="preserve">Transcriptional regulator Rv2250c affects isoniazid resistance by </w:t>
      </w:r>
    </w:p>
    <w:p w:rsidR="000904A7" w:rsidRPr="008D1EAF" w:rsidRDefault="000904A7" w:rsidP="000904A7">
      <w:pPr>
        <w:rPr>
          <w:rFonts w:ascii="宋体" w:eastAsia="宋体" w:hAnsi="宋体" w:cs="宋体"/>
          <w:color w:val="000000" w:themeColor="text1"/>
          <w:szCs w:val="24"/>
        </w:rPr>
      </w:pPr>
      <w:r w:rsidRPr="008D1EAF">
        <w:rPr>
          <w:rFonts w:ascii="宋体" w:eastAsia="宋体" w:hAnsi="宋体" w:cs="宋体"/>
          <w:color w:val="000000" w:themeColor="text1"/>
          <w:szCs w:val="24"/>
        </w:rPr>
        <w:t xml:space="preserve">down-regulating the expression of efflux pump Rv3728 in Mycobacterium </w:t>
      </w:r>
    </w:p>
    <w:p w:rsidR="000904A7" w:rsidRPr="008D1EAF" w:rsidRDefault="000904A7" w:rsidP="000904A7">
      <w:pPr>
        <w:rPr>
          <w:rFonts w:ascii="宋体" w:eastAsia="宋体" w:hAnsi="宋体" w:cs="宋体"/>
          <w:color w:val="000000" w:themeColor="text1"/>
          <w:szCs w:val="24"/>
        </w:rPr>
      </w:pPr>
      <w:r w:rsidRPr="008D1EAF">
        <w:rPr>
          <w:rFonts w:ascii="宋体" w:eastAsia="宋体" w:hAnsi="宋体" w:cs="宋体"/>
          <w:color w:val="000000" w:themeColor="text1"/>
          <w:szCs w:val="24"/>
        </w:rPr>
        <w:t>tuberculosis.</w:t>
      </w:r>
    </w:p>
    <w:p w:rsidR="000904A7" w:rsidRPr="008D1EAF" w:rsidRDefault="000904A7" w:rsidP="000904A7">
      <w:pPr>
        <w:rPr>
          <w:rFonts w:ascii="宋体" w:eastAsia="宋体" w:hAnsi="宋体" w:cs="宋体"/>
          <w:color w:val="000000" w:themeColor="text1"/>
          <w:szCs w:val="24"/>
        </w:rPr>
      </w:pPr>
    </w:p>
    <w:p w:rsidR="000904A7" w:rsidRPr="008D1EAF" w:rsidRDefault="000904A7" w:rsidP="000904A7">
      <w:pPr>
        <w:rPr>
          <w:rFonts w:ascii="宋体" w:eastAsia="宋体" w:hAnsi="宋体" w:cs="宋体"/>
          <w:color w:val="000000" w:themeColor="text1"/>
          <w:szCs w:val="24"/>
        </w:rPr>
      </w:pPr>
      <w:r w:rsidRPr="008D1EAF">
        <w:rPr>
          <w:rFonts w:ascii="宋体" w:eastAsia="宋体" w:hAnsi="宋体" w:cs="宋体"/>
          <w:color w:val="000000" w:themeColor="text1"/>
          <w:szCs w:val="24"/>
        </w:rPr>
        <w:t xml:space="preserve">Wang H(#)(1), Cui Y(#)(1), Dang G(1), Zhang J(1), Tang Y(1), Feng T(1), Zang </w:t>
      </w:r>
    </w:p>
    <w:p w:rsidR="000904A7" w:rsidRPr="008D1EAF" w:rsidRDefault="000904A7" w:rsidP="000904A7">
      <w:pPr>
        <w:rPr>
          <w:rFonts w:ascii="宋体" w:eastAsia="宋体" w:hAnsi="宋体" w:cs="宋体"/>
          <w:color w:val="000000" w:themeColor="text1"/>
          <w:szCs w:val="24"/>
        </w:rPr>
      </w:pPr>
      <w:r w:rsidRPr="008D1EAF">
        <w:rPr>
          <w:rFonts w:ascii="宋体" w:eastAsia="宋体" w:hAnsi="宋体" w:cs="宋体"/>
          <w:color w:val="000000" w:themeColor="text1"/>
          <w:szCs w:val="24"/>
        </w:rPr>
        <w:t>X(1), Song N(2), Liu S(3).</w:t>
      </w:r>
    </w:p>
    <w:p w:rsidR="000904A7" w:rsidRDefault="000904A7" w:rsidP="000904A7">
      <w:pPr>
        <w:rPr>
          <w:rFonts w:ascii="宋体" w:eastAsia="宋体" w:hAnsi="宋体" w:cs="宋体"/>
          <w:color w:val="000000" w:themeColor="text1"/>
          <w:szCs w:val="24"/>
        </w:rPr>
      </w:pPr>
    </w:p>
    <w:p w:rsidR="000904A7" w:rsidRPr="00505850" w:rsidRDefault="000904A7" w:rsidP="000904A7">
      <w:pPr>
        <w:rPr>
          <w:rFonts w:ascii="宋体" w:eastAsia="宋体" w:hAnsi="宋体" w:cs="宋体"/>
          <w:b/>
          <w:color w:val="0070C0"/>
          <w:szCs w:val="24"/>
        </w:rPr>
      </w:pPr>
      <w:r w:rsidRPr="00505850">
        <w:rPr>
          <w:rFonts w:ascii="宋体" w:eastAsia="宋体" w:hAnsi="宋体" w:cs="宋体"/>
          <w:b/>
          <w:color w:val="0070C0"/>
          <w:szCs w:val="24"/>
        </w:rPr>
        <w:t xml:space="preserve">Hui Wang, Yingying Cui, Guanghui Dang, Jiajun Zhang, Yiyi Tang, Tingting Feng, Xinxin Zang, Ningning Song, </w:t>
      </w:r>
      <w:bookmarkStart w:id="3" w:name="OLE_LINK1"/>
      <w:bookmarkStart w:id="4" w:name="OLE_LINK2"/>
      <w:r w:rsidRPr="00505850">
        <w:rPr>
          <w:rFonts w:ascii="宋体" w:eastAsia="宋体" w:hAnsi="宋体" w:cs="宋体"/>
          <w:b/>
          <w:color w:val="0070C0"/>
          <w:szCs w:val="24"/>
        </w:rPr>
        <w:t>Siguo Liu</w:t>
      </w:r>
      <w:r>
        <w:rPr>
          <w:rFonts w:ascii="宋体" w:eastAsia="宋体" w:hAnsi="宋体" w:cs="宋体" w:hint="eastAsia"/>
          <w:b/>
          <w:color w:val="0070C0"/>
          <w:szCs w:val="24"/>
        </w:rPr>
        <w:t>*</w:t>
      </w:r>
      <w:bookmarkEnd w:id="3"/>
      <w:bookmarkEnd w:id="4"/>
    </w:p>
    <w:p w:rsidR="000904A7" w:rsidRPr="00521B2D" w:rsidRDefault="000904A7" w:rsidP="000904A7">
      <w:pPr>
        <w:rPr>
          <w:rFonts w:ascii="宋体" w:eastAsia="宋体" w:hAnsi="宋体" w:cs="宋体"/>
          <w:b/>
          <w:color w:val="0070C0"/>
          <w:szCs w:val="24"/>
        </w:rPr>
      </w:pPr>
      <w:r w:rsidRPr="00521B2D">
        <w:rPr>
          <w:rFonts w:ascii="宋体" w:eastAsia="宋体" w:hAnsi="宋体" w:cs="宋体" w:hint="eastAsia"/>
          <w:b/>
          <w:color w:val="0070C0"/>
          <w:szCs w:val="24"/>
        </w:rPr>
        <w:t>*</w:t>
      </w:r>
      <w:r w:rsidRPr="00521B2D">
        <w:rPr>
          <w:rFonts w:ascii="宋体" w:eastAsia="宋体" w:hAnsi="宋体" w:cs="宋体"/>
          <w:b/>
          <w:color w:val="0070C0"/>
          <w:szCs w:val="24"/>
        </w:rPr>
        <w:t xml:space="preserve"> Siguo Liu</w:t>
      </w:r>
      <w:r w:rsidRPr="00521B2D">
        <w:rPr>
          <w:rFonts w:ascii="宋体" w:eastAsia="宋体" w:hAnsi="宋体" w:cs="宋体" w:hint="eastAsia"/>
          <w:b/>
          <w:color w:val="0070C0"/>
          <w:szCs w:val="24"/>
        </w:rPr>
        <w:t>，</w:t>
      </w:r>
      <w:r w:rsidRPr="00521B2D">
        <w:rPr>
          <w:rFonts w:ascii="宋体" w:eastAsia="宋体" w:hAnsi="宋体" w:cs="宋体"/>
          <w:b/>
          <w:color w:val="0070C0"/>
          <w:szCs w:val="24"/>
        </w:rPr>
        <w:t>liusiguo@caas.cn</w:t>
      </w:r>
    </w:p>
    <w:p w:rsidR="000904A7" w:rsidRDefault="000904A7" w:rsidP="000904A7">
      <w:pPr>
        <w:rPr>
          <w:rFonts w:ascii="宋体" w:eastAsia="宋体" w:hAnsi="宋体" w:cs="宋体"/>
          <w:color w:val="000000" w:themeColor="text1"/>
          <w:szCs w:val="24"/>
        </w:rPr>
      </w:pPr>
    </w:p>
    <w:p w:rsidR="000904A7" w:rsidRPr="008D1EAF" w:rsidRDefault="000904A7" w:rsidP="000904A7">
      <w:pPr>
        <w:rPr>
          <w:rFonts w:ascii="宋体" w:eastAsia="宋体" w:hAnsi="宋体" w:cs="宋体"/>
          <w:color w:val="000000" w:themeColor="text1"/>
          <w:szCs w:val="24"/>
        </w:rPr>
      </w:pPr>
      <w:r w:rsidRPr="008D1EAF">
        <w:rPr>
          <w:rFonts w:ascii="宋体" w:eastAsia="宋体" w:hAnsi="宋体" w:cs="宋体"/>
          <w:color w:val="000000" w:themeColor="text1"/>
          <w:szCs w:val="24"/>
        </w:rPr>
        <w:t>Author information:</w:t>
      </w:r>
    </w:p>
    <w:p w:rsidR="000904A7" w:rsidRPr="008D1EAF" w:rsidRDefault="000904A7" w:rsidP="000904A7">
      <w:pPr>
        <w:rPr>
          <w:rFonts w:ascii="宋体" w:eastAsia="宋体" w:hAnsi="宋体" w:cs="宋体"/>
          <w:color w:val="000000" w:themeColor="text1"/>
          <w:szCs w:val="24"/>
        </w:rPr>
      </w:pPr>
      <w:r w:rsidRPr="008D1EAF">
        <w:rPr>
          <w:rFonts w:ascii="宋体" w:eastAsia="宋体" w:hAnsi="宋体" w:cs="宋体"/>
          <w:color w:val="000000" w:themeColor="text1"/>
          <w:szCs w:val="24"/>
        </w:rPr>
        <w:t xml:space="preserve">(1)State Key Laboratory of Animal Disease Control and Prevention, Harbin </w:t>
      </w:r>
    </w:p>
    <w:p w:rsidR="000904A7" w:rsidRPr="008D1EAF" w:rsidRDefault="000904A7" w:rsidP="000904A7">
      <w:pPr>
        <w:rPr>
          <w:rFonts w:ascii="宋体" w:eastAsia="宋体" w:hAnsi="宋体" w:cs="宋体"/>
          <w:color w:val="000000" w:themeColor="text1"/>
          <w:szCs w:val="24"/>
        </w:rPr>
      </w:pPr>
      <w:r w:rsidRPr="008D1EAF">
        <w:rPr>
          <w:rFonts w:ascii="宋体" w:eastAsia="宋体" w:hAnsi="宋体" w:cs="宋体"/>
          <w:color w:val="000000" w:themeColor="text1"/>
          <w:szCs w:val="24"/>
        </w:rPr>
        <w:t xml:space="preserve">Veterinary Research Institute, Chinese Academy of Agricultural Sciences, Harbin, </w:t>
      </w:r>
    </w:p>
    <w:p w:rsidR="000904A7" w:rsidRPr="008D1EAF" w:rsidRDefault="000904A7" w:rsidP="000904A7">
      <w:pPr>
        <w:rPr>
          <w:rFonts w:ascii="宋体" w:eastAsia="宋体" w:hAnsi="宋体" w:cs="宋体"/>
          <w:color w:val="000000" w:themeColor="text1"/>
          <w:szCs w:val="24"/>
        </w:rPr>
      </w:pPr>
      <w:r w:rsidRPr="008D1EAF">
        <w:rPr>
          <w:rFonts w:ascii="宋体" w:eastAsia="宋体" w:hAnsi="宋体" w:cs="宋体"/>
          <w:color w:val="000000" w:themeColor="text1"/>
          <w:szCs w:val="24"/>
        </w:rPr>
        <w:t>150069, China.</w:t>
      </w:r>
    </w:p>
    <w:p w:rsidR="000904A7" w:rsidRPr="008D1EAF" w:rsidRDefault="000904A7" w:rsidP="000904A7">
      <w:pPr>
        <w:rPr>
          <w:rFonts w:ascii="宋体" w:eastAsia="宋体" w:hAnsi="宋体" w:cs="宋体"/>
          <w:color w:val="000000" w:themeColor="text1"/>
          <w:szCs w:val="24"/>
        </w:rPr>
      </w:pPr>
      <w:r w:rsidRPr="008D1EAF">
        <w:rPr>
          <w:rFonts w:ascii="宋体" w:eastAsia="宋体" w:hAnsi="宋体" w:cs="宋体"/>
          <w:color w:val="000000" w:themeColor="text1"/>
          <w:szCs w:val="24"/>
        </w:rPr>
        <w:t xml:space="preserve">(2)Bioengineering Department, School of Life Science and Technology, Shandong </w:t>
      </w:r>
    </w:p>
    <w:p w:rsidR="000904A7" w:rsidRPr="008D1EAF" w:rsidRDefault="000904A7" w:rsidP="000904A7">
      <w:pPr>
        <w:rPr>
          <w:rFonts w:ascii="宋体" w:eastAsia="宋体" w:hAnsi="宋体" w:cs="宋体"/>
          <w:color w:val="000000" w:themeColor="text1"/>
          <w:szCs w:val="24"/>
        </w:rPr>
      </w:pPr>
      <w:r w:rsidRPr="008D1EAF">
        <w:rPr>
          <w:rFonts w:ascii="宋体" w:eastAsia="宋体" w:hAnsi="宋体" w:cs="宋体"/>
          <w:color w:val="000000" w:themeColor="text1"/>
          <w:szCs w:val="24"/>
        </w:rPr>
        <w:t>Second Medical University, Weifang, 261000, China.</w:t>
      </w:r>
    </w:p>
    <w:p w:rsidR="000904A7" w:rsidRPr="008D1EAF" w:rsidRDefault="000904A7" w:rsidP="000904A7">
      <w:pPr>
        <w:rPr>
          <w:rFonts w:ascii="宋体" w:eastAsia="宋体" w:hAnsi="宋体" w:cs="宋体"/>
          <w:color w:val="000000" w:themeColor="text1"/>
          <w:szCs w:val="24"/>
        </w:rPr>
      </w:pPr>
      <w:r w:rsidRPr="008D1EAF">
        <w:rPr>
          <w:rFonts w:ascii="宋体" w:eastAsia="宋体" w:hAnsi="宋体" w:cs="宋体"/>
          <w:color w:val="000000" w:themeColor="text1"/>
          <w:szCs w:val="24"/>
        </w:rPr>
        <w:t xml:space="preserve">(3)State Key Laboratory of Animal Disease Control and Prevention, Harbin </w:t>
      </w:r>
    </w:p>
    <w:p w:rsidR="000904A7" w:rsidRPr="008D1EAF" w:rsidRDefault="000904A7" w:rsidP="000904A7">
      <w:pPr>
        <w:rPr>
          <w:rFonts w:ascii="宋体" w:eastAsia="宋体" w:hAnsi="宋体" w:cs="宋体"/>
          <w:color w:val="000000" w:themeColor="text1"/>
          <w:szCs w:val="24"/>
        </w:rPr>
      </w:pPr>
      <w:r w:rsidRPr="008D1EAF">
        <w:rPr>
          <w:rFonts w:ascii="宋体" w:eastAsia="宋体" w:hAnsi="宋体" w:cs="宋体"/>
          <w:color w:val="000000" w:themeColor="text1"/>
          <w:szCs w:val="24"/>
        </w:rPr>
        <w:t xml:space="preserve">Veterinary Research Institute, Chinese Academy of Agricultural Sciences, Harbin, </w:t>
      </w:r>
    </w:p>
    <w:p w:rsidR="000904A7" w:rsidRPr="008D1EAF" w:rsidRDefault="000904A7" w:rsidP="000904A7">
      <w:pPr>
        <w:rPr>
          <w:rFonts w:ascii="宋体" w:eastAsia="宋体" w:hAnsi="宋体" w:cs="宋体"/>
          <w:color w:val="000000" w:themeColor="text1"/>
          <w:szCs w:val="24"/>
        </w:rPr>
      </w:pPr>
      <w:r w:rsidRPr="008D1EAF">
        <w:rPr>
          <w:rFonts w:ascii="宋体" w:eastAsia="宋体" w:hAnsi="宋体" w:cs="宋体"/>
          <w:color w:val="000000" w:themeColor="text1"/>
          <w:szCs w:val="24"/>
        </w:rPr>
        <w:t>150069, China. liusiguo@caas.cn.</w:t>
      </w:r>
    </w:p>
    <w:p w:rsidR="000904A7" w:rsidRPr="008D1EAF" w:rsidRDefault="000904A7" w:rsidP="000904A7">
      <w:pPr>
        <w:rPr>
          <w:rFonts w:ascii="宋体" w:eastAsia="宋体" w:hAnsi="宋体" w:cs="宋体"/>
          <w:color w:val="000000" w:themeColor="text1"/>
          <w:szCs w:val="24"/>
        </w:rPr>
      </w:pPr>
      <w:r w:rsidRPr="008D1EAF">
        <w:rPr>
          <w:rFonts w:ascii="宋体" w:eastAsia="宋体" w:hAnsi="宋体" w:cs="宋体"/>
          <w:color w:val="000000" w:themeColor="text1"/>
          <w:szCs w:val="24"/>
        </w:rPr>
        <w:t>(#)Contributed equally</w:t>
      </w:r>
    </w:p>
    <w:p w:rsidR="000904A7" w:rsidRPr="008D1EAF" w:rsidRDefault="000904A7" w:rsidP="000904A7">
      <w:pPr>
        <w:rPr>
          <w:rFonts w:ascii="宋体" w:eastAsia="宋体" w:hAnsi="宋体" w:cs="宋体"/>
          <w:color w:val="000000" w:themeColor="text1"/>
          <w:szCs w:val="24"/>
        </w:rPr>
      </w:pPr>
    </w:p>
    <w:p w:rsidR="000904A7" w:rsidRPr="008D1EAF" w:rsidRDefault="000904A7" w:rsidP="000904A7">
      <w:pPr>
        <w:rPr>
          <w:rFonts w:ascii="宋体" w:eastAsia="宋体" w:hAnsi="宋体" w:cs="宋体"/>
          <w:color w:val="000000" w:themeColor="text1"/>
          <w:szCs w:val="24"/>
        </w:rPr>
      </w:pPr>
      <w:r w:rsidRPr="008D1EAF">
        <w:rPr>
          <w:rFonts w:ascii="宋体" w:eastAsia="宋体" w:hAnsi="宋体" w:cs="宋体"/>
          <w:color w:val="000000" w:themeColor="text1"/>
          <w:szCs w:val="24"/>
        </w:rPr>
        <w:t>DOI: 10.1007/s00203-026-04866-x</w:t>
      </w:r>
    </w:p>
    <w:p w:rsidR="000904A7" w:rsidRPr="008D1EAF" w:rsidRDefault="000904A7" w:rsidP="000904A7">
      <w:pPr>
        <w:rPr>
          <w:rFonts w:ascii="宋体" w:eastAsia="宋体" w:hAnsi="宋体" w:cs="宋体"/>
          <w:color w:val="000000" w:themeColor="text1"/>
          <w:szCs w:val="24"/>
        </w:rPr>
      </w:pPr>
      <w:r w:rsidRPr="008D1EAF">
        <w:rPr>
          <w:rFonts w:ascii="宋体" w:eastAsia="宋体" w:hAnsi="宋体" w:cs="宋体"/>
          <w:color w:val="000000" w:themeColor="text1"/>
          <w:szCs w:val="24"/>
        </w:rPr>
        <w:lastRenderedPageBreak/>
        <w:t>PMID: 41945114</w:t>
      </w:r>
    </w:p>
    <w:p w:rsidR="000904A7" w:rsidRDefault="000904A7" w:rsidP="000904A7">
      <w:pPr>
        <w:rPr>
          <w:rFonts w:ascii="宋体" w:eastAsia="宋体" w:hAnsi="宋体" w:cs="宋体"/>
          <w:color w:val="000000" w:themeColor="text1"/>
          <w:szCs w:val="24"/>
        </w:rPr>
      </w:pPr>
    </w:p>
    <w:p w:rsidR="00500D65" w:rsidRPr="00AE6160" w:rsidRDefault="00574EDE" w:rsidP="00500D65">
      <w:pPr>
        <w:rPr>
          <w:rFonts w:ascii="宋体" w:eastAsia="宋体" w:hAnsi="宋体" w:cs="宋体"/>
          <w:b/>
          <w:color w:val="FF0000"/>
          <w:szCs w:val="24"/>
        </w:rPr>
      </w:pPr>
      <w:r>
        <w:rPr>
          <w:rFonts w:ascii="宋体" w:eastAsia="宋体" w:hAnsi="宋体" w:cs="宋体"/>
          <w:b/>
          <w:color w:val="FF0000"/>
          <w:szCs w:val="24"/>
        </w:rPr>
        <w:t>13</w:t>
      </w:r>
      <w:r w:rsidR="00500D65" w:rsidRPr="00AE6160">
        <w:rPr>
          <w:rFonts w:ascii="宋体" w:eastAsia="宋体" w:hAnsi="宋体" w:cs="宋体"/>
          <w:b/>
          <w:color w:val="FF0000"/>
          <w:szCs w:val="24"/>
        </w:rPr>
        <w:t>. Mol Divers. 2026 Apr 10. doi: 10.1007/s11030-026-11534-1. Online ahead of print.</w:t>
      </w:r>
    </w:p>
    <w:p w:rsidR="00500D65" w:rsidRPr="00AE6160" w:rsidRDefault="00500D65" w:rsidP="00500D65">
      <w:pPr>
        <w:rPr>
          <w:rFonts w:ascii="宋体" w:eastAsia="宋体" w:hAnsi="宋体" w:cs="宋体"/>
          <w:color w:val="000000" w:themeColor="text1"/>
          <w:szCs w:val="24"/>
        </w:rPr>
      </w:pPr>
    </w:p>
    <w:p w:rsidR="00500D65" w:rsidRPr="00AE6160" w:rsidRDefault="00500D65" w:rsidP="00500D65">
      <w:pPr>
        <w:rPr>
          <w:rFonts w:ascii="宋体" w:eastAsia="宋体" w:hAnsi="宋体" w:cs="宋体"/>
          <w:color w:val="000000" w:themeColor="text1"/>
          <w:szCs w:val="24"/>
        </w:rPr>
      </w:pPr>
      <w:r w:rsidRPr="00AE6160">
        <w:rPr>
          <w:rFonts w:ascii="宋体" w:eastAsia="宋体" w:hAnsi="宋体" w:cs="宋体"/>
          <w:color w:val="000000" w:themeColor="text1"/>
          <w:szCs w:val="24"/>
        </w:rPr>
        <w:t xml:space="preserve">Integrated computational and experimental approaches for drug repurposing </w:t>
      </w:r>
    </w:p>
    <w:p w:rsidR="00500D65" w:rsidRPr="00AE6160" w:rsidRDefault="00500D65" w:rsidP="00500D65">
      <w:pPr>
        <w:rPr>
          <w:rFonts w:ascii="宋体" w:eastAsia="宋体" w:hAnsi="宋体" w:cs="宋体"/>
          <w:color w:val="000000" w:themeColor="text1"/>
          <w:szCs w:val="24"/>
        </w:rPr>
      </w:pPr>
      <w:r w:rsidRPr="00AE6160">
        <w:rPr>
          <w:rFonts w:ascii="宋体" w:eastAsia="宋体" w:hAnsi="宋体" w:cs="宋体"/>
          <w:color w:val="000000" w:themeColor="text1"/>
          <w:szCs w:val="24"/>
        </w:rPr>
        <w:t>targeting key Mycobacterium tuberculosis proteins.</w:t>
      </w:r>
    </w:p>
    <w:p w:rsidR="00500D65" w:rsidRPr="00AE6160" w:rsidRDefault="00500D65" w:rsidP="00500D65">
      <w:pPr>
        <w:rPr>
          <w:rFonts w:ascii="宋体" w:eastAsia="宋体" w:hAnsi="宋体" w:cs="宋体"/>
          <w:color w:val="000000" w:themeColor="text1"/>
          <w:szCs w:val="24"/>
        </w:rPr>
      </w:pPr>
    </w:p>
    <w:p w:rsidR="00500D65" w:rsidRPr="00AE6160" w:rsidRDefault="00500D65" w:rsidP="00500D65">
      <w:pPr>
        <w:rPr>
          <w:rFonts w:ascii="宋体" w:eastAsia="宋体" w:hAnsi="宋体" w:cs="宋体"/>
          <w:color w:val="000000" w:themeColor="text1"/>
          <w:szCs w:val="24"/>
        </w:rPr>
      </w:pPr>
      <w:r w:rsidRPr="00AE6160">
        <w:rPr>
          <w:rFonts w:ascii="宋体" w:eastAsia="宋体" w:hAnsi="宋体" w:cs="宋体"/>
          <w:color w:val="000000" w:themeColor="text1"/>
          <w:szCs w:val="24"/>
        </w:rPr>
        <w:t xml:space="preserve">Li H(#)(1)(2), Zhao L(#)(1), Liu Z(2), Du Z(2), Xie J(2), Huang M(2), Huang </w:t>
      </w:r>
    </w:p>
    <w:p w:rsidR="00500D65" w:rsidRPr="00AE6160" w:rsidRDefault="00500D65" w:rsidP="00500D65">
      <w:pPr>
        <w:rPr>
          <w:rFonts w:ascii="宋体" w:eastAsia="宋体" w:hAnsi="宋体" w:cs="宋体"/>
          <w:color w:val="000000" w:themeColor="text1"/>
          <w:szCs w:val="24"/>
        </w:rPr>
      </w:pPr>
      <w:r w:rsidRPr="00AE6160">
        <w:rPr>
          <w:rFonts w:ascii="宋体" w:eastAsia="宋体" w:hAnsi="宋体" w:cs="宋体"/>
          <w:color w:val="000000" w:themeColor="text1"/>
          <w:szCs w:val="24"/>
        </w:rPr>
        <w:t>H(3), Chan H(4), Zhao Y(3), Tong HHY(1), Yao X(1), Liu H(1), Zhang Q(5).</w:t>
      </w:r>
    </w:p>
    <w:p w:rsidR="00500D65" w:rsidRDefault="00500D65" w:rsidP="00500D65">
      <w:pPr>
        <w:rPr>
          <w:rFonts w:ascii="宋体" w:eastAsia="宋体" w:hAnsi="宋体" w:cs="宋体"/>
          <w:color w:val="000000" w:themeColor="text1"/>
          <w:szCs w:val="24"/>
        </w:rPr>
      </w:pPr>
    </w:p>
    <w:p w:rsidR="00500D65" w:rsidRPr="00E34AC1" w:rsidRDefault="00500D65" w:rsidP="00500D65">
      <w:pPr>
        <w:rPr>
          <w:rFonts w:ascii="宋体" w:eastAsia="宋体" w:hAnsi="宋体" w:cs="宋体"/>
          <w:b/>
          <w:color w:val="0070C0"/>
          <w:szCs w:val="24"/>
        </w:rPr>
      </w:pPr>
      <w:r w:rsidRPr="00E34AC1">
        <w:rPr>
          <w:rFonts w:ascii="宋体" w:eastAsia="宋体" w:hAnsi="宋体" w:cs="宋体"/>
          <w:b/>
          <w:color w:val="0070C0"/>
          <w:szCs w:val="24"/>
        </w:rPr>
        <w:t>Hongfu Li, Likun Zhao, Zixin Liu, Zhenzhen Du, Jianhong Xie, Mingxing Huang, Huitao Huang, Hongtou Chan, Yijie Zhao, Henry H Y Tong, Xiaojun Yao, Huanxiang Liu, Qianqian Zhang</w:t>
      </w:r>
      <w:r>
        <w:rPr>
          <w:rFonts w:ascii="宋体" w:eastAsia="宋体" w:hAnsi="宋体" w:cs="宋体" w:hint="eastAsia"/>
          <w:b/>
          <w:color w:val="0070C0"/>
          <w:szCs w:val="24"/>
        </w:rPr>
        <w:t>*</w:t>
      </w:r>
    </w:p>
    <w:p w:rsidR="00500D65" w:rsidRPr="00C35053" w:rsidRDefault="00500D65" w:rsidP="00500D65">
      <w:pPr>
        <w:rPr>
          <w:rFonts w:ascii="宋体" w:eastAsia="宋体" w:hAnsi="宋体" w:cs="宋体"/>
          <w:b/>
          <w:color w:val="0070C0"/>
          <w:szCs w:val="24"/>
        </w:rPr>
      </w:pPr>
      <w:r w:rsidRPr="00C35053">
        <w:rPr>
          <w:rFonts w:ascii="宋体" w:eastAsia="宋体" w:hAnsi="宋体" w:cs="宋体" w:hint="eastAsia"/>
          <w:b/>
          <w:color w:val="0070C0"/>
          <w:szCs w:val="24"/>
        </w:rPr>
        <w:t>*</w:t>
      </w:r>
      <w:r w:rsidRPr="00C35053">
        <w:rPr>
          <w:rFonts w:ascii="宋体" w:eastAsia="宋体" w:hAnsi="宋体" w:cs="宋体"/>
          <w:b/>
          <w:color w:val="0070C0"/>
          <w:szCs w:val="24"/>
        </w:rPr>
        <w:t xml:space="preserve"> Qianqian Zhang</w:t>
      </w:r>
      <w:r w:rsidRPr="00C35053">
        <w:rPr>
          <w:rFonts w:ascii="宋体" w:eastAsia="宋体" w:hAnsi="宋体" w:cs="宋体" w:hint="eastAsia"/>
          <w:b/>
          <w:color w:val="0070C0"/>
          <w:szCs w:val="24"/>
        </w:rPr>
        <w:t>，</w:t>
      </w:r>
      <w:r w:rsidRPr="00C35053">
        <w:rPr>
          <w:rFonts w:ascii="宋体" w:eastAsia="宋体" w:hAnsi="宋体" w:cs="宋体"/>
          <w:b/>
          <w:color w:val="0070C0"/>
          <w:szCs w:val="24"/>
        </w:rPr>
        <w:t>zhangqq@mpu.edu.mo.</w:t>
      </w:r>
    </w:p>
    <w:p w:rsidR="00500D65" w:rsidRDefault="00500D65" w:rsidP="00500D65">
      <w:pPr>
        <w:rPr>
          <w:rFonts w:ascii="宋体" w:eastAsia="宋体" w:hAnsi="宋体" w:cs="宋体"/>
          <w:color w:val="000000" w:themeColor="text1"/>
          <w:szCs w:val="24"/>
        </w:rPr>
      </w:pPr>
    </w:p>
    <w:p w:rsidR="00500D65" w:rsidRPr="00AE6160" w:rsidRDefault="00500D65" w:rsidP="00500D65">
      <w:pPr>
        <w:rPr>
          <w:rFonts w:ascii="宋体" w:eastAsia="宋体" w:hAnsi="宋体" w:cs="宋体"/>
          <w:color w:val="000000" w:themeColor="text1"/>
          <w:szCs w:val="24"/>
        </w:rPr>
      </w:pPr>
      <w:r w:rsidRPr="00AE6160">
        <w:rPr>
          <w:rFonts w:ascii="宋体" w:eastAsia="宋体" w:hAnsi="宋体" w:cs="宋体"/>
          <w:color w:val="000000" w:themeColor="text1"/>
          <w:szCs w:val="24"/>
        </w:rPr>
        <w:t>Author information:</w:t>
      </w:r>
    </w:p>
    <w:p w:rsidR="00500D65" w:rsidRPr="00AE6160" w:rsidRDefault="00500D65" w:rsidP="00500D65">
      <w:pPr>
        <w:rPr>
          <w:rFonts w:ascii="宋体" w:eastAsia="宋体" w:hAnsi="宋体" w:cs="宋体"/>
          <w:color w:val="000000" w:themeColor="text1"/>
          <w:szCs w:val="24"/>
        </w:rPr>
      </w:pPr>
      <w:r w:rsidRPr="00AE6160">
        <w:rPr>
          <w:rFonts w:ascii="宋体" w:eastAsia="宋体" w:hAnsi="宋体" w:cs="宋体"/>
          <w:color w:val="000000" w:themeColor="text1"/>
          <w:szCs w:val="24"/>
        </w:rPr>
        <w:t xml:space="preserve">(1)Faculty of Applied Sciences, Macao Polytechnic University, Macao, 999078, </w:t>
      </w:r>
    </w:p>
    <w:p w:rsidR="00500D65" w:rsidRPr="00AE6160" w:rsidRDefault="00500D65" w:rsidP="00500D65">
      <w:pPr>
        <w:rPr>
          <w:rFonts w:ascii="宋体" w:eastAsia="宋体" w:hAnsi="宋体" w:cs="宋体"/>
          <w:color w:val="000000" w:themeColor="text1"/>
          <w:szCs w:val="24"/>
        </w:rPr>
      </w:pPr>
      <w:r w:rsidRPr="00AE6160">
        <w:rPr>
          <w:rFonts w:ascii="宋体" w:eastAsia="宋体" w:hAnsi="宋体" w:cs="宋体"/>
          <w:color w:val="000000" w:themeColor="text1"/>
          <w:szCs w:val="24"/>
        </w:rPr>
        <w:t>China.</w:t>
      </w:r>
    </w:p>
    <w:p w:rsidR="00500D65" w:rsidRPr="00AE6160" w:rsidRDefault="00500D65" w:rsidP="00500D65">
      <w:pPr>
        <w:rPr>
          <w:rFonts w:ascii="宋体" w:eastAsia="宋体" w:hAnsi="宋体" w:cs="宋体"/>
          <w:color w:val="000000" w:themeColor="text1"/>
          <w:szCs w:val="24"/>
        </w:rPr>
      </w:pPr>
      <w:r w:rsidRPr="00AE6160">
        <w:rPr>
          <w:rFonts w:ascii="宋体" w:eastAsia="宋体" w:hAnsi="宋体" w:cs="宋体"/>
          <w:color w:val="000000" w:themeColor="text1"/>
          <w:szCs w:val="24"/>
        </w:rPr>
        <w:t xml:space="preserve">(2)Clinical Laboratory, The Third People's Hospital of Zhuhai, Zhuhai, 519000, </w:t>
      </w:r>
    </w:p>
    <w:p w:rsidR="00500D65" w:rsidRPr="00AE6160" w:rsidRDefault="00500D65" w:rsidP="00500D65">
      <w:pPr>
        <w:rPr>
          <w:rFonts w:ascii="宋体" w:eastAsia="宋体" w:hAnsi="宋体" w:cs="宋体"/>
          <w:color w:val="000000" w:themeColor="text1"/>
          <w:szCs w:val="24"/>
        </w:rPr>
      </w:pPr>
      <w:r w:rsidRPr="00AE6160">
        <w:rPr>
          <w:rFonts w:ascii="宋体" w:eastAsia="宋体" w:hAnsi="宋体" w:cs="宋体"/>
          <w:color w:val="000000" w:themeColor="text1"/>
          <w:szCs w:val="24"/>
        </w:rPr>
        <w:t>China.</w:t>
      </w:r>
    </w:p>
    <w:p w:rsidR="00500D65" w:rsidRPr="00AE6160" w:rsidRDefault="00500D65" w:rsidP="00500D65">
      <w:pPr>
        <w:rPr>
          <w:rFonts w:ascii="宋体" w:eastAsia="宋体" w:hAnsi="宋体" w:cs="宋体"/>
          <w:color w:val="000000" w:themeColor="text1"/>
          <w:szCs w:val="24"/>
        </w:rPr>
      </w:pPr>
      <w:r w:rsidRPr="00AE6160">
        <w:rPr>
          <w:rFonts w:ascii="宋体" w:eastAsia="宋体" w:hAnsi="宋体" w:cs="宋体"/>
          <w:color w:val="000000" w:themeColor="text1"/>
          <w:szCs w:val="24"/>
        </w:rPr>
        <w:t>(3)Zhuhai Center for Disease Control and Prevention, Zhuhai, 519000, China.</w:t>
      </w:r>
    </w:p>
    <w:p w:rsidR="00500D65" w:rsidRPr="00AE6160" w:rsidRDefault="00500D65" w:rsidP="00500D65">
      <w:pPr>
        <w:rPr>
          <w:rFonts w:ascii="宋体" w:eastAsia="宋体" w:hAnsi="宋体" w:cs="宋体"/>
          <w:color w:val="000000" w:themeColor="text1"/>
          <w:szCs w:val="24"/>
        </w:rPr>
      </w:pPr>
      <w:r w:rsidRPr="00AE6160">
        <w:rPr>
          <w:rFonts w:ascii="宋体" w:eastAsia="宋体" w:hAnsi="宋体" w:cs="宋体"/>
          <w:color w:val="000000" w:themeColor="text1"/>
          <w:szCs w:val="24"/>
        </w:rPr>
        <w:t xml:space="preserve">(4)Department of Respiratory Medicine, Centro Hospitalar Conde de São Januário, </w:t>
      </w:r>
    </w:p>
    <w:p w:rsidR="00500D65" w:rsidRPr="00AE6160" w:rsidRDefault="00500D65" w:rsidP="00500D65">
      <w:pPr>
        <w:rPr>
          <w:rFonts w:ascii="宋体" w:eastAsia="宋体" w:hAnsi="宋体" w:cs="宋体"/>
          <w:color w:val="000000" w:themeColor="text1"/>
          <w:szCs w:val="24"/>
        </w:rPr>
      </w:pPr>
      <w:r w:rsidRPr="00AE6160">
        <w:rPr>
          <w:rFonts w:ascii="宋体" w:eastAsia="宋体" w:hAnsi="宋体" w:cs="宋体"/>
          <w:color w:val="000000" w:themeColor="text1"/>
          <w:szCs w:val="24"/>
        </w:rPr>
        <w:t>Macaoa, 999078, China.</w:t>
      </w:r>
    </w:p>
    <w:p w:rsidR="00500D65" w:rsidRPr="00AE6160" w:rsidRDefault="00500D65" w:rsidP="00500D65">
      <w:pPr>
        <w:rPr>
          <w:rFonts w:ascii="宋体" w:eastAsia="宋体" w:hAnsi="宋体" w:cs="宋体"/>
          <w:color w:val="000000" w:themeColor="text1"/>
          <w:szCs w:val="24"/>
        </w:rPr>
      </w:pPr>
      <w:r w:rsidRPr="00AE6160">
        <w:rPr>
          <w:rFonts w:ascii="宋体" w:eastAsia="宋体" w:hAnsi="宋体" w:cs="宋体"/>
          <w:color w:val="000000" w:themeColor="text1"/>
          <w:szCs w:val="24"/>
        </w:rPr>
        <w:t xml:space="preserve">(5)Faculty of Applied Sciences, Macao Polytechnic University, Macao, 999078, </w:t>
      </w:r>
    </w:p>
    <w:p w:rsidR="00500D65" w:rsidRPr="00AE6160" w:rsidRDefault="00500D65" w:rsidP="00500D65">
      <w:pPr>
        <w:rPr>
          <w:rFonts w:ascii="宋体" w:eastAsia="宋体" w:hAnsi="宋体" w:cs="宋体"/>
          <w:color w:val="000000" w:themeColor="text1"/>
          <w:szCs w:val="24"/>
        </w:rPr>
      </w:pPr>
      <w:r w:rsidRPr="00AE6160">
        <w:rPr>
          <w:rFonts w:ascii="宋体" w:eastAsia="宋体" w:hAnsi="宋体" w:cs="宋体"/>
          <w:color w:val="000000" w:themeColor="text1"/>
          <w:szCs w:val="24"/>
        </w:rPr>
        <w:t>China. zhangqq@mpu.edu.mo.</w:t>
      </w:r>
    </w:p>
    <w:p w:rsidR="00500D65" w:rsidRPr="00AE6160" w:rsidRDefault="00500D65" w:rsidP="00500D65">
      <w:pPr>
        <w:rPr>
          <w:rFonts w:ascii="宋体" w:eastAsia="宋体" w:hAnsi="宋体" w:cs="宋体"/>
          <w:color w:val="000000" w:themeColor="text1"/>
          <w:szCs w:val="24"/>
        </w:rPr>
      </w:pPr>
      <w:r w:rsidRPr="00AE6160">
        <w:rPr>
          <w:rFonts w:ascii="宋体" w:eastAsia="宋体" w:hAnsi="宋体" w:cs="宋体"/>
          <w:color w:val="000000" w:themeColor="text1"/>
          <w:szCs w:val="24"/>
        </w:rPr>
        <w:t>(#)Contributed equally</w:t>
      </w:r>
    </w:p>
    <w:p w:rsidR="00500D65" w:rsidRPr="00AE6160" w:rsidRDefault="00500D65" w:rsidP="00500D65">
      <w:pPr>
        <w:rPr>
          <w:rFonts w:ascii="宋体" w:eastAsia="宋体" w:hAnsi="宋体" w:cs="宋体"/>
          <w:color w:val="000000" w:themeColor="text1"/>
          <w:szCs w:val="24"/>
        </w:rPr>
      </w:pPr>
    </w:p>
    <w:p w:rsidR="00500D65" w:rsidRPr="00AE6160" w:rsidRDefault="00500D65" w:rsidP="00500D65">
      <w:pPr>
        <w:rPr>
          <w:rFonts w:ascii="宋体" w:eastAsia="宋体" w:hAnsi="宋体" w:cs="宋体"/>
          <w:color w:val="000000" w:themeColor="text1"/>
          <w:szCs w:val="24"/>
        </w:rPr>
      </w:pPr>
      <w:r w:rsidRPr="00AE6160">
        <w:rPr>
          <w:rFonts w:ascii="宋体" w:eastAsia="宋体" w:hAnsi="宋体" w:cs="宋体"/>
          <w:color w:val="000000" w:themeColor="text1"/>
          <w:szCs w:val="24"/>
        </w:rPr>
        <w:t>DOI: 10.1007/s11030-026-11534-1</w:t>
      </w:r>
    </w:p>
    <w:p w:rsidR="00500D65" w:rsidRPr="00AE6160" w:rsidRDefault="00500D65" w:rsidP="00500D65">
      <w:pPr>
        <w:rPr>
          <w:rFonts w:ascii="宋体" w:eastAsia="宋体" w:hAnsi="宋体" w:cs="宋体"/>
          <w:color w:val="000000" w:themeColor="text1"/>
          <w:szCs w:val="24"/>
        </w:rPr>
      </w:pPr>
      <w:r w:rsidRPr="00AE6160">
        <w:rPr>
          <w:rFonts w:ascii="宋体" w:eastAsia="宋体" w:hAnsi="宋体" w:cs="宋体"/>
          <w:color w:val="000000" w:themeColor="text1"/>
          <w:szCs w:val="24"/>
        </w:rPr>
        <w:t>PMID: 41961393</w:t>
      </w:r>
    </w:p>
    <w:p w:rsidR="00500D65" w:rsidRPr="00AE6160" w:rsidRDefault="00500D65" w:rsidP="00500D65">
      <w:pPr>
        <w:rPr>
          <w:rFonts w:ascii="宋体" w:eastAsia="宋体" w:hAnsi="宋体" w:cs="宋体"/>
          <w:color w:val="000000" w:themeColor="text1"/>
          <w:szCs w:val="24"/>
        </w:rPr>
      </w:pPr>
    </w:p>
    <w:p w:rsidR="00C67CDA" w:rsidRPr="00574EDE" w:rsidRDefault="00574EDE" w:rsidP="00C67CDA">
      <w:pPr>
        <w:rPr>
          <w:rFonts w:ascii="宋体" w:eastAsia="宋体" w:hAnsi="宋体" w:cs="宋体"/>
          <w:b/>
          <w:color w:val="FF0000"/>
          <w:szCs w:val="24"/>
        </w:rPr>
      </w:pPr>
      <w:r w:rsidRPr="00574EDE">
        <w:rPr>
          <w:rFonts w:ascii="宋体" w:eastAsia="宋体" w:hAnsi="宋体" w:cs="宋体"/>
          <w:b/>
          <w:color w:val="FF0000"/>
          <w:szCs w:val="24"/>
        </w:rPr>
        <w:t>14</w:t>
      </w:r>
      <w:r w:rsidR="00C67CDA" w:rsidRPr="00574EDE">
        <w:rPr>
          <w:rFonts w:ascii="宋体" w:eastAsia="宋体" w:hAnsi="宋体" w:cs="宋体"/>
          <w:b/>
          <w:color w:val="FF0000"/>
          <w:szCs w:val="24"/>
        </w:rPr>
        <w:t>. Chemotherapy. 2026 Apr 8:1-17. doi: 10.1159/000551380. Online ahead of print.</w:t>
      </w:r>
    </w:p>
    <w:p w:rsidR="00C67CDA" w:rsidRPr="00C55BAC" w:rsidRDefault="00C67CDA" w:rsidP="00C67CDA">
      <w:pPr>
        <w:rPr>
          <w:rFonts w:ascii="宋体" w:eastAsia="宋体" w:hAnsi="宋体" w:cs="宋体"/>
          <w:color w:val="000000" w:themeColor="text1"/>
          <w:szCs w:val="24"/>
        </w:rPr>
      </w:pPr>
    </w:p>
    <w:p w:rsidR="00C67CDA" w:rsidRPr="00C55BAC" w:rsidRDefault="00C67CDA" w:rsidP="00C67CDA">
      <w:pPr>
        <w:rPr>
          <w:rFonts w:ascii="宋体" w:eastAsia="宋体" w:hAnsi="宋体" w:cs="宋体"/>
          <w:color w:val="000000" w:themeColor="text1"/>
          <w:szCs w:val="24"/>
        </w:rPr>
      </w:pPr>
      <w:r w:rsidRPr="00C55BAC">
        <w:rPr>
          <w:rFonts w:ascii="宋体" w:eastAsia="宋体" w:hAnsi="宋体" w:cs="宋体"/>
          <w:color w:val="000000" w:themeColor="text1"/>
          <w:szCs w:val="24"/>
        </w:rPr>
        <w:t xml:space="preserve">Efficacy and safety study of different doses of linezolid in combination with </w:t>
      </w:r>
    </w:p>
    <w:p w:rsidR="00C67CDA" w:rsidRPr="00C55BAC" w:rsidRDefault="00C67CDA" w:rsidP="00C67CDA">
      <w:pPr>
        <w:rPr>
          <w:rFonts w:ascii="宋体" w:eastAsia="宋体" w:hAnsi="宋体" w:cs="宋体"/>
          <w:color w:val="000000" w:themeColor="text1"/>
          <w:szCs w:val="24"/>
        </w:rPr>
      </w:pPr>
      <w:r w:rsidRPr="00C55BAC">
        <w:rPr>
          <w:rFonts w:ascii="宋体" w:eastAsia="宋体" w:hAnsi="宋体" w:cs="宋体"/>
          <w:color w:val="000000" w:themeColor="text1"/>
          <w:szCs w:val="24"/>
        </w:rPr>
        <w:t>bedaquiline in the treatment of drug-resistant pulmonary tuberculosis.</w:t>
      </w:r>
    </w:p>
    <w:p w:rsidR="00C67CDA" w:rsidRPr="00C55BAC" w:rsidRDefault="00C67CDA" w:rsidP="00C67CDA">
      <w:pPr>
        <w:rPr>
          <w:rFonts w:ascii="宋体" w:eastAsia="宋体" w:hAnsi="宋体" w:cs="宋体"/>
          <w:color w:val="000000" w:themeColor="text1"/>
          <w:szCs w:val="24"/>
        </w:rPr>
      </w:pPr>
    </w:p>
    <w:p w:rsidR="00C67CDA" w:rsidRPr="00C55BAC" w:rsidRDefault="00C67CDA" w:rsidP="00C67CDA">
      <w:pPr>
        <w:rPr>
          <w:rFonts w:ascii="宋体" w:eastAsia="宋体" w:hAnsi="宋体" w:cs="宋体"/>
          <w:color w:val="000000" w:themeColor="text1"/>
          <w:szCs w:val="24"/>
        </w:rPr>
      </w:pPr>
      <w:r w:rsidRPr="00C55BAC">
        <w:rPr>
          <w:rFonts w:ascii="宋体" w:eastAsia="宋体" w:hAnsi="宋体" w:cs="宋体"/>
          <w:color w:val="000000" w:themeColor="text1"/>
          <w:szCs w:val="24"/>
        </w:rPr>
        <w:t>Wang X, Geng D, Wu X, Guo Z, Ma C, Ma X, Hao X, Xiao P.</w:t>
      </w:r>
    </w:p>
    <w:p w:rsidR="00C67CDA" w:rsidRDefault="00C67CDA" w:rsidP="00C67CDA">
      <w:pPr>
        <w:rPr>
          <w:rFonts w:ascii="宋体" w:eastAsia="宋体" w:hAnsi="宋体" w:cs="宋体"/>
          <w:color w:val="000000" w:themeColor="text1"/>
          <w:szCs w:val="24"/>
        </w:rPr>
      </w:pPr>
    </w:p>
    <w:p w:rsidR="00C67CDA" w:rsidRPr="00F7445C" w:rsidRDefault="00C67CDA" w:rsidP="00C67CDA">
      <w:pPr>
        <w:rPr>
          <w:rFonts w:ascii="宋体" w:eastAsia="宋体" w:hAnsi="宋体" w:cs="宋体"/>
          <w:b/>
          <w:color w:val="0070C0"/>
          <w:szCs w:val="24"/>
        </w:rPr>
      </w:pPr>
      <w:r w:rsidRPr="00F7445C">
        <w:rPr>
          <w:rFonts w:ascii="宋体" w:eastAsia="宋体" w:hAnsi="宋体" w:cs="宋体"/>
          <w:b/>
          <w:color w:val="0070C0"/>
          <w:szCs w:val="24"/>
        </w:rPr>
        <w:t>Xin Wang, Dongpeng Geng, Xiaoling Wu, Zhen Guo, Conglong Ma, Xiaonan Ma, Xiaomin Hao, Panyun Xiao</w:t>
      </w:r>
      <w:r>
        <w:rPr>
          <w:rFonts w:ascii="宋体" w:eastAsia="宋体" w:hAnsi="宋体" w:cs="宋体" w:hint="eastAsia"/>
          <w:b/>
          <w:color w:val="0070C0"/>
          <w:szCs w:val="24"/>
        </w:rPr>
        <w:t>*</w:t>
      </w:r>
    </w:p>
    <w:p w:rsidR="00C67CDA" w:rsidRPr="00915FFC" w:rsidRDefault="00C67CDA" w:rsidP="00C67CDA">
      <w:pPr>
        <w:rPr>
          <w:rFonts w:ascii="宋体" w:eastAsia="宋体" w:hAnsi="宋体" w:cs="宋体"/>
          <w:b/>
          <w:bCs/>
          <w:color w:val="0070C0"/>
          <w:szCs w:val="24"/>
        </w:rPr>
      </w:pPr>
      <w:r w:rsidRPr="00915FFC">
        <w:rPr>
          <w:rFonts w:ascii="宋体" w:eastAsia="宋体" w:hAnsi="宋体" w:cs="宋体" w:hint="eastAsia"/>
          <w:b/>
          <w:bCs/>
          <w:color w:val="0070C0"/>
          <w:szCs w:val="24"/>
        </w:rPr>
        <w:t>*</w:t>
      </w:r>
      <w:r w:rsidRPr="00915FFC">
        <w:rPr>
          <w:rFonts w:ascii="宋体" w:eastAsia="宋体" w:hAnsi="宋体" w:cs="宋体"/>
          <w:b/>
          <w:color w:val="0070C0"/>
          <w:szCs w:val="24"/>
        </w:rPr>
        <w:t xml:space="preserve"> </w:t>
      </w:r>
      <w:r w:rsidRPr="00915FFC">
        <w:rPr>
          <w:rFonts w:ascii="宋体" w:eastAsia="宋体" w:hAnsi="宋体" w:cs="宋体"/>
          <w:b/>
          <w:bCs/>
          <w:color w:val="0070C0"/>
          <w:szCs w:val="24"/>
        </w:rPr>
        <w:t>Panyun Xiao</w:t>
      </w:r>
      <w:r w:rsidRPr="00915FFC">
        <w:rPr>
          <w:rFonts w:ascii="宋体" w:eastAsia="宋体" w:hAnsi="宋体" w:cs="宋体" w:hint="eastAsia"/>
          <w:b/>
          <w:bCs/>
          <w:color w:val="0070C0"/>
          <w:szCs w:val="24"/>
        </w:rPr>
        <w:t>，</w:t>
      </w:r>
      <w:hyperlink r:id="rId15" w:tgtFrame="_blank" w:history="1">
        <w:r w:rsidRPr="00915FFC">
          <w:rPr>
            <w:rStyle w:val="a6"/>
            <w:rFonts w:ascii="宋体" w:eastAsia="宋体" w:hAnsi="宋体" w:cs="宋体"/>
            <w:b/>
            <w:color w:val="0070C0"/>
            <w:szCs w:val="24"/>
            <w:u w:val="none"/>
          </w:rPr>
          <w:t>xiaopanyun234@163.com</w:t>
        </w:r>
      </w:hyperlink>
    </w:p>
    <w:p w:rsidR="00C67CDA" w:rsidRDefault="00C67CDA" w:rsidP="00C67CDA">
      <w:pPr>
        <w:rPr>
          <w:rFonts w:ascii="宋体" w:eastAsia="宋体" w:hAnsi="宋体" w:cs="宋体"/>
          <w:color w:val="000000" w:themeColor="text1"/>
          <w:szCs w:val="24"/>
        </w:rPr>
      </w:pPr>
    </w:p>
    <w:p w:rsidR="00C67CDA" w:rsidRPr="00C55BAC" w:rsidRDefault="00C67CDA" w:rsidP="00C67CDA">
      <w:pPr>
        <w:rPr>
          <w:rFonts w:ascii="宋体" w:eastAsia="宋体" w:hAnsi="宋体" w:cs="宋体"/>
          <w:color w:val="000000" w:themeColor="text1"/>
          <w:szCs w:val="24"/>
        </w:rPr>
      </w:pPr>
      <w:r w:rsidRPr="00BD0BE9">
        <w:rPr>
          <w:rFonts w:ascii="宋体" w:eastAsia="宋体" w:hAnsi="宋体" w:cs="宋体"/>
          <w:b/>
          <w:color w:val="000000" w:themeColor="text1"/>
          <w:szCs w:val="24"/>
        </w:rPr>
        <w:t>INTRODUCTION:</w:t>
      </w:r>
      <w:r w:rsidRPr="00C55BAC">
        <w:rPr>
          <w:rFonts w:ascii="宋体" w:eastAsia="宋体" w:hAnsi="宋体" w:cs="宋体"/>
          <w:color w:val="000000" w:themeColor="text1"/>
          <w:szCs w:val="24"/>
        </w:rPr>
        <w:t xml:space="preserve"> Drug-resistant tuberculosis presents a major global health </w:t>
      </w:r>
    </w:p>
    <w:p w:rsidR="00C67CDA" w:rsidRPr="00C55BAC" w:rsidRDefault="00C67CDA" w:rsidP="00C67CDA">
      <w:pPr>
        <w:rPr>
          <w:rFonts w:ascii="宋体" w:eastAsia="宋体" w:hAnsi="宋体" w:cs="宋体"/>
          <w:color w:val="000000" w:themeColor="text1"/>
          <w:szCs w:val="24"/>
        </w:rPr>
      </w:pPr>
      <w:r w:rsidRPr="00C55BAC">
        <w:rPr>
          <w:rFonts w:ascii="宋体" w:eastAsia="宋体" w:hAnsi="宋体" w:cs="宋体"/>
          <w:color w:val="000000" w:themeColor="text1"/>
          <w:szCs w:val="24"/>
        </w:rPr>
        <w:t xml:space="preserve">challenge due to limited therapeutic options and significant toxicity of </w:t>
      </w:r>
    </w:p>
    <w:p w:rsidR="00C67CDA" w:rsidRPr="00C55BAC" w:rsidRDefault="00C67CDA" w:rsidP="00C67CDA">
      <w:pPr>
        <w:rPr>
          <w:rFonts w:ascii="宋体" w:eastAsia="宋体" w:hAnsi="宋体" w:cs="宋体"/>
          <w:color w:val="000000" w:themeColor="text1"/>
          <w:szCs w:val="24"/>
        </w:rPr>
      </w:pPr>
      <w:r w:rsidRPr="00C55BAC">
        <w:rPr>
          <w:rFonts w:ascii="宋体" w:eastAsia="宋体" w:hAnsi="宋体" w:cs="宋体"/>
          <w:color w:val="000000" w:themeColor="text1"/>
          <w:szCs w:val="24"/>
        </w:rPr>
        <w:lastRenderedPageBreak/>
        <w:t xml:space="preserve">traditional regimens. Linezolid, a core Group A drug per WHO guidelines, </w:t>
      </w:r>
    </w:p>
    <w:p w:rsidR="00C67CDA" w:rsidRPr="00C55BAC" w:rsidRDefault="00C67CDA" w:rsidP="00C67CDA">
      <w:pPr>
        <w:rPr>
          <w:rFonts w:ascii="宋体" w:eastAsia="宋体" w:hAnsi="宋体" w:cs="宋体"/>
          <w:color w:val="000000" w:themeColor="text1"/>
          <w:szCs w:val="24"/>
        </w:rPr>
      </w:pPr>
      <w:r w:rsidRPr="00C55BAC">
        <w:rPr>
          <w:rFonts w:ascii="宋体" w:eastAsia="宋体" w:hAnsi="宋体" w:cs="宋体"/>
          <w:color w:val="000000" w:themeColor="text1"/>
          <w:szCs w:val="24"/>
        </w:rPr>
        <w:t xml:space="preserve">demonstrates high efficacy but its optimal dosing is debated due to </w:t>
      </w:r>
    </w:p>
    <w:p w:rsidR="00C67CDA" w:rsidRPr="00C55BAC" w:rsidRDefault="00C67CDA" w:rsidP="00C67CDA">
      <w:pPr>
        <w:rPr>
          <w:rFonts w:ascii="宋体" w:eastAsia="宋体" w:hAnsi="宋体" w:cs="宋体"/>
          <w:color w:val="000000" w:themeColor="text1"/>
          <w:szCs w:val="24"/>
        </w:rPr>
      </w:pPr>
      <w:r w:rsidRPr="00C55BAC">
        <w:rPr>
          <w:rFonts w:ascii="宋体" w:eastAsia="宋体" w:hAnsi="宋体" w:cs="宋体"/>
          <w:color w:val="000000" w:themeColor="text1"/>
          <w:szCs w:val="24"/>
        </w:rPr>
        <w:t xml:space="preserve">dose-dependent adverse effects. This study aimed to evaluate the efficacy and </w:t>
      </w:r>
    </w:p>
    <w:p w:rsidR="00C67CDA" w:rsidRPr="00C55BAC" w:rsidRDefault="00C67CDA" w:rsidP="00C67CDA">
      <w:pPr>
        <w:rPr>
          <w:rFonts w:ascii="宋体" w:eastAsia="宋体" w:hAnsi="宋体" w:cs="宋体"/>
          <w:color w:val="000000" w:themeColor="text1"/>
          <w:szCs w:val="24"/>
        </w:rPr>
      </w:pPr>
      <w:r w:rsidRPr="00C55BAC">
        <w:rPr>
          <w:rFonts w:ascii="宋体" w:eastAsia="宋体" w:hAnsi="宋体" w:cs="宋体"/>
          <w:color w:val="000000" w:themeColor="text1"/>
          <w:szCs w:val="24"/>
        </w:rPr>
        <w:t xml:space="preserve">safety of different initial doses linezolid in combined with bedaquiline for </w:t>
      </w:r>
    </w:p>
    <w:p w:rsidR="00C67CDA" w:rsidRPr="00C55BAC" w:rsidRDefault="00C67CDA" w:rsidP="00C67CDA">
      <w:pPr>
        <w:rPr>
          <w:rFonts w:ascii="宋体" w:eastAsia="宋体" w:hAnsi="宋体" w:cs="宋体"/>
          <w:color w:val="000000" w:themeColor="text1"/>
          <w:szCs w:val="24"/>
        </w:rPr>
      </w:pPr>
      <w:r w:rsidRPr="00C55BAC">
        <w:rPr>
          <w:rFonts w:ascii="宋体" w:eastAsia="宋体" w:hAnsi="宋体" w:cs="宋体"/>
          <w:color w:val="000000" w:themeColor="text1"/>
          <w:szCs w:val="24"/>
        </w:rPr>
        <w:t>treating drug-resistant pulmonary tuberculosis.</w:t>
      </w:r>
    </w:p>
    <w:p w:rsidR="00C67CDA" w:rsidRPr="00C55BAC" w:rsidRDefault="00C67CDA" w:rsidP="00C67CDA">
      <w:pPr>
        <w:rPr>
          <w:rFonts w:ascii="宋体" w:eastAsia="宋体" w:hAnsi="宋体" w:cs="宋体"/>
          <w:color w:val="000000" w:themeColor="text1"/>
          <w:szCs w:val="24"/>
        </w:rPr>
      </w:pPr>
      <w:r w:rsidRPr="00BD0BE9">
        <w:rPr>
          <w:rFonts w:ascii="宋体" w:eastAsia="宋体" w:hAnsi="宋体" w:cs="宋体"/>
          <w:b/>
          <w:color w:val="000000" w:themeColor="text1"/>
          <w:szCs w:val="24"/>
        </w:rPr>
        <w:t>METHODS:</w:t>
      </w:r>
      <w:r w:rsidRPr="00C55BAC">
        <w:rPr>
          <w:rFonts w:ascii="宋体" w:eastAsia="宋体" w:hAnsi="宋体" w:cs="宋体"/>
          <w:color w:val="000000" w:themeColor="text1"/>
          <w:szCs w:val="24"/>
        </w:rPr>
        <w:t xml:space="preserve"> This retrospective study analyzed patients with drug-resistant </w:t>
      </w:r>
    </w:p>
    <w:p w:rsidR="00C67CDA" w:rsidRPr="00C55BAC" w:rsidRDefault="00C67CDA" w:rsidP="00C67CDA">
      <w:pPr>
        <w:rPr>
          <w:rFonts w:ascii="宋体" w:eastAsia="宋体" w:hAnsi="宋体" w:cs="宋体"/>
          <w:color w:val="000000" w:themeColor="text1"/>
          <w:szCs w:val="24"/>
        </w:rPr>
      </w:pPr>
      <w:r w:rsidRPr="00C55BAC">
        <w:rPr>
          <w:rFonts w:ascii="宋体" w:eastAsia="宋体" w:hAnsi="宋体" w:cs="宋体"/>
          <w:color w:val="000000" w:themeColor="text1"/>
          <w:szCs w:val="24"/>
        </w:rPr>
        <w:t xml:space="preserve">tuberculosis treated with bedaquiline and linezolid in China, June 2019-June </w:t>
      </w:r>
    </w:p>
    <w:p w:rsidR="00C67CDA" w:rsidRPr="00C55BAC" w:rsidRDefault="00C67CDA" w:rsidP="00C67CDA">
      <w:pPr>
        <w:rPr>
          <w:rFonts w:ascii="宋体" w:eastAsia="宋体" w:hAnsi="宋体" w:cs="宋体"/>
          <w:color w:val="000000" w:themeColor="text1"/>
          <w:szCs w:val="24"/>
        </w:rPr>
      </w:pPr>
      <w:r w:rsidRPr="00C55BAC">
        <w:rPr>
          <w:rFonts w:ascii="宋体" w:eastAsia="宋体" w:hAnsi="宋体" w:cs="宋体"/>
          <w:color w:val="000000" w:themeColor="text1"/>
          <w:szCs w:val="24"/>
        </w:rPr>
        <w:t xml:space="preserve">2022. Data originated from medical records. Adverse Drug Reactions (ADRs) were </w:t>
      </w:r>
    </w:p>
    <w:p w:rsidR="00C67CDA" w:rsidRPr="00C55BAC" w:rsidRDefault="00C67CDA" w:rsidP="00C67CDA">
      <w:pPr>
        <w:rPr>
          <w:rFonts w:ascii="宋体" w:eastAsia="宋体" w:hAnsi="宋体" w:cs="宋体"/>
          <w:color w:val="000000" w:themeColor="text1"/>
          <w:szCs w:val="24"/>
        </w:rPr>
      </w:pPr>
      <w:r w:rsidRPr="00C55BAC">
        <w:rPr>
          <w:rFonts w:ascii="宋体" w:eastAsia="宋体" w:hAnsi="宋体" w:cs="宋体"/>
          <w:color w:val="000000" w:themeColor="text1"/>
          <w:szCs w:val="24"/>
        </w:rPr>
        <w:t xml:space="preserve">categorized using the Common Terminology Criteria for Adverse Events (v5.0). </w:t>
      </w:r>
    </w:p>
    <w:p w:rsidR="00C67CDA" w:rsidRPr="00C55BAC" w:rsidRDefault="00C67CDA" w:rsidP="00C67CDA">
      <w:pPr>
        <w:rPr>
          <w:rFonts w:ascii="宋体" w:eastAsia="宋体" w:hAnsi="宋体" w:cs="宋体"/>
          <w:color w:val="000000" w:themeColor="text1"/>
          <w:szCs w:val="24"/>
        </w:rPr>
      </w:pPr>
      <w:r w:rsidRPr="00C55BAC">
        <w:rPr>
          <w:rFonts w:ascii="宋体" w:eastAsia="宋体" w:hAnsi="宋体" w:cs="宋体"/>
          <w:color w:val="000000" w:themeColor="text1"/>
          <w:szCs w:val="24"/>
        </w:rPr>
        <w:t xml:space="preserve">Three groups were formed based on initial linezolid dose: 1200 mg/d (high-dose, </w:t>
      </w:r>
    </w:p>
    <w:p w:rsidR="00C67CDA" w:rsidRPr="00C55BAC" w:rsidRDefault="00C67CDA" w:rsidP="00C67CDA">
      <w:pPr>
        <w:rPr>
          <w:rFonts w:ascii="宋体" w:eastAsia="宋体" w:hAnsi="宋体" w:cs="宋体"/>
          <w:color w:val="000000" w:themeColor="text1"/>
          <w:szCs w:val="24"/>
        </w:rPr>
      </w:pPr>
      <w:r w:rsidRPr="00C55BAC">
        <w:rPr>
          <w:rFonts w:ascii="宋体" w:eastAsia="宋体" w:hAnsi="宋体" w:cs="宋体"/>
          <w:color w:val="000000" w:themeColor="text1"/>
          <w:szCs w:val="24"/>
        </w:rPr>
        <w:t xml:space="preserve">n=99), 600 mg/d (low-dose, n=121), and 0 mg/d (control, n=50). Clinical data, </w:t>
      </w:r>
    </w:p>
    <w:p w:rsidR="00C67CDA" w:rsidRPr="00C55BAC" w:rsidRDefault="00C67CDA" w:rsidP="00C67CDA">
      <w:pPr>
        <w:rPr>
          <w:rFonts w:ascii="宋体" w:eastAsia="宋体" w:hAnsi="宋体" w:cs="宋体"/>
          <w:color w:val="000000" w:themeColor="text1"/>
          <w:szCs w:val="24"/>
        </w:rPr>
      </w:pPr>
      <w:r w:rsidRPr="00C55BAC">
        <w:rPr>
          <w:rFonts w:ascii="宋体" w:eastAsia="宋体" w:hAnsi="宋体" w:cs="宋体"/>
          <w:color w:val="000000" w:themeColor="text1"/>
          <w:szCs w:val="24"/>
        </w:rPr>
        <w:t xml:space="preserve">epidemiological characteristics, treatment outcomes, adverse events, and </w:t>
      </w:r>
    </w:p>
    <w:p w:rsidR="00C67CDA" w:rsidRPr="00C55BAC" w:rsidRDefault="00C67CDA" w:rsidP="00C67CDA">
      <w:pPr>
        <w:rPr>
          <w:rFonts w:ascii="宋体" w:eastAsia="宋体" w:hAnsi="宋体" w:cs="宋体"/>
          <w:color w:val="000000" w:themeColor="text1"/>
          <w:szCs w:val="24"/>
        </w:rPr>
      </w:pPr>
      <w:r w:rsidRPr="00C55BAC">
        <w:rPr>
          <w:rFonts w:ascii="宋体" w:eastAsia="宋体" w:hAnsi="宋体" w:cs="宋体"/>
          <w:color w:val="000000" w:themeColor="text1"/>
          <w:szCs w:val="24"/>
        </w:rPr>
        <w:t>prognoses of these groups were compared and analyzed statistically.</w:t>
      </w:r>
    </w:p>
    <w:p w:rsidR="00C67CDA" w:rsidRPr="00C55BAC" w:rsidRDefault="00C67CDA" w:rsidP="00C67CDA">
      <w:pPr>
        <w:rPr>
          <w:rFonts w:ascii="宋体" w:eastAsia="宋体" w:hAnsi="宋体" w:cs="宋体"/>
          <w:color w:val="000000" w:themeColor="text1"/>
          <w:szCs w:val="24"/>
        </w:rPr>
      </w:pPr>
      <w:r w:rsidRPr="00BD0BE9">
        <w:rPr>
          <w:rFonts w:ascii="宋体" w:eastAsia="宋体" w:hAnsi="宋体" w:cs="宋体"/>
          <w:b/>
          <w:color w:val="000000" w:themeColor="text1"/>
          <w:szCs w:val="24"/>
        </w:rPr>
        <w:t>RESULTS:</w:t>
      </w:r>
      <w:r w:rsidRPr="00C55BAC">
        <w:rPr>
          <w:rFonts w:ascii="宋体" w:eastAsia="宋体" w:hAnsi="宋体" w:cs="宋体"/>
          <w:color w:val="000000" w:themeColor="text1"/>
          <w:szCs w:val="24"/>
        </w:rPr>
        <w:t xml:space="preserve"> Our research scrutinized the effects of different initial doses of </w:t>
      </w:r>
    </w:p>
    <w:p w:rsidR="00C67CDA" w:rsidRPr="00C55BAC" w:rsidRDefault="00C67CDA" w:rsidP="00C67CDA">
      <w:pPr>
        <w:rPr>
          <w:rFonts w:ascii="宋体" w:eastAsia="宋体" w:hAnsi="宋体" w:cs="宋体"/>
          <w:color w:val="000000" w:themeColor="text1"/>
          <w:szCs w:val="24"/>
        </w:rPr>
      </w:pPr>
      <w:r w:rsidRPr="00C55BAC">
        <w:rPr>
          <w:rFonts w:ascii="宋体" w:eastAsia="宋体" w:hAnsi="宋体" w:cs="宋体"/>
          <w:color w:val="000000" w:themeColor="text1"/>
          <w:szCs w:val="24"/>
        </w:rPr>
        <w:t xml:space="preserve">linezolid and bedaquiline on drug-resistant tuberculosis. No significant </w:t>
      </w:r>
    </w:p>
    <w:p w:rsidR="00C67CDA" w:rsidRPr="00C55BAC" w:rsidRDefault="00C67CDA" w:rsidP="00C67CDA">
      <w:pPr>
        <w:rPr>
          <w:rFonts w:ascii="宋体" w:eastAsia="宋体" w:hAnsi="宋体" w:cs="宋体"/>
          <w:color w:val="000000" w:themeColor="text1"/>
          <w:szCs w:val="24"/>
        </w:rPr>
      </w:pPr>
      <w:r w:rsidRPr="00C55BAC">
        <w:rPr>
          <w:rFonts w:ascii="宋体" w:eastAsia="宋体" w:hAnsi="宋体" w:cs="宋体"/>
          <w:color w:val="000000" w:themeColor="text1"/>
          <w:szCs w:val="24"/>
        </w:rPr>
        <w:t xml:space="preserve">differences were noted between high-dose and low-dose groups in 6 months sputum </w:t>
      </w:r>
    </w:p>
    <w:p w:rsidR="00C67CDA" w:rsidRPr="00C55BAC" w:rsidRDefault="00C67CDA" w:rsidP="00C67CDA">
      <w:pPr>
        <w:rPr>
          <w:rFonts w:ascii="宋体" w:eastAsia="宋体" w:hAnsi="宋体" w:cs="宋体"/>
          <w:color w:val="000000" w:themeColor="text1"/>
          <w:szCs w:val="24"/>
        </w:rPr>
      </w:pPr>
      <w:r w:rsidRPr="00C55BAC">
        <w:rPr>
          <w:rFonts w:ascii="宋体" w:eastAsia="宋体" w:hAnsi="宋体" w:cs="宋体"/>
          <w:color w:val="000000" w:themeColor="text1"/>
          <w:szCs w:val="24"/>
        </w:rPr>
        <w:t xml:space="preserve">smear negativity, cavitary closure time or time for lesion resorption and </w:t>
      </w:r>
    </w:p>
    <w:p w:rsidR="00C67CDA" w:rsidRPr="00C55BAC" w:rsidRDefault="00C67CDA" w:rsidP="00C67CDA">
      <w:pPr>
        <w:rPr>
          <w:rFonts w:ascii="宋体" w:eastAsia="宋体" w:hAnsi="宋体" w:cs="宋体"/>
          <w:color w:val="000000" w:themeColor="text1"/>
          <w:szCs w:val="24"/>
        </w:rPr>
      </w:pPr>
      <w:r w:rsidRPr="00C55BAC">
        <w:rPr>
          <w:rFonts w:ascii="宋体" w:eastAsia="宋体" w:hAnsi="宋体" w:cs="宋体"/>
          <w:color w:val="000000" w:themeColor="text1"/>
          <w:szCs w:val="24"/>
        </w:rPr>
        <w:t xml:space="preserve">reduction. However, a higher incidence of adverse events was observed in the </w:t>
      </w:r>
    </w:p>
    <w:p w:rsidR="00C67CDA" w:rsidRPr="00C55BAC" w:rsidRDefault="00C67CDA" w:rsidP="00C67CDA">
      <w:pPr>
        <w:rPr>
          <w:rFonts w:ascii="宋体" w:eastAsia="宋体" w:hAnsi="宋体" w:cs="宋体"/>
          <w:color w:val="000000" w:themeColor="text1"/>
          <w:szCs w:val="24"/>
        </w:rPr>
      </w:pPr>
      <w:r w:rsidRPr="00C55BAC">
        <w:rPr>
          <w:rFonts w:ascii="宋体" w:eastAsia="宋体" w:hAnsi="宋体" w:cs="宋体"/>
          <w:color w:val="000000" w:themeColor="text1"/>
          <w:szCs w:val="24"/>
        </w:rPr>
        <w:t xml:space="preserve">high-dose group (47.47%) compared to the low-dose group (29.75%), with bone </w:t>
      </w:r>
    </w:p>
    <w:p w:rsidR="00C67CDA" w:rsidRPr="00C55BAC" w:rsidRDefault="00C67CDA" w:rsidP="00C67CDA">
      <w:pPr>
        <w:rPr>
          <w:rFonts w:ascii="宋体" w:eastAsia="宋体" w:hAnsi="宋体" w:cs="宋体"/>
          <w:color w:val="000000" w:themeColor="text1"/>
          <w:szCs w:val="24"/>
        </w:rPr>
      </w:pPr>
      <w:r w:rsidRPr="00C55BAC">
        <w:rPr>
          <w:rFonts w:ascii="宋体" w:eastAsia="宋体" w:hAnsi="宋体" w:cs="宋体"/>
          <w:color w:val="000000" w:themeColor="text1"/>
          <w:szCs w:val="24"/>
        </w:rPr>
        <w:t xml:space="preserve">marrow suppression, peripheral neuropathy, and optic neuritis being predominant. </w:t>
      </w:r>
    </w:p>
    <w:p w:rsidR="00C67CDA" w:rsidRPr="00C55BAC" w:rsidRDefault="00C67CDA" w:rsidP="00C67CDA">
      <w:pPr>
        <w:rPr>
          <w:rFonts w:ascii="宋体" w:eastAsia="宋体" w:hAnsi="宋体" w:cs="宋体"/>
          <w:color w:val="000000" w:themeColor="text1"/>
          <w:szCs w:val="24"/>
        </w:rPr>
      </w:pPr>
      <w:r w:rsidRPr="00C55BAC">
        <w:rPr>
          <w:rFonts w:ascii="宋体" w:eastAsia="宋体" w:hAnsi="宋体" w:cs="宋体"/>
          <w:color w:val="000000" w:themeColor="text1"/>
          <w:szCs w:val="24"/>
        </w:rPr>
        <w:t xml:space="preserve">Notably, the proportion of patients requiring dose adjustment due to adverse </w:t>
      </w:r>
    </w:p>
    <w:p w:rsidR="00C67CDA" w:rsidRPr="00C55BAC" w:rsidRDefault="00C67CDA" w:rsidP="00C67CDA">
      <w:pPr>
        <w:rPr>
          <w:rFonts w:ascii="宋体" w:eastAsia="宋体" w:hAnsi="宋体" w:cs="宋体"/>
          <w:color w:val="000000" w:themeColor="text1"/>
          <w:szCs w:val="24"/>
        </w:rPr>
      </w:pPr>
      <w:r w:rsidRPr="00C55BAC">
        <w:rPr>
          <w:rFonts w:ascii="宋体" w:eastAsia="宋体" w:hAnsi="宋体" w:cs="宋体"/>
          <w:color w:val="000000" w:themeColor="text1"/>
          <w:szCs w:val="24"/>
        </w:rPr>
        <w:t xml:space="preserve">events was significantly higher in the high-dose group (74.47%) than in the </w:t>
      </w:r>
    </w:p>
    <w:p w:rsidR="00C67CDA" w:rsidRPr="00C55BAC" w:rsidRDefault="00C67CDA" w:rsidP="00C67CDA">
      <w:pPr>
        <w:rPr>
          <w:rFonts w:ascii="宋体" w:eastAsia="宋体" w:hAnsi="宋体" w:cs="宋体"/>
          <w:color w:val="000000" w:themeColor="text1"/>
          <w:szCs w:val="24"/>
        </w:rPr>
      </w:pPr>
      <w:r w:rsidRPr="00C55BAC">
        <w:rPr>
          <w:rFonts w:ascii="宋体" w:eastAsia="宋体" w:hAnsi="宋体" w:cs="宋体"/>
          <w:color w:val="000000" w:themeColor="text1"/>
          <w:szCs w:val="24"/>
        </w:rPr>
        <w:t>low-dose group (50%, P=0.021).</w:t>
      </w:r>
    </w:p>
    <w:p w:rsidR="00C67CDA" w:rsidRPr="00C55BAC" w:rsidRDefault="00C67CDA" w:rsidP="00C67CDA">
      <w:pPr>
        <w:rPr>
          <w:rFonts w:ascii="宋体" w:eastAsia="宋体" w:hAnsi="宋体" w:cs="宋体"/>
          <w:color w:val="000000" w:themeColor="text1"/>
          <w:szCs w:val="24"/>
        </w:rPr>
      </w:pPr>
      <w:r w:rsidRPr="00BD0BE9">
        <w:rPr>
          <w:rFonts w:ascii="宋体" w:eastAsia="宋体" w:hAnsi="宋体" w:cs="宋体"/>
          <w:b/>
          <w:color w:val="000000" w:themeColor="text1"/>
          <w:szCs w:val="24"/>
        </w:rPr>
        <w:t>CONCLUSIONS:</w:t>
      </w:r>
      <w:r w:rsidRPr="00C55BAC">
        <w:rPr>
          <w:rFonts w:ascii="宋体" w:eastAsia="宋体" w:hAnsi="宋体" w:cs="宋体"/>
          <w:color w:val="000000" w:themeColor="text1"/>
          <w:szCs w:val="24"/>
        </w:rPr>
        <w:t xml:space="preserve"> Initial daily linezolid dose of 600 mg and 1,200 mg in combination </w:t>
      </w:r>
    </w:p>
    <w:p w:rsidR="00C67CDA" w:rsidRPr="00C55BAC" w:rsidRDefault="00C67CDA" w:rsidP="00C67CDA">
      <w:pPr>
        <w:rPr>
          <w:rFonts w:ascii="宋体" w:eastAsia="宋体" w:hAnsi="宋体" w:cs="宋体"/>
          <w:color w:val="000000" w:themeColor="text1"/>
          <w:szCs w:val="24"/>
        </w:rPr>
      </w:pPr>
      <w:r w:rsidRPr="00C55BAC">
        <w:rPr>
          <w:rFonts w:ascii="宋体" w:eastAsia="宋体" w:hAnsi="宋体" w:cs="宋体"/>
          <w:color w:val="000000" w:themeColor="text1"/>
          <w:szCs w:val="24"/>
        </w:rPr>
        <w:t xml:space="preserve">with bedaquiline yield equivalent efficacy for drug-resistant pulmonary </w:t>
      </w:r>
    </w:p>
    <w:p w:rsidR="00C67CDA" w:rsidRPr="00C55BAC" w:rsidRDefault="00C67CDA" w:rsidP="00C67CDA">
      <w:pPr>
        <w:rPr>
          <w:rFonts w:ascii="宋体" w:eastAsia="宋体" w:hAnsi="宋体" w:cs="宋体"/>
          <w:color w:val="000000" w:themeColor="text1"/>
          <w:szCs w:val="24"/>
        </w:rPr>
      </w:pPr>
      <w:r w:rsidRPr="00C55BAC">
        <w:rPr>
          <w:rFonts w:ascii="宋体" w:eastAsia="宋体" w:hAnsi="宋体" w:cs="宋体"/>
          <w:color w:val="000000" w:themeColor="text1"/>
          <w:szCs w:val="24"/>
        </w:rPr>
        <w:t xml:space="preserve">tuberculosis. The lower dose demonstrated improved tolerability. For the said </w:t>
      </w:r>
    </w:p>
    <w:p w:rsidR="00C67CDA" w:rsidRPr="00C55BAC" w:rsidRDefault="00C67CDA" w:rsidP="00C67CDA">
      <w:pPr>
        <w:rPr>
          <w:rFonts w:ascii="宋体" w:eastAsia="宋体" w:hAnsi="宋体" w:cs="宋体"/>
          <w:color w:val="000000" w:themeColor="text1"/>
          <w:szCs w:val="24"/>
        </w:rPr>
      </w:pPr>
      <w:r w:rsidRPr="00C55BAC">
        <w:rPr>
          <w:rFonts w:ascii="宋体" w:eastAsia="宋体" w:hAnsi="宋体" w:cs="宋体"/>
          <w:color w:val="000000" w:themeColor="text1"/>
          <w:szCs w:val="24"/>
        </w:rPr>
        <w:t xml:space="preserve">therapy, we advocate a primary recommendation of a daily linezolid dose of 600 </w:t>
      </w:r>
    </w:p>
    <w:p w:rsidR="00C67CDA" w:rsidRPr="00C55BAC" w:rsidRDefault="00C67CDA" w:rsidP="00C67CDA">
      <w:pPr>
        <w:rPr>
          <w:rFonts w:ascii="宋体" w:eastAsia="宋体" w:hAnsi="宋体" w:cs="宋体"/>
          <w:color w:val="000000" w:themeColor="text1"/>
          <w:szCs w:val="24"/>
        </w:rPr>
      </w:pPr>
      <w:r w:rsidRPr="00C55BAC">
        <w:rPr>
          <w:rFonts w:ascii="宋体" w:eastAsia="宋体" w:hAnsi="宋体" w:cs="宋体"/>
          <w:color w:val="000000" w:themeColor="text1"/>
          <w:szCs w:val="24"/>
        </w:rPr>
        <w:t>mg.</w:t>
      </w:r>
    </w:p>
    <w:p w:rsidR="00C67CDA" w:rsidRPr="00C55BAC" w:rsidRDefault="00C67CDA" w:rsidP="00C67CDA">
      <w:pPr>
        <w:rPr>
          <w:rFonts w:ascii="宋体" w:eastAsia="宋体" w:hAnsi="宋体" w:cs="宋体"/>
          <w:color w:val="000000" w:themeColor="text1"/>
          <w:szCs w:val="24"/>
        </w:rPr>
      </w:pPr>
    </w:p>
    <w:p w:rsidR="00C67CDA" w:rsidRPr="00C55BAC" w:rsidRDefault="00C67CDA" w:rsidP="00C67CDA">
      <w:pPr>
        <w:rPr>
          <w:rFonts w:ascii="宋体" w:eastAsia="宋体" w:hAnsi="宋体" w:cs="宋体"/>
          <w:color w:val="000000" w:themeColor="text1"/>
          <w:szCs w:val="24"/>
        </w:rPr>
      </w:pPr>
      <w:r w:rsidRPr="00C55BAC">
        <w:rPr>
          <w:rFonts w:ascii="宋体" w:eastAsia="宋体" w:hAnsi="宋体" w:cs="宋体"/>
          <w:color w:val="000000" w:themeColor="text1"/>
          <w:szCs w:val="24"/>
        </w:rPr>
        <w:t>S. Karger AG, Basel.</w:t>
      </w:r>
    </w:p>
    <w:p w:rsidR="00C67CDA" w:rsidRPr="00C55BAC" w:rsidRDefault="00C67CDA" w:rsidP="00C67CDA">
      <w:pPr>
        <w:rPr>
          <w:rFonts w:ascii="宋体" w:eastAsia="宋体" w:hAnsi="宋体" w:cs="宋体"/>
          <w:color w:val="000000" w:themeColor="text1"/>
          <w:szCs w:val="24"/>
        </w:rPr>
      </w:pPr>
    </w:p>
    <w:p w:rsidR="00C67CDA" w:rsidRPr="00C55BAC" w:rsidRDefault="00C67CDA" w:rsidP="00C67CDA">
      <w:pPr>
        <w:rPr>
          <w:rFonts w:ascii="宋体" w:eastAsia="宋体" w:hAnsi="宋体" w:cs="宋体"/>
          <w:color w:val="000000" w:themeColor="text1"/>
          <w:szCs w:val="24"/>
        </w:rPr>
      </w:pPr>
      <w:r w:rsidRPr="00C55BAC">
        <w:rPr>
          <w:rFonts w:ascii="宋体" w:eastAsia="宋体" w:hAnsi="宋体" w:cs="宋体"/>
          <w:color w:val="000000" w:themeColor="text1"/>
          <w:szCs w:val="24"/>
        </w:rPr>
        <w:t>DOI: 10.1159/000551380</w:t>
      </w:r>
    </w:p>
    <w:p w:rsidR="00C67CDA" w:rsidRPr="00C55BAC" w:rsidRDefault="00C67CDA" w:rsidP="00C67CDA">
      <w:pPr>
        <w:rPr>
          <w:rFonts w:ascii="宋体" w:eastAsia="宋体" w:hAnsi="宋体" w:cs="宋体"/>
          <w:color w:val="000000" w:themeColor="text1"/>
          <w:szCs w:val="24"/>
        </w:rPr>
      </w:pPr>
      <w:r w:rsidRPr="00C55BAC">
        <w:rPr>
          <w:rFonts w:ascii="宋体" w:eastAsia="宋体" w:hAnsi="宋体" w:cs="宋体"/>
          <w:color w:val="000000" w:themeColor="text1"/>
          <w:szCs w:val="24"/>
        </w:rPr>
        <w:t>PMID: 41950076</w:t>
      </w:r>
    </w:p>
    <w:p w:rsidR="00C67CDA" w:rsidRDefault="00C67CDA" w:rsidP="00C67CDA">
      <w:pPr>
        <w:rPr>
          <w:rFonts w:ascii="宋体" w:eastAsia="宋体" w:hAnsi="宋体" w:cs="宋体"/>
          <w:color w:val="000000" w:themeColor="text1"/>
          <w:szCs w:val="24"/>
        </w:rPr>
      </w:pPr>
    </w:p>
    <w:p w:rsidR="00EF3A59" w:rsidRPr="005221A6" w:rsidRDefault="00EF3A59" w:rsidP="00EF3A59">
      <w:pPr>
        <w:rPr>
          <w:rFonts w:ascii="宋体" w:eastAsia="宋体" w:hAnsi="宋体" w:cs="宋体"/>
          <w:b/>
          <w:color w:val="FF0000"/>
          <w:szCs w:val="24"/>
        </w:rPr>
      </w:pPr>
      <w:r w:rsidRPr="005221A6">
        <w:rPr>
          <w:rFonts w:ascii="宋体" w:eastAsia="宋体" w:hAnsi="宋体" w:cs="宋体"/>
          <w:b/>
          <w:color w:val="FF0000"/>
          <w:szCs w:val="24"/>
        </w:rPr>
        <w:t>1</w:t>
      </w:r>
      <w:r w:rsidR="00D62512">
        <w:rPr>
          <w:rFonts w:ascii="宋体" w:eastAsia="宋体" w:hAnsi="宋体" w:cs="宋体"/>
          <w:b/>
          <w:color w:val="FF0000"/>
          <w:szCs w:val="24"/>
        </w:rPr>
        <w:t>5</w:t>
      </w:r>
      <w:r w:rsidRPr="005221A6">
        <w:rPr>
          <w:rFonts w:ascii="宋体" w:eastAsia="宋体" w:hAnsi="宋体" w:cs="宋体"/>
          <w:b/>
          <w:color w:val="FF0000"/>
          <w:szCs w:val="24"/>
        </w:rPr>
        <w:t>. BMC Infect Dis. 2026 Apr 23. doi: 10.1186/s1287</w:t>
      </w:r>
      <w:r w:rsidR="00D62512">
        <w:rPr>
          <w:rFonts w:ascii="宋体" w:eastAsia="宋体" w:hAnsi="宋体" w:cs="宋体"/>
          <w:b/>
          <w:color w:val="FF0000"/>
          <w:szCs w:val="24"/>
        </w:rPr>
        <w:t xml:space="preserve">9-026-13398-0. Online ahead of </w:t>
      </w:r>
      <w:r w:rsidRPr="005221A6">
        <w:rPr>
          <w:rFonts w:ascii="宋体" w:eastAsia="宋体" w:hAnsi="宋体" w:cs="宋体"/>
          <w:b/>
          <w:color w:val="FF0000"/>
          <w:szCs w:val="24"/>
        </w:rPr>
        <w:t>print.</w:t>
      </w:r>
    </w:p>
    <w:p w:rsidR="00EF3A59" w:rsidRPr="00EF3A59" w:rsidRDefault="00EF3A59" w:rsidP="00EF3A59">
      <w:pPr>
        <w:rPr>
          <w:rFonts w:ascii="宋体" w:eastAsia="宋体" w:hAnsi="宋体" w:cs="宋体"/>
          <w:color w:val="000000" w:themeColor="text1"/>
          <w:szCs w:val="24"/>
        </w:rPr>
      </w:pP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Pneumonia caused by co-infection with Mycobacterium tuberculosis and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Pneumocystis jirovecii leading to acute respiratory distress syndrome in an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HIV-negative immunocompromised patient: a case report and literature review.</w:t>
      </w:r>
    </w:p>
    <w:p w:rsidR="00EF3A59" w:rsidRPr="00EF3A59" w:rsidRDefault="00EF3A59" w:rsidP="00EF3A59">
      <w:pPr>
        <w:rPr>
          <w:rFonts w:ascii="宋体" w:eastAsia="宋体" w:hAnsi="宋体" w:cs="宋体"/>
          <w:color w:val="000000" w:themeColor="text1"/>
          <w:szCs w:val="24"/>
        </w:rPr>
      </w:pP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Pan J(#)(1)(2), Kong H(#)(1)(2), Liang M(3), Fang X(4).</w:t>
      </w:r>
    </w:p>
    <w:p w:rsidR="00EF3A59" w:rsidRDefault="00EF3A59" w:rsidP="00EF3A59">
      <w:pPr>
        <w:rPr>
          <w:rFonts w:ascii="宋体" w:eastAsia="宋体" w:hAnsi="宋体" w:cs="宋体"/>
          <w:color w:val="000000" w:themeColor="text1"/>
          <w:szCs w:val="24"/>
        </w:rPr>
      </w:pPr>
    </w:p>
    <w:p w:rsidR="00C53E83" w:rsidRPr="00C53E83" w:rsidRDefault="00C53E83" w:rsidP="00EF3A59">
      <w:pPr>
        <w:rPr>
          <w:rFonts w:ascii="宋体" w:eastAsia="宋体" w:hAnsi="宋体" w:cs="宋体"/>
          <w:b/>
          <w:color w:val="0070C0"/>
          <w:szCs w:val="24"/>
        </w:rPr>
      </w:pPr>
      <w:r w:rsidRPr="00C53E83">
        <w:rPr>
          <w:rFonts w:ascii="宋体" w:eastAsia="宋体" w:hAnsi="宋体" w:cs="宋体"/>
          <w:b/>
          <w:color w:val="0070C0"/>
          <w:szCs w:val="24"/>
        </w:rPr>
        <w:t>Jingjing Pan, Haobo Kong, Min Liang, Xuehui Fang</w:t>
      </w:r>
      <w:r w:rsidRPr="00C53E83">
        <w:rPr>
          <w:rFonts w:ascii="宋体" w:eastAsia="宋体" w:hAnsi="宋体" w:cs="宋体" w:hint="eastAsia"/>
          <w:b/>
          <w:color w:val="0070C0"/>
          <w:szCs w:val="24"/>
        </w:rPr>
        <w:t>*</w:t>
      </w:r>
    </w:p>
    <w:p w:rsidR="00C53E83" w:rsidRPr="00C53E83" w:rsidRDefault="00C53E83" w:rsidP="00EF3A59">
      <w:pPr>
        <w:rPr>
          <w:rFonts w:ascii="宋体" w:eastAsia="宋体" w:hAnsi="宋体" w:cs="宋体"/>
          <w:b/>
          <w:color w:val="0070C0"/>
          <w:szCs w:val="24"/>
        </w:rPr>
      </w:pPr>
      <w:r w:rsidRPr="00C53E83">
        <w:rPr>
          <w:rFonts w:ascii="宋体" w:eastAsia="宋体" w:hAnsi="宋体" w:cs="宋体" w:hint="eastAsia"/>
          <w:b/>
          <w:color w:val="0070C0"/>
          <w:szCs w:val="24"/>
        </w:rPr>
        <w:lastRenderedPageBreak/>
        <w:t>*</w:t>
      </w:r>
      <w:r w:rsidRPr="00C53E83">
        <w:rPr>
          <w:rFonts w:ascii="宋体" w:eastAsia="宋体" w:hAnsi="宋体" w:cs="宋体"/>
          <w:b/>
          <w:color w:val="0070C0"/>
          <w:szCs w:val="24"/>
        </w:rPr>
        <w:t>Correspondence: Xuehui Fang, Email xuehuifang2025@163.com</w:t>
      </w:r>
    </w:p>
    <w:p w:rsidR="00C53E83" w:rsidRPr="00C53E83" w:rsidRDefault="00C53E83" w:rsidP="00EF3A59">
      <w:pPr>
        <w:rPr>
          <w:rFonts w:ascii="宋体" w:eastAsia="宋体" w:hAnsi="宋体" w:cs="宋体" w:hint="eastAsia"/>
          <w:color w:val="000000" w:themeColor="text1"/>
          <w:szCs w:val="24"/>
        </w:rPr>
      </w:pP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Author information:</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(1)Department of Respiratory Intensive Care Unit, Anhui Chest Hospital, Hefei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City, Anhui Province, People's Republic of China.</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(2)Department of Pulmonary and Critical Care Medicine, Anhui Chest Hospital,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Hefei City, Anhui Province, People's Republic of China.</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(3)Department of Tuberculosis, Anhui Chest Hospital, Hefei City, Anhui Province,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People's Republic of China.</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(4)Anhui Chest Hospital, 397 Jixi Road, Hefei City, Anhui Province, 230022,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People's Republic of China. xuehuifang2025@163.com.</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(#)Contributed equally</w:t>
      </w:r>
    </w:p>
    <w:p w:rsidR="00EF3A59" w:rsidRPr="00C53E83" w:rsidRDefault="00EF3A59" w:rsidP="00EF3A59">
      <w:pPr>
        <w:rPr>
          <w:rFonts w:ascii="宋体" w:eastAsia="宋体" w:hAnsi="宋体" w:cs="宋体"/>
          <w:b/>
          <w:color w:val="000000" w:themeColor="text1"/>
          <w:szCs w:val="24"/>
        </w:rPr>
      </w:pPr>
    </w:p>
    <w:p w:rsidR="00C53E83" w:rsidRDefault="00C53E83" w:rsidP="00EF3A59">
      <w:pPr>
        <w:rPr>
          <w:rFonts w:ascii="宋体" w:eastAsia="宋体" w:hAnsi="宋体" w:cs="宋体"/>
          <w:color w:val="000000" w:themeColor="text1"/>
          <w:szCs w:val="24"/>
        </w:rPr>
      </w:pPr>
      <w:r w:rsidRPr="00C53E83">
        <w:rPr>
          <w:rFonts w:ascii="宋体" w:eastAsia="宋体" w:hAnsi="宋体" w:cs="宋体"/>
          <w:b/>
          <w:color w:val="000000" w:themeColor="text1"/>
          <w:szCs w:val="24"/>
        </w:rPr>
        <w:t xml:space="preserve">Background: </w:t>
      </w:r>
      <w:r w:rsidRPr="00C53E83">
        <w:rPr>
          <w:rFonts w:ascii="宋体" w:eastAsia="宋体" w:hAnsi="宋体" w:cs="宋体"/>
          <w:color w:val="000000" w:themeColor="text1"/>
          <w:szCs w:val="24"/>
        </w:rPr>
        <w:t>Pulmonary tuberculosis (PTB) and Pneumocystis jirovecii pneumonia (PJP) often occur in immunosuppressed populations, particularly in individuals with human immunodeficiency virus (HIV) infection. However, co-infection with these two pathogens resulting in acute respiratory distress syndrome (ARDS) has been less frequently reported, especially in HIV-negative patients.</w:t>
      </w:r>
    </w:p>
    <w:p w:rsidR="00E12E33" w:rsidRDefault="00C53E83" w:rsidP="00EF3A59">
      <w:pPr>
        <w:rPr>
          <w:rFonts w:ascii="宋体" w:eastAsia="宋体" w:hAnsi="宋体" w:cs="宋体"/>
          <w:color w:val="000000" w:themeColor="text1"/>
          <w:szCs w:val="24"/>
        </w:rPr>
      </w:pPr>
      <w:r w:rsidRPr="00C53E83">
        <w:rPr>
          <w:rFonts w:ascii="宋体" w:eastAsia="宋体" w:hAnsi="宋体" w:cs="宋体"/>
          <w:b/>
          <w:color w:val="000000" w:themeColor="text1"/>
          <w:szCs w:val="24"/>
        </w:rPr>
        <w:t xml:space="preserve">Case Presentation: </w:t>
      </w:r>
      <w:r w:rsidRPr="00C53E83">
        <w:rPr>
          <w:rFonts w:ascii="宋体" w:eastAsia="宋体" w:hAnsi="宋体" w:cs="宋体"/>
          <w:color w:val="000000" w:themeColor="text1"/>
          <w:szCs w:val="24"/>
        </w:rPr>
        <w:t xml:space="preserve">We report the case of a 68-year-old immunosuppressed male patient with pneumonia caused by co-infection with Mycobacterium tuberculosis and Pneumocystis jirovecii, leading to ARDS, who was successfully treated. Following a definitive diagnosis of pemphigus vulgaris and 3 months of glucocorticoid and immunosuppressive therapy, the patient had a sudden onset of fever and dyspnea. He was admitted to the respiratory department of a general hospital with a diagnosis of severe community-acquired pneumonia. Metagenomic next-generation sequencing of bronchoalveolar lavage fluid detected the presence of M.tuberculosis and P. jirovecii. Owing to the suspected contagious nature of tuberculosis, he was transferred to the tuberculosis department of our hospital. The patient developed severe respiratory distress; chest computed tomography (CT) revealed cavitary lesions and progressive pulmonary exudative changes, and arterial blood gas analysis demonstrated hypoxic respiratory failure. Because of limited respiratory support resources in the tuberculosis department, ARTICLE IN PRESS the patient was then transferred to the Respiratory Intensive Care Unit for endotracheal intubation and invasive mechanical ventilation. The patient received high positive end-expiratory pressure respiratory support therapy and restrictive fluid management strategies. Clindamycin combined with caspofungin was administered for PJP because of a suspected sulfonamide allergy, while standard first-line anti-tuberculosis therapy was initiated concurrently. The patient showed progressive clinical improvement and was successfully extubated on day 7 after intubation. At one-month follow-up, he had recovered well, and chest CT demonstrated substantial resolution of pulmonary lesions. </w:t>
      </w:r>
    </w:p>
    <w:p w:rsidR="00C53E83" w:rsidRDefault="00C53E83" w:rsidP="00EF3A59">
      <w:pPr>
        <w:rPr>
          <w:rFonts w:ascii="宋体" w:eastAsia="宋体" w:hAnsi="宋体" w:cs="宋体"/>
          <w:color w:val="000000" w:themeColor="text1"/>
          <w:szCs w:val="24"/>
        </w:rPr>
      </w:pPr>
      <w:r w:rsidRPr="00E12E33">
        <w:rPr>
          <w:rFonts w:ascii="宋体" w:eastAsia="宋体" w:hAnsi="宋体" w:cs="宋体"/>
          <w:b/>
          <w:color w:val="000000" w:themeColor="text1"/>
          <w:szCs w:val="24"/>
        </w:rPr>
        <w:t>Conclusion:</w:t>
      </w:r>
      <w:r w:rsidRPr="00C53E83">
        <w:rPr>
          <w:rFonts w:ascii="宋体" w:eastAsia="宋体" w:hAnsi="宋体" w:cs="宋体"/>
          <w:color w:val="000000" w:themeColor="text1"/>
          <w:szCs w:val="24"/>
        </w:rPr>
        <w:t xml:space="preserve"> The successful management of this patient was attributed to timely etiological diagnosis, targeted anti-infective therapy, effective supportive respiratory care, and fluid management. This case highlights the importance of </w:t>
      </w:r>
      <w:r w:rsidRPr="00C53E83">
        <w:rPr>
          <w:rFonts w:ascii="宋体" w:eastAsia="宋体" w:hAnsi="宋体" w:cs="宋体"/>
          <w:color w:val="000000" w:themeColor="text1"/>
          <w:szCs w:val="24"/>
        </w:rPr>
        <w:lastRenderedPageBreak/>
        <w:t>heightened vigilance and prompt, comprehensive treatment in immunosuppressed patients with severe pneumonia, particularly in non-HIV individuals.</w:t>
      </w:r>
    </w:p>
    <w:p w:rsidR="00E12E33" w:rsidRDefault="00E12E33" w:rsidP="00EF3A59">
      <w:pPr>
        <w:rPr>
          <w:rFonts w:ascii="宋体" w:eastAsia="宋体" w:hAnsi="宋体" w:cs="宋体"/>
          <w:color w:val="000000" w:themeColor="text1"/>
          <w:szCs w:val="24"/>
        </w:rPr>
      </w:pP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DOI: 10.1186/s12879-026-13398-0</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PMID: 42026490</w:t>
      </w:r>
    </w:p>
    <w:p w:rsidR="00EF3A59" w:rsidRPr="00EF3A59" w:rsidRDefault="00EF3A59" w:rsidP="00EF3A59">
      <w:pPr>
        <w:rPr>
          <w:rFonts w:ascii="宋体" w:eastAsia="宋体" w:hAnsi="宋体" w:cs="宋体"/>
          <w:color w:val="000000" w:themeColor="text1"/>
          <w:szCs w:val="24"/>
        </w:rPr>
      </w:pPr>
    </w:p>
    <w:p w:rsidR="00EF3A59" w:rsidRPr="005221A6" w:rsidRDefault="00D62512" w:rsidP="00EF3A59">
      <w:pPr>
        <w:rPr>
          <w:rFonts w:ascii="宋体" w:eastAsia="宋体" w:hAnsi="宋体" w:cs="宋体"/>
          <w:b/>
          <w:color w:val="FF0000"/>
          <w:szCs w:val="24"/>
        </w:rPr>
      </w:pPr>
      <w:r>
        <w:rPr>
          <w:rFonts w:ascii="宋体" w:eastAsia="宋体" w:hAnsi="宋体" w:cs="宋体"/>
          <w:b/>
          <w:color w:val="FF0000"/>
          <w:szCs w:val="24"/>
        </w:rPr>
        <w:t>16</w:t>
      </w:r>
      <w:r w:rsidR="00EF3A59" w:rsidRPr="005221A6">
        <w:rPr>
          <w:rFonts w:ascii="宋体" w:eastAsia="宋体" w:hAnsi="宋体" w:cs="宋体"/>
          <w:b/>
          <w:color w:val="FF0000"/>
          <w:szCs w:val="24"/>
        </w:rPr>
        <w:t xml:space="preserve">. Surg Infect (Larchmt). 2026 Apr 23:10962964261444991. doi: </w:t>
      </w:r>
    </w:p>
    <w:p w:rsidR="00EF3A59" w:rsidRPr="005221A6" w:rsidRDefault="00EF3A59" w:rsidP="00EF3A59">
      <w:pPr>
        <w:rPr>
          <w:rFonts w:ascii="宋体" w:eastAsia="宋体" w:hAnsi="宋体" w:cs="宋体"/>
          <w:b/>
          <w:color w:val="FF0000"/>
          <w:szCs w:val="24"/>
        </w:rPr>
      </w:pPr>
      <w:r w:rsidRPr="005221A6">
        <w:rPr>
          <w:rFonts w:ascii="宋体" w:eastAsia="宋体" w:hAnsi="宋体" w:cs="宋体"/>
          <w:b/>
          <w:color w:val="FF0000"/>
          <w:szCs w:val="24"/>
        </w:rPr>
        <w:t>10.1177/10962964261444991. Online ahead of print.</w:t>
      </w:r>
    </w:p>
    <w:p w:rsidR="00EF3A59" w:rsidRPr="00EF3A59" w:rsidRDefault="00EF3A59" w:rsidP="00EF3A59">
      <w:pPr>
        <w:rPr>
          <w:rFonts w:ascii="宋体" w:eastAsia="宋体" w:hAnsi="宋体" w:cs="宋体"/>
          <w:color w:val="000000" w:themeColor="text1"/>
          <w:szCs w:val="24"/>
        </w:rPr>
      </w:pP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Development and Validation of a Novel Diagnostic Nomogram to Differentiate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Between Spinal Tuberculosis and Pyogenic Spinal Infection.</w:t>
      </w:r>
    </w:p>
    <w:p w:rsidR="00EF3A59" w:rsidRPr="00EF3A59" w:rsidRDefault="00EF3A59" w:rsidP="00EF3A59">
      <w:pPr>
        <w:rPr>
          <w:rFonts w:ascii="宋体" w:eastAsia="宋体" w:hAnsi="宋体" w:cs="宋体"/>
          <w:color w:val="000000" w:themeColor="text1"/>
          <w:szCs w:val="24"/>
        </w:rPr>
      </w:pP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Xu T(1), Yang H(2), Qu N(3), Haider A(3), Qi Q(3), Zhu M(3).</w:t>
      </w:r>
    </w:p>
    <w:p w:rsidR="00EF3A59" w:rsidRDefault="00EF3A59" w:rsidP="00EF3A59">
      <w:pPr>
        <w:rPr>
          <w:rFonts w:ascii="宋体" w:eastAsia="宋体" w:hAnsi="宋体" w:cs="宋体"/>
          <w:color w:val="000000" w:themeColor="text1"/>
          <w:szCs w:val="24"/>
        </w:rPr>
      </w:pPr>
    </w:p>
    <w:p w:rsidR="00FB4217" w:rsidRPr="00FB4217" w:rsidRDefault="00FB4217" w:rsidP="00EF3A59">
      <w:pPr>
        <w:rPr>
          <w:rFonts w:ascii="宋体" w:eastAsia="宋体" w:hAnsi="宋体" w:cs="宋体"/>
          <w:b/>
          <w:color w:val="0070C0"/>
          <w:szCs w:val="24"/>
        </w:rPr>
      </w:pPr>
      <w:r w:rsidRPr="00FB4217">
        <w:rPr>
          <w:rFonts w:ascii="宋体" w:eastAsia="宋体" w:hAnsi="宋体" w:cs="宋体"/>
          <w:b/>
          <w:color w:val="0070C0"/>
          <w:szCs w:val="24"/>
        </w:rPr>
        <w:t>Tiantian Xu, Hui Yang, Ning Qu, Ali Haider, Qihua Qi</w:t>
      </w:r>
      <w:r w:rsidRPr="00FB4217">
        <w:rPr>
          <w:rFonts w:ascii="宋体" w:eastAsia="宋体" w:hAnsi="宋体" w:cs="宋体" w:hint="eastAsia"/>
          <w:b/>
          <w:color w:val="0070C0"/>
          <w:szCs w:val="24"/>
        </w:rPr>
        <w:t>*</w:t>
      </w:r>
      <w:r w:rsidRPr="00FB4217">
        <w:rPr>
          <w:rFonts w:ascii="宋体" w:eastAsia="宋体" w:hAnsi="宋体" w:cs="宋体"/>
          <w:b/>
          <w:color w:val="0070C0"/>
          <w:szCs w:val="24"/>
        </w:rPr>
        <w:t>, Meisong Zhu</w:t>
      </w:r>
      <w:r w:rsidRPr="00FB4217">
        <w:rPr>
          <w:rFonts w:ascii="宋体" w:eastAsia="宋体" w:hAnsi="宋体" w:cs="宋体" w:hint="eastAsia"/>
          <w:b/>
          <w:color w:val="0070C0"/>
          <w:szCs w:val="24"/>
        </w:rPr>
        <w:t>*</w:t>
      </w:r>
    </w:p>
    <w:p w:rsidR="00FB4217" w:rsidRPr="00FB4217" w:rsidRDefault="00FB4217" w:rsidP="00EF3A59">
      <w:pPr>
        <w:rPr>
          <w:rFonts w:ascii="宋体" w:eastAsia="宋体" w:hAnsi="宋体" w:cs="宋体"/>
          <w:b/>
          <w:color w:val="0070C0"/>
          <w:szCs w:val="24"/>
        </w:rPr>
      </w:pPr>
      <w:r w:rsidRPr="00FB4217">
        <w:rPr>
          <w:rFonts w:ascii="宋体" w:eastAsia="宋体" w:hAnsi="宋体" w:cs="宋体" w:hint="eastAsia"/>
          <w:b/>
          <w:color w:val="0070C0"/>
          <w:szCs w:val="24"/>
        </w:rPr>
        <w:t>*</w:t>
      </w:r>
      <w:r w:rsidRPr="00FB4217">
        <w:rPr>
          <w:rFonts w:ascii="宋体" w:eastAsia="宋体" w:hAnsi="宋体" w:cs="宋体"/>
          <w:b/>
          <w:color w:val="0070C0"/>
          <w:szCs w:val="24"/>
        </w:rPr>
        <w:t>Address correspondence to: Dr. Meisong Zhu</w:t>
      </w:r>
      <w:r w:rsidRPr="00FB4217">
        <w:rPr>
          <w:rFonts w:ascii="宋体" w:eastAsia="宋体" w:hAnsi="宋体" w:cs="宋体" w:hint="eastAsia"/>
          <w:b/>
          <w:color w:val="0070C0"/>
          <w:szCs w:val="24"/>
        </w:rPr>
        <w:t>，</w:t>
      </w:r>
      <w:r w:rsidRPr="00FB4217">
        <w:rPr>
          <w:rFonts w:ascii="宋体" w:eastAsia="宋体" w:hAnsi="宋体" w:cs="宋体"/>
          <w:b/>
          <w:color w:val="0070C0"/>
          <w:szCs w:val="24"/>
        </w:rPr>
        <w:t xml:space="preserve">E-mail: </w:t>
      </w:r>
      <w:hyperlink r:id="rId16" w:history="1">
        <w:r w:rsidRPr="00FB4217">
          <w:rPr>
            <w:rStyle w:val="a6"/>
            <w:rFonts w:ascii="宋体" w:eastAsia="宋体" w:hAnsi="宋体" w:cs="宋体"/>
            <w:b/>
            <w:color w:val="0070C0"/>
            <w:szCs w:val="24"/>
            <w:u w:val="none"/>
          </w:rPr>
          <w:t>ndyfy09736@ncu.edu.cn</w:t>
        </w:r>
      </w:hyperlink>
      <w:r w:rsidRPr="00FB4217">
        <w:rPr>
          <w:rFonts w:ascii="宋体" w:eastAsia="宋体" w:hAnsi="宋体" w:cs="宋体" w:hint="eastAsia"/>
          <w:b/>
          <w:color w:val="0070C0"/>
          <w:szCs w:val="24"/>
        </w:rPr>
        <w:t>；</w:t>
      </w:r>
      <w:r w:rsidRPr="00FB4217">
        <w:rPr>
          <w:rFonts w:ascii="宋体" w:eastAsia="宋体" w:hAnsi="宋体" w:cs="宋体"/>
          <w:b/>
          <w:color w:val="0070C0"/>
          <w:szCs w:val="24"/>
        </w:rPr>
        <w:t xml:space="preserve"> Dr. Qihua Qi</w:t>
      </w:r>
      <w:r w:rsidRPr="00FB4217">
        <w:rPr>
          <w:rFonts w:ascii="宋体" w:eastAsia="宋体" w:hAnsi="宋体" w:cs="宋体" w:hint="eastAsia"/>
          <w:b/>
          <w:color w:val="0070C0"/>
          <w:szCs w:val="24"/>
        </w:rPr>
        <w:t>，</w:t>
      </w:r>
      <w:r w:rsidRPr="00FB4217">
        <w:rPr>
          <w:rFonts w:ascii="宋体" w:eastAsia="宋体" w:hAnsi="宋体" w:cs="宋体"/>
          <w:b/>
          <w:color w:val="0070C0"/>
          <w:szCs w:val="24"/>
        </w:rPr>
        <w:t>E-mail: qqhua1938@126.com</w:t>
      </w:r>
    </w:p>
    <w:p w:rsidR="00FB4217" w:rsidRDefault="00FB4217" w:rsidP="00EF3A59">
      <w:pPr>
        <w:rPr>
          <w:rFonts w:ascii="宋体" w:eastAsia="宋体" w:hAnsi="宋体" w:cs="宋体"/>
          <w:color w:val="000000" w:themeColor="text1"/>
          <w:szCs w:val="24"/>
        </w:rPr>
      </w:pP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Author information:</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(1)Department of Pharmacy, The First Affiliated Hospital, Jiangxi Medical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College, Nanchang University, Nanchang, China.</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(2)School of Pharmacy, Nanchang Medical College, Nanchang, China.</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(3)Orthopedic Hospital, The First Affiliated Hospital, Jiangxi Medical College,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Nanchang University, Nanchang, China.</w:t>
      </w:r>
    </w:p>
    <w:p w:rsidR="00EF3A59" w:rsidRPr="00EF3A59" w:rsidRDefault="00EF3A59" w:rsidP="00EF3A59">
      <w:pPr>
        <w:rPr>
          <w:rFonts w:ascii="宋体" w:eastAsia="宋体" w:hAnsi="宋体" w:cs="宋体"/>
          <w:color w:val="000000" w:themeColor="text1"/>
          <w:szCs w:val="24"/>
        </w:rPr>
      </w:pPr>
    </w:p>
    <w:p w:rsidR="00EF3A59" w:rsidRPr="00EF3A59" w:rsidRDefault="00EF3A59" w:rsidP="00EF3A59">
      <w:pPr>
        <w:rPr>
          <w:rFonts w:ascii="宋体" w:eastAsia="宋体" w:hAnsi="宋体" w:cs="宋体"/>
          <w:color w:val="000000" w:themeColor="text1"/>
          <w:szCs w:val="24"/>
        </w:rPr>
      </w:pPr>
      <w:r w:rsidRPr="005221A6">
        <w:rPr>
          <w:rFonts w:ascii="宋体" w:eastAsia="宋体" w:hAnsi="宋体" w:cs="宋体"/>
          <w:b/>
          <w:color w:val="000000" w:themeColor="text1"/>
          <w:szCs w:val="24"/>
        </w:rPr>
        <w:t xml:space="preserve">BACKGROUND: </w:t>
      </w:r>
      <w:r w:rsidRPr="00EF3A59">
        <w:rPr>
          <w:rFonts w:ascii="宋体" w:eastAsia="宋体" w:hAnsi="宋体" w:cs="宋体"/>
          <w:color w:val="000000" w:themeColor="text1"/>
          <w:szCs w:val="24"/>
        </w:rPr>
        <w:t xml:space="preserve">Differentiating spinal tuberculosis (STB) from pyogenic spinal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infection (PSI) remains a critical diagnostic challenge, and misdiagnosis can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lead to inappropriate treatment, prolonged morbidity, and poor clinical outcome.</w:t>
      </w:r>
    </w:p>
    <w:p w:rsidR="00EF3A59" w:rsidRPr="00EF3A59" w:rsidRDefault="00EF3A59" w:rsidP="00EF3A59">
      <w:pPr>
        <w:rPr>
          <w:rFonts w:ascii="宋体" w:eastAsia="宋体" w:hAnsi="宋体" w:cs="宋体"/>
          <w:color w:val="000000" w:themeColor="text1"/>
          <w:szCs w:val="24"/>
        </w:rPr>
      </w:pPr>
      <w:r w:rsidRPr="005221A6">
        <w:rPr>
          <w:rFonts w:ascii="宋体" w:eastAsia="宋体" w:hAnsi="宋体" w:cs="宋体"/>
          <w:b/>
          <w:color w:val="000000" w:themeColor="text1"/>
          <w:szCs w:val="24"/>
        </w:rPr>
        <w:t>OBJECTIVE:</w:t>
      </w:r>
      <w:r w:rsidRPr="00EF3A59">
        <w:rPr>
          <w:rFonts w:ascii="宋体" w:eastAsia="宋体" w:hAnsi="宋体" w:cs="宋体"/>
          <w:color w:val="000000" w:themeColor="text1"/>
          <w:szCs w:val="24"/>
        </w:rPr>
        <w:t xml:space="preserve"> This study aims to develop a convenient, practical model on the basis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of routinely available clinical data to accurately differentiate between STB and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PSI.</w:t>
      </w:r>
    </w:p>
    <w:p w:rsidR="00EF3A59" w:rsidRPr="00EF3A59" w:rsidRDefault="00EF3A59" w:rsidP="00EF3A59">
      <w:pPr>
        <w:rPr>
          <w:rFonts w:ascii="宋体" w:eastAsia="宋体" w:hAnsi="宋体" w:cs="宋体"/>
          <w:color w:val="000000" w:themeColor="text1"/>
          <w:szCs w:val="24"/>
        </w:rPr>
      </w:pPr>
      <w:r w:rsidRPr="005221A6">
        <w:rPr>
          <w:rFonts w:ascii="宋体" w:eastAsia="宋体" w:hAnsi="宋体" w:cs="宋体"/>
          <w:b/>
          <w:color w:val="000000" w:themeColor="text1"/>
          <w:szCs w:val="24"/>
        </w:rPr>
        <w:t xml:space="preserve">PATIENTS AND METHODS: </w:t>
      </w:r>
      <w:r w:rsidRPr="00EF3A59">
        <w:rPr>
          <w:rFonts w:ascii="宋体" w:eastAsia="宋体" w:hAnsi="宋体" w:cs="宋体"/>
          <w:color w:val="000000" w:themeColor="text1"/>
          <w:szCs w:val="24"/>
        </w:rPr>
        <w:t xml:space="preserve">We retrospectively reviewed 211 patients (59 STB, 152 PSI)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with pathological confirmation in our hospital's orthopedic department,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collecting general data (age, gender, BMI, tuberculosis history), laboratory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indices (T-SPOT.TB, white blood cell, NP, C-reactive protein [CRP], erythrocyte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sedimentation rate [ESR], hemoglobin, etc.), and imaging findings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(intervertebral disc destruction [IDD], vertebral body destruction [VBD],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sclerotic bone and sequestrum formation [SBSF], intraspinal abscess [ITA],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injection abscess). Univariate and multivariate regressions identified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independent factors to construct a nomogram, whose performance was assessed via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receiver operating characteristic curves, calibration curves, and decision curve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analysis.</w:t>
      </w:r>
    </w:p>
    <w:p w:rsidR="00EF3A59" w:rsidRPr="00EF3A59" w:rsidRDefault="00EF3A59" w:rsidP="00EF3A59">
      <w:pPr>
        <w:rPr>
          <w:rFonts w:ascii="宋体" w:eastAsia="宋体" w:hAnsi="宋体" w:cs="宋体"/>
          <w:color w:val="000000" w:themeColor="text1"/>
          <w:szCs w:val="24"/>
        </w:rPr>
      </w:pPr>
      <w:r w:rsidRPr="005221A6">
        <w:rPr>
          <w:rFonts w:ascii="宋体" w:eastAsia="宋体" w:hAnsi="宋体" w:cs="宋体"/>
          <w:b/>
          <w:color w:val="000000" w:themeColor="text1"/>
          <w:szCs w:val="24"/>
        </w:rPr>
        <w:t>RESULTS:</w:t>
      </w:r>
      <w:r w:rsidRPr="00EF3A59">
        <w:rPr>
          <w:rFonts w:ascii="宋体" w:eastAsia="宋体" w:hAnsi="宋体" w:cs="宋体"/>
          <w:color w:val="000000" w:themeColor="text1"/>
          <w:szCs w:val="24"/>
        </w:rPr>
        <w:t xml:space="preserve"> Univariate analysis revealed that the T-SPOT.TB, CRP, ESR, albumin,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albumin-to-globulin ratio, IDD, VBD, SBSF, and ITA were statistically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lastRenderedPageBreak/>
        <w:t xml:space="preserve">significant. Multifactorial logistic regression analysis revealed that the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T-SPOT. TB, CRP, ESR, and albumin were strongly associated with STB. The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nomogram model was established via R software on the basis of risk factors. The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area under the receiver operating characteristic of the subjects in the modeling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group was 0.770. According to the nomogram model, the predicted value of the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calibration curve was consistent with the actual value.</w:t>
      </w:r>
    </w:p>
    <w:p w:rsidR="00EF3A59" w:rsidRPr="00EF3A59" w:rsidRDefault="00EF3A59" w:rsidP="00EF3A59">
      <w:pPr>
        <w:rPr>
          <w:rFonts w:ascii="宋体" w:eastAsia="宋体" w:hAnsi="宋体" w:cs="宋体"/>
          <w:color w:val="000000" w:themeColor="text1"/>
          <w:szCs w:val="24"/>
        </w:rPr>
      </w:pPr>
      <w:r w:rsidRPr="005221A6">
        <w:rPr>
          <w:rFonts w:ascii="宋体" w:eastAsia="宋体" w:hAnsi="宋体" w:cs="宋体"/>
          <w:b/>
          <w:color w:val="000000" w:themeColor="text1"/>
          <w:szCs w:val="24"/>
        </w:rPr>
        <w:t xml:space="preserve">CONCLUSION: </w:t>
      </w:r>
      <w:r w:rsidRPr="00EF3A59">
        <w:rPr>
          <w:rFonts w:ascii="宋体" w:eastAsia="宋体" w:hAnsi="宋体" w:cs="宋体"/>
          <w:color w:val="000000" w:themeColor="text1"/>
          <w:szCs w:val="24"/>
        </w:rPr>
        <w:t xml:space="preserve">This nomogram provides a reliable, simple, economical, practical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tool for differentiating STB from PSI. By enabling accurate and timely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distinction between these two infectious entities, the model facilitates the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development of targeted and more effective treatment strategies.</w:t>
      </w:r>
    </w:p>
    <w:p w:rsidR="00EF3A59" w:rsidRPr="00EF3A59" w:rsidRDefault="00EF3A59" w:rsidP="00EF3A59">
      <w:pPr>
        <w:rPr>
          <w:rFonts w:ascii="宋体" w:eastAsia="宋体" w:hAnsi="宋体" w:cs="宋体"/>
          <w:color w:val="000000" w:themeColor="text1"/>
          <w:szCs w:val="24"/>
        </w:rPr>
      </w:pP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DOI: 10.1177/10962964261444991</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PMID: 42025441</w:t>
      </w:r>
    </w:p>
    <w:p w:rsidR="00EF3A59" w:rsidRPr="00EF3A59" w:rsidRDefault="00EF3A59" w:rsidP="00EF3A59">
      <w:pPr>
        <w:rPr>
          <w:rFonts w:ascii="宋体" w:eastAsia="宋体" w:hAnsi="宋体" w:cs="宋体"/>
          <w:color w:val="000000" w:themeColor="text1"/>
          <w:szCs w:val="24"/>
        </w:rPr>
      </w:pPr>
    </w:p>
    <w:p w:rsidR="00EF3A59" w:rsidRPr="00FA409C" w:rsidRDefault="00D62512" w:rsidP="00EF3A59">
      <w:pPr>
        <w:rPr>
          <w:rFonts w:ascii="宋体" w:eastAsia="宋体" w:hAnsi="宋体" w:cs="宋体"/>
          <w:b/>
          <w:color w:val="FF0000"/>
          <w:szCs w:val="24"/>
        </w:rPr>
      </w:pPr>
      <w:r>
        <w:rPr>
          <w:rFonts w:ascii="宋体" w:eastAsia="宋体" w:hAnsi="宋体" w:cs="宋体"/>
          <w:b/>
          <w:color w:val="FF0000"/>
          <w:szCs w:val="24"/>
        </w:rPr>
        <w:t>17</w:t>
      </w:r>
      <w:r w:rsidR="00EF3A59" w:rsidRPr="00FA409C">
        <w:rPr>
          <w:rFonts w:ascii="宋体" w:eastAsia="宋体" w:hAnsi="宋体" w:cs="宋体"/>
          <w:b/>
          <w:color w:val="FF0000"/>
          <w:szCs w:val="24"/>
        </w:rPr>
        <w:t>. BMC Infect Dis. 2026 Apr 22. doi: 10.1186/s12879-026-13321-7. O</w:t>
      </w:r>
      <w:r>
        <w:rPr>
          <w:rFonts w:ascii="宋体" w:eastAsia="宋体" w:hAnsi="宋体" w:cs="宋体"/>
          <w:b/>
          <w:color w:val="FF0000"/>
          <w:szCs w:val="24"/>
        </w:rPr>
        <w:t xml:space="preserve">nline ahead of </w:t>
      </w:r>
      <w:r w:rsidR="00EF3A59" w:rsidRPr="00FA409C">
        <w:rPr>
          <w:rFonts w:ascii="宋体" w:eastAsia="宋体" w:hAnsi="宋体" w:cs="宋体"/>
          <w:b/>
          <w:color w:val="FF0000"/>
          <w:szCs w:val="24"/>
        </w:rPr>
        <w:t>print.</w:t>
      </w:r>
    </w:p>
    <w:p w:rsidR="00EF3A59" w:rsidRPr="00EF3A59" w:rsidRDefault="00EF3A59" w:rsidP="00EF3A59">
      <w:pPr>
        <w:rPr>
          <w:rFonts w:ascii="宋体" w:eastAsia="宋体" w:hAnsi="宋体" w:cs="宋体"/>
          <w:color w:val="000000" w:themeColor="text1"/>
          <w:szCs w:val="24"/>
        </w:rPr>
      </w:pP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Efficacy and safety of vitamin D supplementation in treating pulmonary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tuberculosis: a systematic review and meta-analysis.</w:t>
      </w:r>
    </w:p>
    <w:p w:rsidR="00EF3A59" w:rsidRPr="00EF3A59" w:rsidRDefault="00EF3A59" w:rsidP="00EF3A59">
      <w:pPr>
        <w:rPr>
          <w:rFonts w:ascii="宋体" w:eastAsia="宋体" w:hAnsi="宋体" w:cs="宋体"/>
          <w:color w:val="000000" w:themeColor="text1"/>
          <w:szCs w:val="24"/>
        </w:rPr>
      </w:pP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Fan C(#)(1), Ye X(#)(2), Wang C(3), Wu Y(3), Tong B(3), Han L(4).</w:t>
      </w:r>
    </w:p>
    <w:p w:rsidR="00EF3A59" w:rsidRDefault="00EF3A59" w:rsidP="00EF3A59">
      <w:pPr>
        <w:rPr>
          <w:rFonts w:ascii="宋体" w:eastAsia="宋体" w:hAnsi="宋体" w:cs="宋体"/>
          <w:color w:val="000000" w:themeColor="text1"/>
          <w:szCs w:val="24"/>
        </w:rPr>
      </w:pPr>
    </w:p>
    <w:p w:rsidR="00E96474" w:rsidRPr="00E96474" w:rsidRDefault="00E96474" w:rsidP="00EF3A59">
      <w:pPr>
        <w:rPr>
          <w:rFonts w:ascii="宋体" w:eastAsia="宋体" w:hAnsi="宋体" w:cs="宋体"/>
          <w:b/>
          <w:color w:val="0070C0"/>
          <w:szCs w:val="24"/>
        </w:rPr>
      </w:pPr>
      <w:r w:rsidRPr="00E96474">
        <w:rPr>
          <w:rFonts w:ascii="宋体" w:eastAsia="宋体" w:hAnsi="宋体" w:cs="宋体"/>
          <w:b/>
          <w:color w:val="0070C0"/>
          <w:szCs w:val="24"/>
        </w:rPr>
        <w:t>Chunyan Fan</w:t>
      </w:r>
      <w:r>
        <w:rPr>
          <w:rFonts w:ascii="宋体" w:eastAsia="宋体" w:hAnsi="宋体" w:cs="宋体" w:hint="eastAsia"/>
          <w:b/>
          <w:color w:val="0070C0"/>
          <w:szCs w:val="24"/>
        </w:rPr>
        <w:t>*</w:t>
      </w:r>
      <w:r w:rsidRPr="00E96474">
        <w:rPr>
          <w:rFonts w:ascii="宋体" w:eastAsia="宋体" w:hAnsi="宋体" w:cs="宋体"/>
          <w:b/>
          <w:color w:val="0070C0"/>
          <w:szCs w:val="24"/>
        </w:rPr>
        <w:t>, Xiaoli Ye, Chengpeng Wang, Yuqing Wu, Bin Tong, Lin Han</w:t>
      </w:r>
      <w:r>
        <w:rPr>
          <w:rFonts w:ascii="宋体" w:eastAsia="宋体" w:hAnsi="宋体" w:cs="宋体" w:hint="eastAsia"/>
          <w:b/>
          <w:color w:val="0070C0"/>
          <w:szCs w:val="24"/>
        </w:rPr>
        <w:t>*</w:t>
      </w:r>
    </w:p>
    <w:p w:rsidR="00E96474" w:rsidRPr="00E96474" w:rsidRDefault="00E96474" w:rsidP="00EF3A59">
      <w:pPr>
        <w:rPr>
          <w:rFonts w:ascii="宋体" w:eastAsia="宋体" w:hAnsi="宋体" w:cs="宋体"/>
          <w:b/>
          <w:color w:val="0070C0"/>
          <w:szCs w:val="24"/>
        </w:rPr>
      </w:pPr>
      <w:r w:rsidRPr="00E96474">
        <w:rPr>
          <w:rFonts w:ascii="宋体" w:eastAsia="宋体" w:hAnsi="宋体" w:cs="宋体"/>
          <w:b/>
          <w:color w:val="0070C0"/>
          <w:szCs w:val="24"/>
        </w:rPr>
        <w:t xml:space="preserve">*Corresponding author: Chunyan Fan, Email: </w:t>
      </w:r>
      <w:hyperlink r:id="rId17" w:history="1">
        <w:r w:rsidRPr="00E96474">
          <w:rPr>
            <w:rStyle w:val="a6"/>
            <w:rFonts w:ascii="宋体" w:eastAsia="宋体" w:hAnsi="宋体" w:cs="宋体"/>
            <w:b/>
            <w:color w:val="0070C0"/>
            <w:szCs w:val="24"/>
            <w:u w:val="none"/>
          </w:rPr>
          <w:t>fanchunyan86@163.com</w:t>
        </w:r>
      </w:hyperlink>
      <w:r w:rsidRPr="00E96474">
        <w:rPr>
          <w:rFonts w:ascii="宋体" w:eastAsia="宋体" w:hAnsi="宋体" w:cs="宋体" w:hint="eastAsia"/>
          <w:b/>
          <w:color w:val="0070C0"/>
          <w:szCs w:val="24"/>
        </w:rPr>
        <w:t>；</w:t>
      </w:r>
      <w:r w:rsidRPr="00E96474">
        <w:rPr>
          <w:rFonts w:ascii="宋体" w:eastAsia="宋体" w:hAnsi="宋体" w:cs="宋体"/>
          <w:b/>
          <w:color w:val="0070C0"/>
          <w:szCs w:val="24"/>
        </w:rPr>
        <w:t>Co-corresponding author: Lin Han, Email: 1684502036@qq.com</w:t>
      </w:r>
    </w:p>
    <w:p w:rsidR="00E96474" w:rsidRDefault="00E96474" w:rsidP="00EF3A59">
      <w:pPr>
        <w:rPr>
          <w:rFonts w:ascii="宋体" w:eastAsia="宋体" w:hAnsi="宋体" w:cs="宋体"/>
          <w:color w:val="000000" w:themeColor="text1"/>
          <w:szCs w:val="24"/>
        </w:rPr>
      </w:pP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Author information:</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(1)Department of Infectious Diseases, Nanjing Lishui People's Hospital, Zhongda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Hospital Lishui Branch, Southeast University, No.86 Chongwen Road, Yongyang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Street, Lishui District, Nanjing, Jiangsu Province, 211200, China.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fanchunyan86@163.com.</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(2)Department of The Health Examination Center, Nanjing Lishui People's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Hospital, Zhongda Hospital Lishui Branch, Southeast University, Nanjing, Jiangsu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Province, 211200, China.</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(3)Department of Infectious Diseases, Nanjing Lishui People's Hospital, Zhongda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Hospital Lishui Branch, Southeast University, No.86 Chongwen Road, Yongyang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Street, Lishui District, Nanjing, Jiangsu Province, 211200, China.</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(4)Department of Infectious Diseases, Nanjing Lishui People's Hospital, Zhongda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Hospital Lishui Branch, Southeast University, No.86 Chongwen Road, Yongyang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Street, Lishui District, Nanjing, Jiangsu Province, 211200, China.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1684502036@qq.com.</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(#)Contributed equally</w:t>
      </w:r>
    </w:p>
    <w:p w:rsidR="00EF3A59" w:rsidRPr="00EF3A59" w:rsidRDefault="00EF3A59" w:rsidP="00EF3A59">
      <w:pPr>
        <w:rPr>
          <w:rFonts w:ascii="宋体" w:eastAsia="宋体" w:hAnsi="宋体" w:cs="宋体"/>
          <w:color w:val="000000" w:themeColor="text1"/>
          <w:szCs w:val="24"/>
        </w:rPr>
      </w:pP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DOI: 10.1186/s12879-026-13321-7</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lastRenderedPageBreak/>
        <w:t>PMID: 42021229</w:t>
      </w:r>
    </w:p>
    <w:p w:rsidR="00EF3A59" w:rsidRPr="00EF3A59" w:rsidRDefault="00EF3A59" w:rsidP="00EF3A59">
      <w:pPr>
        <w:rPr>
          <w:rFonts w:ascii="宋体" w:eastAsia="宋体" w:hAnsi="宋体" w:cs="宋体"/>
          <w:color w:val="000000" w:themeColor="text1"/>
          <w:szCs w:val="24"/>
        </w:rPr>
      </w:pPr>
    </w:p>
    <w:p w:rsidR="00EF3A59" w:rsidRPr="00FA409C" w:rsidRDefault="00D62512" w:rsidP="00EF3A59">
      <w:pPr>
        <w:rPr>
          <w:rFonts w:ascii="宋体" w:eastAsia="宋体" w:hAnsi="宋体" w:cs="宋体"/>
          <w:b/>
          <w:color w:val="FF0000"/>
          <w:szCs w:val="24"/>
        </w:rPr>
      </w:pPr>
      <w:r>
        <w:rPr>
          <w:rFonts w:ascii="宋体" w:eastAsia="宋体" w:hAnsi="宋体" w:cs="宋体"/>
          <w:b/>
          <w:color w:val="FF0000"/>
          <w:szCs w:val="24"/>
        </w:rPr>
        <w:t>18</w:t>
      </w:r>
      <w:r w:rsidR="00EF3A59" w:rsidRPr="00FA409C">
        <w:rPr>
          <w:rFonts w:ascii="宋体" w:eastAsia="宋体" w:hAnsi="宋体" w:cs="宋体"/>
          <w:b/>
          <w:color w:val="FF0000"/>
          <w:szCs w:val="24"/>
        </w:rPr>
        <w:t>. Am J Case Rep. 2026 Apr 22;27:e951840. doi: 10.12659/AJCR.951840.</w:t>
      </w:r>
    </w:p>
    <w:p w:rsidR="00EF3A59" w:rsidRPr="00EF3A59" w:rsidRDefault="00EF3A59" w:rsidP="00EF3A59">
      <w:pPr>
        <w:rPr>
          <w:rFonts w:ascii="宋体" w:eastAsia="宋体" w:hAnsi="宋体" w:cs="宋体"/>
          <w:color w:val="000000" w:themeColor="text1"/>
          <w:szCs w:val="24"/>
        </w:rPr>
      </w:pP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Spinal Tuberculosis Diagnosed by Metagenomics Capture (MetaCAP) in a Patient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Undergoing Maintenance Hemodialysis: A Case Report.</w:t>
      </w:r>
    </w:p>
    <w:p w:rsidR="00EF3A59" w:rsidRPr="00EF3A59" w:rsidRDefault="00EF3A59" w:rsidP="00EF3A59">
      <w:pPr>
        <w:rPr>
          <w:rFonts w:ascii="宋体" w:eastAsia="宋体" w:hAnsi="宋体" w:cs="宋体"/>
          <w:color w:val="000000" w:themeColor="text1"/>
          <w:szCs w:val="24"/>
        </w:rPr>
      </w:pP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Song M(1), Zhang Z(2), Huang H(3), Zou Z(4), Wen S(5), Cui Y(6), Liu S(7).</w:t>
      </w:r>
    </w:p>
    <w:p w:rsidR="00EF3A59" w:rsidRDefault="00EF3A59" w:rsidP="00EF3A59">
      <w:pPr>
        <w:rPr>
          <w:rFonts w:ascii="宋体" w:eastAsia="宋体" w:hAnsi="宋体" w:cs="宋体"/>
          <w:color w:val="000000" w:themeColor="text1"/>
          <w:szCs w:val="24"/>
        </w:rPr>
      </w:pPr>
    </w:p>
    <w:p w:rsidR="00182ABB" w:rsidRPr="00182ABB" w:rsidRDefault="00182ABB" w:rsidP="00EF3A59">
      <w:pPr>
        <w:rPr>
          <w:rFonts w:ascii="宋体" w:eastAsia="宋体" w:hAnsi="宋体" w:cs="宋体"/>
          <w:b/>
          <w:color w:val="0070C0"/>
          <w:szCs w:val="24"/>
        </w:rPr>
      </w:pPr>
      <w:r w:rsidRPr="00182ABB">
        <w:rPr>
          <w:rFonts w:ascii="宋体" w:eastAsia="宋体" w:hAnsi="宋体" w:cs="宋体"/>
          <w:b/>
          <w:color w:val="0070C0"/>
          <w:szCs w:val="24"/>
        </w:rPr>
        <w:t>Mengyao Song, Zheng Zhang, Haiyan Huang, Zhizhen Zou, Sichun Wen</w:t>
      </w:r>
      <w:r w:rsidRPr="00182ABB">
        <w:rPr>
          <w:rFonts w:ascii="宋体" w:eastAsia="宋体" w:hAnsi="宋体" w:cs="宋体" w:hint="eastAsia"/>
          <w:b/>
          <w:color w:val="0070C0"/>
          <w:szCs w:val="24"/>
        </w:rPr>
        <w:t>*</w:t>
      </w:r>
      <w:r w:rsidRPr="00182ABB">
        <w:rPr>
          <w:rFonts w:ascii="宋体" w:eastAsia="宋体" w:hAnsi="宋体" w:cs="宋体"/>
          <w:b/>
          <w:color w:val="0070C0"/>
          <w:szCs w:val="24"/>
        </w:rPr>
        <w:t>, Yanhai Cui</w:t>
      </w:r>
      <w:r w:rsidRPr="00182ABB">
        <w:rPr>
          <w:rFonts w:ascii="宋体" w:eastAsia="宋体" w:hAnsi="宋体" w:cs="宋体" w:hint="eastAsia"/>
          <w:b/>
          <w:color w:val="0070C0"/>
          <w:szCs w:val="24"/>
        </w:rPr>
        <w:t>*</w:t>
      </w:r>
      <w:r w:rsidRPr="00182ABB">
        <w:rPr>
          <w:rFonts w:ascii="宋体" w:eastAsia="宋体" w:hAnsi="宋体" w:cs="宋体"/>
          <w:b/>
          <w:color w:val="0070C0"/>
          <w:szCs w:val="24"/>
        </w:rPr>
        <w:t>, Shuangxin Liu</w:t>
      </w:r>
      <w:r w:rsidRPr="00182ABB">
        <w:rPr>
          <w:rFonts w:ascii="宋体" w:eastAsia="宋体" w:hAnsi="宋体" w:cs="宋体" w:hint="eastAsia"/>
          <w:b/>
          <w:color w:val="0070C0"/>
          <w:szCs w:val="24"/>
        </w:rPr>
        <w:t>*</w:t>
      </w:r>
    </w:p>
    <w:p w:rsidR="00182ABB" w:rsidRPr="00182ABB" w:rsidRDefault="00182ABB" w:rsidP="00EF3A59">
      <w:pPr>
        <w:rPr>
          <w:rFonts w:ascii="宋体" w:eastAsia="宋体" w:hAnsi="宋体" w:cs="宋体"/>
          <w:b/>
          <w:color w:val="0070C0"/>
          <w:szCs w:val="24"/>
        </w:rPr>
      </w:pPr>
      <w:r w:rsidRPr="00182ABB">
        <w:rPr>
          <w:rFonts w:ascii="宋体" w:eastAsia="宋体" w:hAnsi="宋体" w:cs="宋体" w:hint="eastAsia"/>
          <w:b/>
          <w:color w:val="0070C0"/>
          <w:szCs w:val="24"/>
        </w:rPr>
        <w:t>*</w:t>
      </w:r>
      <w:r w:rsidRPr="00182ABB">
        <w:rPr>
          <w:rFonts w:ascii="宋体" w:eastAsia="宋体" w:hAnsi="宋体" w:cs="宋体"/>
          <w:b/>
          <w:color w:val="0070C0"/>
          <w:szCs w:val="24"/>
        </w:rPr>
        <w:t>Corresponding Authors:</w:t>
      </w:r>
      <w:r w:rsidRPr="00182ABB">
        <w:rPr>
          <w:rFonts w:ascii="宋体" w:eastAsia="宋体" w:hAnsi="宋体" w:cs="宋体" w:hint="eastAsia"/>
          <w:b/>
          <w:color w:val="0070C0"/>
          <w:szCs w:val="24"/>
        </w:rPr>
        <w:t xml:space="preserve"> </w:t>
      </w:r>
      <w:r w:rsidRPr="00182ABB">
        <w:rPr>
          <w:rFonts w:ascii="宋体" w:eastAsia="宋体" w:hAnsi="宋体" w:cs="宋体"/>
          <w:b/>
          <w:color w:val="0070C0"/>
          <w:szCs w:val="24"/>
        </w:rPr>
        <w:t xml:space="preserve">Sichun Wen, e-mail: </w:t>
      </w:r>
      <w:hyperlink r:id="rId18" w:history="1">
        <w:r w:rsidRPr="00182ABB">
          <w:rPr>
            <w:rStyle w:val="a6"/>
            <w:rFonts w:ascii="宋体" w:eastAsia="宋体" w:hAnsi="宋体" w:cs="宋体"/>
            <w:b/>
            <w:color w:val="0070C0"/>
            <w:szCs w:val="24"/>
            <w:u w:val="none"/>
          </w:rPr>
          <w:t>18320406@qq.com</w:t>
        </w:r>
      </w:hyperlink>
      <w:r w:rsidRPr="00182ABB">
        <w:rPr>
          <w:rFonts w:ascii="宋体" w:eastAsia="宋体" w:hAnsi="宋体" w:cs="宋体" w:hint="eastAsia"/>
          <w:b/>
          <w:color w:val="0070C0"/>
          <w:szCs w:val="24"/>
        </w:rPr>
        <w:t>；</w:t>
      </w:r>
      <w:r w:rsidRPr="00182ABB">
        <w:rPr>
          <w:rFonts w:ascii="宋体" w:eastAsia="宋体" w:hAnsi="宋体" w:cs="宋体"/>
          <w:b/>
          <w:color w:val="0070C0"/>
          <w:szCs w:val="24"/>
        </w:rPr>
        <w:t xml:space="preserve"> Yanhai Cui, e-mail: </w:t>
      </w:r>
      <w:hyperlink r:id="rId19" w:history="1">
        <w:r w:rsidRPr="00182ABB">
          <w:rPr>
            <w:rStyle w:val="a6"/>
            <w:rFonts w:ascii="宋体" w:eastAsia="宋体" w:hAnsi="宋体" w:cs="宋体"/>
            <w:b/>
            <w:color w:val="0070C0"/>
            <w:szCs w:val="24"/>
            <w:u w:val="none"/>
          </w:rPr>
          <w:t>yanhai_cui@126.com</w:t>
        </w:r>
      </w:hyperlink>
      <w:r w:rsidRPr="00182ABB">
        <w:rPr>
          <w:rFonts w:ascii="宋体" w:eastAsia="宋体" w:hAnsi="宋体" w:cs="宋体" w:hint="eastAsia"/>
          <w:b/>
          <w:color w:val="0070C0"/>
          <w:szCs w:val="24"/>
        </w:rPr>
        <w:t>；</w:t>
      </w:r>
      <w:r w:rsidRPr="00182ABB">
        <w:rPr>
          <w:rFonts w:ascii="宋体" w:eastAsia="宋体" w:hAnsi="宋体" w:cs="宋体"/>
          <w:b/>
          <w:color w:val="0070C0"/>
          <w:szCs w:val="24"/>
        </w:rPr>
        <w:t xml:space="preserve"> Shuangxin Liu, e-mail: 13543456446@139.com</w:t>
      </w:r>
    </w:p>
    <w:p w:rsidR="00182ABB" w:rsidRDefault="00182ABB" w:rsidP="00EF3A59">
      <w:pPr>
        <w:rPr>
          <w:rFonts w:ascii="宋体" w:eastAsia="宋体" w:hAnsi="宋体" w:cs="宋体"/>
          <w:color w:val="000000" w:themeColor="text1"/>
          <w:szCs w:val="24"/>
        </w:rPr>
      </w:pP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Author information:</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(1)Department Four of Internal Medicine, People's Hospital of Chenggong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District, Kunming, Yunnan, China.</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(2)Department of Surgery, Yunnan Provincial Hospital of Integrated Traditional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Chinese and Western Medicine, Kunming, Yunnan, China.</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(3)Department of Endocrinology, Metabolism and Nephrology, Affiliated Tumor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Hospital of Guangxi Medical University, Nanning, Guangxi Zhuang, China.</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(4)Department of Pathology, Guangdong Provincial People's Hospital (Guangdong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Academy of Medical Sciences), Southern Medical University, Guangzhou, Guangdong,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China.</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(5)Department of General Practice, Guangdong Provincial People's Hospital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(Guangdong Academy of Medical Sciences), Southern Medical University, Guangzhou,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Guangdong, China.</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(6)Department of Radiology, Guangdong Provincial People's Hospital (Guangdong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Academy of Medical Sciences), Southern Medical University, Guangzhou, Guangdong,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China.</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(7)Department of Nephrology, Guangdong Provincial People's Hospital (Guangdong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Academy of Medical Sciences), Southern Medical University, Guangzhou, Guangdong,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China.</w:t>
      </w:r>
    </w:p>
    <w:p w:rsidR="00EF3A59" w:rsidRPr="00EF3A59" w:rsidRDefault="00EF3A59" w:rsidP="00EF3A59">
      <w:pPr>
        <w:rPr>
          <w:rFonts w:ascii="宋体" w:eastAsia="宋体" w:hAnsi="宋体" w:cs="宋体"/>
          <w:color w:val="000000" w:themeColor="text1"/>
          <w:szCs w:val="24"/>
        </w:rPr>
      </w:pPr>
    </w:p>
    <w:p w:rsidR="00EF3A59" w:rsidRPr="00EF3A59" w:rsidRDefault="00EF3A59" w:rsidP="00EF3A59">
      <w:pPr>
        <w:rPr>
          <w:rFonts w:ascii="宋体" w:eastAsia="宋体" w:hAnsi="宋体" w:cs="宋体"/>
          <w:color w:val="000000" w:themeColor="text1"/>
          <w:szCs w:val="24"/>
        </w:rPr>
      </w:pPr>
      <w:r w:rsidRPr="00FA409C">
        <w:rPr>
          <w:rFonts w:ascii="宋体" w:eastAsia="宋体" w:hAnsi="宋体" w:cs="宋体"/>
          <w:b/>
          <w:color w:val="000000" w:themeColor="text1"/>
          <w:szCs w:val="24"/>
        </w:rPr>
        <w:t xml:space="preserve">BACKGROUND </w:t>
      </w:r>
      <w:r w:rsidRPr="00EF3A59">
        <w:rPr>
          <w:rFonts w:ascii="宋体" w:eastAsia="宋体" w:hAnsi="宋体" w:cs="宋体"/>
          <w:color w:val="000000" w:themeColor="text1"/>
          <w:szCs w:val="24"/>
        </w:rPr>
        <w:t xml:space="preserve">Spinal tuberculosis is difficult to diagnose in patients undergoing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maintenance hemodialysis (MHD) because of immunosuppression, atypical clinical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manifestations, and the limited sensitivity of conventional microbiological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assays. Rapid and accurate pathogen identification is essential to distinguish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spinal tuberculosis from other causes of vertebral destruction, including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metastatic malignancy and bacterial spondylitis. This report aims to illustrate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the diagnostic value of capture-based targeted sequencing for detecting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Mycobacterium tuberculosis in extrapulmonary infection when routine tests and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metagenomic next-generation sequencing (mNGS) yield inconclusive or misleading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results. </w:t>
      </w:r>
      <w:r w:rsidRPr="00FA409C">
        <w:rPr>
          <w:rFonts w:ascii="宋体" w:eastAsia="宋体" w:hAnsi="宋体" w:cs="宋体"/>
          <w:b/>
          <w:color w:val="000000" w:themeColor="text1"/>
          <w:szCs w:val="24"/>
        </w:rPr>
        <w:t xml:space="preserve">CASE REPORT </w:t>
      </w:r>
      <w:r w:rsidRPr="00EF3A59">
        <w:rPr>
          <w:rFonts w:ascii="宋体" w:eastAsia="宋体" w:hAnsi="宋体" w:cs="宋体"/>
          <w:color w:val="000000" w:themeColor="text1"/>
          <w:szCs w:val="24"/>
        </w:rPr>
        <w:t xml:space="preserve">A 64-year-old woman with end-stage renal disease secondary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lastRenderedPageBreak/>
        <w:t xml:space="preserve">to IgA nephropathy, receiving long-term MHD, presented with progressive low back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pain. Imaging revealed multilevel vertebral involvement with pathological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fractures, raising suspicion of metastatic disease or infectious spondylitis.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Histopathological examination demonstrated granulomatous inflammation, while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acid-fast staining and routine cultures were negative. Initial mNGS of spinal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tissue identified Staphylococcus aureus, leading to targeted antibacterial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therapy. Although inflammatory markers declined, the patient's symptoms worsened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and pancytopenia developed. Subsequent analysis of spinal pus using metagenomic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capture (MetaCAP)-based targeted sequencing detected the Mycobacterium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tuberculosis complex with high confidence. Anti-tuberculosis therapy was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promptly initiated, resulting in rapid clinical improvement and radiological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resolution.</w:t>
      </w:r>
      <w:r w:rsidRPr="00FA409C">
        <w:rPr>
          <w:rFonts w:ascii="宋体" w:eastAsia="宋体" w:hAnsi="宋体" w:cs="宋体"/>
          <w:b/>
          <w:color w:val="000000" w:themeColor="text1"/>
          <w:szCs w:val="24"/>
        </w:rPr>
        <w:t xml:space="preserve"> CONCLUSIONS </w:t>
      </w:r>
      <w:r w:rsidRPr="00EF3A59">
        <w:rPr>
          <w:rFonts w:ascii="宋体" w:eastAsia="宋体" w:hAnsi="宋体" w:cs="宋体"/>
          <w:color w:val="000000" w:themeColor="text1"/>
          <w:szCs w:val="24"/>
        </w:rPr>
        <w:t xml:space="preserve">This case shows the limitations of conventional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microbiological methods and unbiased mNGS in diagnosing extrapulmonary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tuberculosis in immunocompromised patients. Capture-based targeted sequencing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offers enhanced sensitivity for Mycobacterium tuberculosis detection and may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facilitate timely diagnosis and appropriate treatment of spinal tuberculosis in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patients undergoing MHD.</w:t>
      </w:r>
    </w:p>
    <w:p w:rsidR="00EF3A59" w:rsidRPr="00EF3A59" w:rsidRDefault="00EF3A59" w:rsidP="00EF3A59">
      <w:pPr>
        <w:rPr>
          <w:rFonts w:ascii="宋体" w:eastAsia="宋体" w:hAnsi="宋体" w:cs="宋体"/>
          <w:color w:val="000000" w:themeColor="text1"/>
          <w:szCs w:val="24"/>
        </w:rPr>
      </w:pP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DOI: 10.12659/AJCR.951840</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PMID: 42015472 [Indexed for MEDLINE]</w:t>
      </w:r>
    </w:p>
    <w:p w:rsidR="00EF3A59" w:rsidRPr="00EF3A59" w:rsidRDefault="00EF3A59" w:rsidP="00EF3A59">
      <w:pPr>
        <w:rPr>
          <w:rFonts w:ascii="宋体" w:eastAsia="宋体" w:hAnsi="宋体" w:cs="宋体"/>
          <w:color w:val="000000" w:themeColor="text1"/>
          <w:szCs w:val="24"/>
        </w:rPr>
      </w:pPr>
    </w:p>
    <w:p w:rsidR="00EF3A59" w:rsidRPr="00FA409C" w:rsidRDefault="00D62512" w:rsidP="00EF3A59">
      <w:pPr>
        <w:rPr>
          <w:rFonts w:ascii="宋体" w:eastAsia="宋体" w:hAnsi="宋体" w:cs="宋体"/>
          <w:b/>
          <w:color w:val="FF0000"/>
          <w:szCs w:val="24"/>
        </w:rPr>
      </w:pPr>
      <w:r>
        <w:rPr>
          <w:rFonts w:ascii="宋体" w:eastAsia="宋体" w:hAnsi="宋体" w:cs="宋体"/>
          <w:b/>
          <w:color w:val="FF0000"/>
          <w:szCs w:val="24"/>
        </w:rPr>
        <w:t>19</w:t>
      </w:r>
      <w:r w:rsidR="00EF3A59" w:rsidRPr="00FA409C">
        <w:rPr>
          <w:rFonts w:ascii="宋体" w:eastAsia="宋体" w:hAnsi="宋体" w:cs="宋体"/>
          <w:b/>
          <w:color w:val="FF0000"/>
          <w:szCs w:val="24"/>
        </w:rPr>
        <w:t xml:space="preserve">. J Transl Med. 2026 Apr 20. doi: 10.1186/s12967-026-08165-3. Online ahead of </w:t>
      </w:r>
    </w:p>
    <w:p w:rsidR="00EF3A59" w:rsidRPr="00FA409C" w:rsidRDefault="00EF3A59" w:rsidP="00EF3A59">
      <w:pPr>
        <w:rPr>
          <w:rFonts w:ascii="宋体" w:eastAsia="宋体" w:hAnsi="宋体" w:cs="宋体"/>
          <w:b/>
          <w:color w:val="FF0000"/>
          <w:szCs w:val="24"/>
        </w:rPr>
      </w:pPr>
      <w:r w:rsidRPr="00FA409C">
        <w:rPr>
          <w:rFonts w:ascii="宋体" w:eastAsia="宋体" w:hAnsi="宋体" w:cs="宋体"/>
          <w:b/>
          <w:color w:val="FF0000"/>
          <w:szCs w:val="24"/>
        </w:rPr>
        <w:t>print.</w:t>
      </w:r>
    </w:p>
    <w:p w:rsidR="00EF3A59" w:rsidRPr="00EF3A59" w:rsidRDefault="00EF3A59" w:rsidP="00EF3A59">
      <w:pPr>
        <w:rPr>
          <w:rFonts w:ascii="宋体" w:eastAsia="宋体" w:hAnsi="宋体" w:cs="宋体"/>
          <w:color w:val="000000" w:themeColor="text1"/>
          <w:szCs w:val="24"/>
        </w:rPr>
      </w:pP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A novel enterotype enriched with respiratory super-dominant pathobionts is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associated with immunosuppression in pulmonary tuberculosis patients.</w:t>
      </w:r>
    </w:p>
    <w:p w:rsidR="00EF3A59" w:rsidRPr="00EF3A59" w:rsidRDefault="00EF3A59" w:rsidP="00EF3A59">
      <w:pPr>
        <w:rPr>
          <w:rFonts w:ascii="宋体" w:eastAsia="宋体" w:hAnsi="宋体" w:cs="宋体"/>
          <w:color w:val="000000" w:themeColor="text1"/>
          <w:szCs w:val="24"/>
        </w:rPr>
      </w:pP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Yuan T(1)(2)(3), Chen J(1)(2), Zheng H(2), Pu J(2), Li L(4), Lu S(2), Sun Y(5),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Lin W(6), Yang J(7), Xu J(8)(9)(10)(11).</w:t>
      </w:r>
    </w:p>
    <w:p w:rsidR="00EF3A59" w:rsidRDefault="00EF3A59" w:rsidP="00EF3A59">
      <w:pPr>
        <w:rPr>
          <w:rFonts w:ascii="宋体" w:eastAsia="宋体" w:hAnsi="宋体" w:cs="宋体"/>
          <w:color w:val="000000" w:themeColor="text1"/>
          <w:szCs w:val="24"/>
        </w:rPr>
      </w:pPr>
    </w:p>
    <w:p w:rsidR="0081091D" w:rsidRPr="00AA6145" w:rsidRDefault="0081091D" w:rsidP="00EF3A59">
      <w:pPr>
        <w:rPr>
          <w:rFonts w:ascii="宋体" w:eastAsia="宋体" w:hAnsi="宋体" w:cs="宋体"/>
          <w:b/>
          <w:color w:val="0070C0"/>
          <w:szCs w:val="24"/>
        </w:rPr>
      </w:pPr>
      <w:r w:rsidRPr="00AA6145">
        <w:rPr>
          <w:rFonts w:ascii="宋体" w:eastAsia="宋体" w:hAnsi="宋体" w:cs="宋体"/>
          <w:b/>
          <w:color w:val="0070C0"/>
          <w:szCs w:val="24"/>
        </w:rPr>
        <w:t>Tingting Yuan,</w:t>
      </w:r>
      <w:r w:rsidR="00AA6145" w:rsidRPr="00AA6145">
        <w:rPr>
          <w:rFonts w:ascii="宋体" w:eastAsia="宋体" w:hAnsi="宋体" w:cs="宋体"/>
          <w:b/>
          <w:color w:val="0070C0"/>
          <w:szCs w:val="24"/>
        </w:rPr>
        <w:t xml:space="preserve"> </w:t>
      </w:r>
      <w:r w:rsidRPr="00AA6145">
        <w:rPr>
          <w:rFonts w:ascii="宋体" w:eastAsia="宋体" w:hAnsi="宋体" w:cs="宋体"/>
          <w:b/>
          <w:color w:val="0070C0"/>
          <w:szCs w:val="24"/>
        </w:rPr>
        <w:t>Jiali Chen,</w:t>
      </w:r>
      <w:r w:rsidR="00AA6145" w:rsidRPr="00AA6145">
        <w:rPr>
          <w:rFonts w:ascii="宋体" w:eastAsia="宋体" w:hAnsi="宋体" w:cs="宋体"/>
          <w:b/>
          <w:color w:val="0070C0"/>
          <w:szCs w:val="24"/>
        </w:rPr>
        <w:t xml:space="preserve"> </w:t>
      </w:r>
      <w:r w:rsidRPr="00AA6145">
        <w:rPr>
          <w:rFonts w:ascii="宋体" w:eastAsia="宋体" w:hAnsi="宋体" w:cs="宋体"/>
          <w:b/>
          <w:color w:val="0070C0"/>
          <w:szCs w:val="24"/>
        </w:rPr>
        <w:t>Han Zheng,</w:t>
      </w:r>
      <w:r w:rsidR="00AA6145" w:rsidRPr="00AA6145">
        <w:rPr>
          <w:rFonts w:ascii="宋体" w:eastAsia="宋体" w:hAnsi="宋体" w:cs="宋体"/>
          <w:b/>
          <w:color w:val="0070C0"/>
          <w:szCs w:val="24"/>
        </w:rPr>
        <w:t xml:space="preserve"> </w:t>
      </w:r>
      <w:r w:rsidRPr="00AA6145">
        <w:rPr>
          <w:rFonts w:ascii="宋体" w:eastAsia="宋体" w:hAnsi="宋体" w:cs="宋体"/>
          <w:b/>
          <w:color w:val="0070C0"/>
          <w:szCs w:val="24"/>
        </w:rPr>
        <w:t>Ji Pu,</w:t>
      </w:r>
      <w:r w:rsidR="00AA6145" w:rsidRPr="00AA6145">
        <w:rPr>
          <w:rFonts w:ascii="宋体" w:eastAsia="宋体" w:hAnsi="宋体" w:cs="宋体"/>
          <w:b/>
          <w:color w:val="0070C0"/>
          <w:szCs w:val="24"/>
        </w:rPr>
        <w:t xml:space="preserve"> </w:t>
      </w:r>
      <w:r w:rsidRPr="00AA6145">
        <w:rPr>
          <w:rFonts w:ascii="宋体" w:eastAsia="宋体" w:hAnsi="宋体" w:cs="宋体"/>
          <w:b/>
          <w:color w:val="0070C0"/>
          <w:szCs w:val="24"/>
        </w:rPr>
        <w:t>Lianfeng Li,</w:t>
      </w:r>
      <w:r w:rsidR="00AA6145" w:rsidRPr="00AA6145">
        <w:rPr>
          <w:rFonts w:ascii="宋体" w:eastAsia="宋体" w:hAnsi="宋体" w:cs="宋体"/>
          <w:b/>
          <w:color w:val="0070C0"/>
          <w:szCs w:val="24"/>
        </w:rPr>
        <w:t xml:space="preserve"> </w:t>
      </w:r>
      <w:r w:rsidRPr="00AA6145">
        <w:rPr>
          <w:rFonts w:ascii="宋体" w:eastAsia="宋体" w:hAnsi="宋体" w:cs="宋体"/>
          <w:b/>
          <w:color w:val="0070C0"/>
          <w:szCs w:val="24"/>
        </w:rPr>
        <w:t>Shan Lu,</w:t>
      </w:r>
      <w:r w:rsidR="00AA6145" w:rsidRPr="00AA6145">
        <w:rPr>
          <w:rFonts w:ascii="宋体" w:eastAsia="宋体" w:hAnsi="宋体" w:cs="宋体"/>
          <w:b/>
          <w:color w:val="0070C0"/>
          <w:szCs w:val="24"/>
        </w:rPr>
        <w:t xml:space="preserve"> </w:t>
      </w:r>
      <w:r w:rsidRPr="00AA6145">
        <w:rPr>
          <w:rFonts w:ascii="宋体" w:eastAsia="宋体" w:hAnsi="宋体" w:cs="宋体"/>
          <w:b/>
          <w:color w:val="0070C0"/>
          <w:szCs w:val="24"/>
        </w:rPr>
        <w:t>Yamin Sun,</w:t>
      </w:r>
      <w:r w:rsidR="00AA6145" w:rsidRPr="00AA6145">
        <w:rPr>
          <w:rFonts w:ascii="宋体" w:eastAsia="宋体" w:hAnsi="宋体" w:cs="宋体"/>
          <w:b/>
          <w:color w:val="0070C0"/>
          <w:szCs w:val="24"/>
        </w:rPr>
        <w:t xml:space="preserve"> </w:t>
      </w:r>
      <w:r w:rsidRPr="00AA6145">
        <w:rPr>
          <w:rFonts w:ascii="宋体" w:eastAsia="宋体" w:hAnsi="宋体" w:cs="宋体"/>
          <w:b/>
          <w:color w:val="0070C0"/>
          <w:szCs w:val="24"/>
        </w:rPr>
        <w:t>Wenchao Lin,</w:t>
      </w:r>
      <w:r w:rsidR="00AA6145" w:rsidRPr="00AA6145">
        <w:rPr>
          <w:rFonts w:ascii="宋体" w:eastAsia="宋体" w:hAnsi="宋体" w:cs="宋体"/>
          <w:b/>
          <w:color w:val="0070C0"/>
          <w:szCs w:val="24"/>
        </w:rPr>
        <w:t xml:space="preserve"> </w:t>
      </w:r>
      <w:r w:rsidRPr="00AA6145">
        <w:rPr>
          <w:rFonts w:ascii="宋体" w:eastAsia="宋体" w:hAnsi="宋体" w:cs="宋体"/>
          <w:b/>
          <w:color w:val="0070C0"/>
          <w:szCs w:val="24"/>
        </w:rPr>
        <w:t>Jing Yang</w:t>
      </w:r>
      <w:r w:rsidR="00AA6145" w:rsidRPr="00AA6145">
        <w:rPr>
          <w:rFonts w:ascii="宋体" w:eastAsia="宋体" w:hAnsi="宋体" w:cs="宋体" w:hint="eastAsia"/>
          <w:b/>
          <w:color w:val="0070C0"/>
          <w:szCs w:val="24"/>
        </w:rPr>
        <w:t>*</w:t>
      </w:r>
      <w:r w:rsidRPr="00AA6145">
        <w:rPr>
          <w:rFonts w:ascii="宋体" w:eastAsia="宋体" w:hAnsi="宋体" w:cs="宋体"/>
          <w:b/>
          <w:color w:val="0070C0"/>
          <w:szCs w:val="24"/>
        </w:rPr>
        <w:t>,</w:t>
      </w:r>
      <w:r w:rsidR="00AA6145" w:rsidRPr="00AA6145">
        <w:rPr>
          <w:rFonts w:ascii="宋体" w:eastAsia="宋体" w:hAnsi="宋体" w:cs="宋体"/>
          <w:b/>
          <w:color w:val="0070C0"/>
          <w:szCs w:val="24"/>
        </w:rPr>
        <w:t xml:space="preserve"> </w:t>
      </w:r>
      <w:r w:rsidRPr="00AA6145">
        <w:rPr>
          <w:rFonts w:ascii="宋体" w:eastAsia="宋体" w:hAnsi="宋体" w:cs="宋体"/>
          <w:b/>
          <w:color w:val="0070C0"/>
          <w:szCs w:val="24"/>
        </w:rPr>
        <w:t>Jianguo Xu</w:t>
      </w:r>
      <w:r w:rsidR="00AA6145" w:rsidRPr="00AA6145">
        <w:rPr>
          <w:rFonts w:ascii="宋体" w:eastAsia="宋体" w:hAnsi="宋体" w:cs="宋体" w:hint="eastAsia"/>
          <w:b/>
          <w:color w:val="0070C0"/>
          <w:szCs w:val="24"/>
        </w:rPr>
        <w:t>*</w:t>
      </w:r>
    </w:p>
    <w:p w:rsidR="0081091D" w:rsidRPr="00AA6145" w:rsidRDefault="00AA6145" w:rsidP="00EF3A59">
      <w:pPr>
        <w:rPr>
          <w:rFonts w:ascii="宋体" w:eastAsia="宋体" w:hAnsi="宋体" w:cs="宋体"/>
          <w:b/>
          <w:color w:val="0070C0"/>
          <w:szCs w:val="24"/>
        </w:rPr>
      </w:pPr>
      <w:r w:rsidRPr="00AA6145">
        <w:rPr>
          <w:rFonts w:ascii="宋体" w:eastAsia="宋体" w:hAnsi="宋体" w:cs="宋体"/>
          <w:b/>
          <w:color w:val="0070C0"/>
          <w:szCs w:val="24"/>
        </w:rPr>
        <w:t>*Corresponding Author: Jing Yang (yangjing@icdc.cn) and Jianguo Xu (xujianguo@icdc.cn)</w:t>
      </w:r>
    </w:p>
    <w:p w:rsidR="0081091D" w:rsidRDefault="0081091D" w:rsidP="00EF3A59">
      <w:pPr>
        <w:rPr>
          <w:rFonts w:ascii="宋体" w:eastAsia="宋体" w:hAnsi="宋体" w:cs="宋体"/>
          <w:color w:val="000000" w:themeColor="text1"/>
          <w:szCs w:val="24"/>
        </w:rPr>
      </w:pP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Author information:</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(1)Research Institute of Public Health, School of Medicine, Nankai University,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Tianjin, China.</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(2)National Key Laboratory of Intelligent Tracking and Forecasting for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Infectious Diseases, National Institute for Communicable Disease Control and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Prevention, Chinese Center for Disease Control and Prevention, Beijing, China.</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(3)Shanghai Public Health Clinical Center, Fudan University, Shanghai, China.</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(4)Institute of EcoHealth, School of Public Health, Cheeloo College of Medicine,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Shandong University, Jinan, Shandong, China.</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lastRenderedPageBreak/>
        <w:t xml:space="preserve">(5)National Key Laboratory of Intelligent Tracking and Forecasting for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Infectious Diseases, Beijing Ditan Hospital, Capital Medical University,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Beijing, China.</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(6)Uniteomics Tianjin Biotechnology Co., Ltd., Tianjin, China.</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(7)National Key Laboratory of Intelligent Tracking and Forecasting for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Infectious Diseases, National Institute for Communicable Disease Control and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Prevention, Chinese Center for Disease Control and Prevention, Beijing, China.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yangjing@icdc.cn.</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(8)Research Institute of Public Health, School of Medicine, Nankai University,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Tianjin, China. xujianguo@icdc.cn.</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(9)National Key Laboratory of Intelligent Tracking and Forecasting for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Infectious Diseases, National Institute for Communicable Disease Control and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Prevention, Chinese Center for Disease Control and Prevention, Beijing, China.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xujianguo@icdc.cn.</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(10)Shanghai Public Health Clinical Center, Fudan University, Shanghai, China.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xujianguo@icdc.cn.</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(11)Research Center for Reverse Microbial Etiology, Workstation of Academician,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Shanxi Medical University, Taiyuan, China. xujianguo@icdc.cn.</w:t>
      </w:r>
    </w:p>
    <w:p w:rsidR="00EF3A59" w:rsidRPr="00EF3A59" w:rsidRDefault="00EF3A59" w:rsidP="00EF3A59">
      <w:pPr>
        <w:rPr>
          <w:rFonts w:ascii="宋体" w:eastAsia="宋体" w:hAnsi="宋体" w:cs="宋体"/>
          <w:color w:val="000000" w:themeColor="text1"/>
          <w:szCs w:val="24"/>
        </w:rPr>
      </w:pPr>
    </w:p>
    <w:p w:rsidR="00EF3A59" w:rsidRPr="00EF3A59" w:rsidRDefault="00EF3A59" w:rsidP="00EF3A59">
      <w:pPr>
        <w:rPr>
          <w:rFonts w:ascii="宋体" w:eastAsia="宋体" w:hAnsi="宋体" w:cs="宋体"/>
          <w:color w:val="000000" w:themeColor="text1"/>
          <w:szCs w:val="24"/>
        </w:rPr>
      </w:pPr>
      <w:r w:rsidRPr="00FA409C">
        <w:rPr>
          <w:rFonts w:ascii="宋体" w:eastAsia="宋体" w:hAnsi="宋体" w:cs="宋体"/>
          <w:b/>
          <w:color w:val="000000" w:themeColor="text1"/>
          <w:szCs w:val="24"/>
        </w:rPr>
        <w:t xml:space="preserve">BACKGROUND: </w:t>
      </w:r>
      <w:r w:rsidRPr="00EF3A59">
        <w:rPr>
          <w:rFonts w:ascii="宋体" w:eastAsia="宋体" w:hAnsi="宋体" w:cs="宋体"/>
          <w:color w:val="000000" w:themeColor="text1"/>
          <w:szCs w:val="24"/>
        </w:rPr>
        <w:t xml:space="preserve">Perturbations of the gut microbiota in pulmonary tuberculosis (PTB)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patients, often antibiotic-induced, are frequently observed; however, the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defining features of this dysbiosis and its relationship with clinical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phenotypes remain insufficiently characterized.</w:t>
      </w:r>
    </w:p>
    <w:p w:rsidR="00EF3A59" w:rsidRPr="00EF3A59" w:rsidRDefault="00EF3A59" w:rsidP="00EF3A59">
      <w:pPr>
        <w:rPr>
          <w:rFonts w:ascii="宋体" w:eastAsia="宋体" w:hAnsi="宋体" w:cs="宋体"/>
          <w:color w:val="000000" w:themeColor="text1"/>
          <w:szCs w:val="24"/>
        </w:rPr>
      </w:pPr>
      <w:r w:rsidRPr="00FA409C">
        <w:rPr>
          <w:rFonts w:ascii="宋体" w:eastAsia="宋体" w:hAnsi="宋体" w:cs="宋体"/>
          <w:b/>
          <w:color w:val="000000" w:themeColor="text1"/>
          <w:szCs w:val="24"/>
        </w:rPr>
        <w:t>METHODS:</w:t>
      </w:r>
      <w:r w:rsidRPr="00EF3A59">
        <w:rPr>
          <w:rFonts w:ascii="宋体" w:eastAsia="宋体" w:hAnsi="宋体" w:cs="宋体"/>
          <w:color w:val="000000" w:themeColor="text1"/>
          <w:szCs w:val="24"/>
        </w:rPr>
        <w:t xml:space="preserve"> In this cross-sectional study, we collected fecal samples from 66 PTB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patients and performed 16S rRNA gene (V3-V4) sequencing. Species-level taxonomic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profiling was conducted using the Human Gut Microbiome Analysis Database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(HGMAD). Enterotypes were constructed, and their associations with PTB were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investigated. The predictive capacity of enterotype-specific microbial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signatures (enterosignatures) for clinical phenotypes was assessed.</w:t>
      </w:r>
    </w:p>
    <w:p w:rsidR="00EF3A59" w:rsidRPr="00EF3A59" w:rsidRDefault="00EF3A59" w:rsidP="00EF3A59">
      <w:pPr>
        <w:rPr>
          <w:rFonts w:ascii="宋体" w:eastAsia="宋体" w:hAnsi="宋体" w:cs="宋体"/>
          <w:color w:val="000000" w:themeColor="text1"/>
          <w:szCs w:val="24"/>
        </w:rPr>
      </w:pPr>
      <w:r w:rsidRPr="00FA409C">
        <w:rPr>
          <w:rFonts w:ascii="宋体" w:eastAsia="宋体" w:hAnsi="宋体" w:cs="宋体"/>
          <w:b/>
          <w:color w:val="000000" w:themeColor="text1"/>
          <w:szCs w:val="24"/>
        </w:rPr>
        <w:t>RESULTS:</w:t>
      </w:r>
      <w:r w:rsidRPr="00EF3A59">
        <w:rPr>
          <w:rFonts w:ascii="宋体" w:eastAsia="宋体" w:hAnsi="宋体" w:cs="宋体"/>
          <w:color w:val="000000" w:themeColor="text1"/>
          <w:szCs w:val="24"/>
        </w:rPr>
        <w:t xml:space="preserve"> Taxonomic analysis revealed significantly reduced prevalence of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high-abundance bacteria group in PTB patients (43.84%) compared to healthy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controls (HC, 98.01%), indicating increased microbiota heterogeneity. Known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pathogenic species, predominantly common respiratory opportunistic pathogens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(e.g., Haemophilus parainfluenzae, Acinetobacter baumannii, Veillonella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parvula), were more prevalent in the PTB cohort (21.37% vs. 11.49% in HC).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Enterotype analysis revealed a distinct cluster, designated ETE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(Enterobacterales-dominated enterotype), which was predominantly observed in PTB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patients and differed from the conventional Prevotella-dominated enterotype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(ETP) and Bacteroides-dominated enterotype (ETB), identified in HC. ETE was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significantly enriched in taxa including Acinetobacter baumannii, Enterococcus,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Veillonella, Pseudomonas, and Streptococcus, exhibited lower alpha diversity,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and functional inference using PICRUSt2 suggested relative lower immune-related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pathways. Clinically, ETE was associated with lower cellular immunity and a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trend toward higher C-reactive protein (CRP) levels. A model based on ten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lastRenderedPageBreak/>
        <w:t xml:space="preserve">super-dominant respiratory pathobionts enterosignatures effectively predicted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key clinical phenotypes, with area under the curves (AUCs) of 0.83 for CD4+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T-cell count, 0.74 for CD8+ T-cell count, 0.74 for CD4+/CD8+ ratio, 0.93 for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CRP, 0.78 for CA125, and 0.70 for Mtb positivity. SHapley Additive exPlanation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(SHAP) analysis identified Enterobacterales and Veillonella as key negative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predictors for T-cell counts, while Streptococcus and Enterobacteriaceae were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positive predictors for CRP. In the CA125 model, Veillonella acted as a positive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predictor and Enterobacterales as a negative predictor.</w:t>
      </w:r>
    </w:p>
    <w:p w:rsidR="00EF3A59" w:rsidRPr="00EF3A59" w:rsidRDefault="00EF3A59" w:rsidP="00EF3A59">
      <w:pPr>
        <w:rPr>
          <w:rFonts w:ascii="宋体" w:eastAsia="宋体" w:hAnsi="宋体" w:cs="宋体"/>
          <w:color w:val="000000" w:themeColor="text1"/>
          <w:szCs w:val="24"/>
        </w:rPr>
      </w:pPr>
      <w:r w:rsidRPr="00FA409C">
        <w:rPr>
          <w:rFonts w:ascii="宋体" w:eastAsia="宋体" w:hAnsi="宋体" w:cs="宋体"/>
          <w:b/>
          <w:color w:val="000000" w:themeColor="text1"/>
          <w:szCs w:val="24"/>
        </w:rPr>
        <w:t>CONCLUSION:</w:t>
      </w:r>
      <w:r w:rsidRPr="00EF3A59">
        <w:rPr>
          <w:rFonts w:ascii="宋体" w:eastAsia="宋体" w:hAnsi="宋体" w:cs="宋体"/>
          <w:color w:val="000000" w:themeColor="text1"/>
          <w:szCs w:val="24"/>
        </w:rPr>
        <w:t xml:space="preserve"> This cross-sectional study identifies a distinct, PTB-associated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enterotype (ETE) characterized by enrichment of respiratory pathobionts and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associated with altered immune parameters in PTB patients. Enterosignatures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derive from ETE represent exploratory biomarkers with promising predictive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capacity for clinical outcomes, though their generalizability warrants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validation in independent, prospective cohorts.</w:t>
      </w:r>
    </w:p>
    <w:p w:rsidR="00EF3A59" w:rsidRPr="00EF3A59" w:rsidRDefault="00EF3A59" w:rsidP="00EF3A59">
      <w:pPr>
        <w:rPr>
          <w:rFonts w:ascii="宋体" w:eastAsia="宋体" w:hAnsi="宋体" w:cs="宋体"/>
          <w:color w:val="000000" w:themeColor="text1"/>
          <w:szCs w:val="24"/>
        </w:rPr>
      </w:pP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hint="eastAsia"/>
          <w:color w:val="000000" w:themeColor="text1"/>
          <w:szCs w:val="24"/>
        </w:rPr>
        <w:t>©</w:t>
      </w:r>
      <w:r w:rsidRPr="00EF3A59">
        <w:rPr>
          <w:rFonts w:ascii="宋体" w:eastAsia="宋体" w:hAnsi="宋体" w:cs="宋体"/>
          <w:color w:val="000000" w:themeColor="text1"/>
          <w:szCs w:val="24"/>
        </w:rPr>
        <w:t xml:space="preserve"> 2026. The Author(s).</w:t>
      </w:r>
    </w:p>
    <w:p w:rsidR="00EF3A59" w:rsidRPr="00EF3A59" w:rsidRDefault="00EF3A59" w:rsidP="00EF3A59">
      <w:pPr>
        <w:rPr>
          <w:rFonts w:ascii="宋体" w:eastAsia="宋体" w:hAnsi="宋体" w:cs="宋体"/>
          <w:color w:val="000000" w:themeColor="text1"/>
          <w:szCs w:val="24"/>
        </w:rPr>
      </w:pP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DOI: 10.1186/s12967-026-08165-3</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PMID: 42010662</w:t>
      </w:r>
    </w:p>
    <w:p w:rsidR="00EF3A59" w:rsidRPr="00EF3A59" w:rsidRDefault="00EF3A59" w:rsidP="00EF3A59">
      <w:pPr>
        <w:rPr>
          <w:rFonts w:ascii="宋体" w:eastAsia="宋体" w:hAnsi="宋体" w:cs="宋体"/>
          <w:color w:val="000000" w:themeColor="text1"/>
          <w:szCs w:val="24"/>
        </w:rPr>
      </w:pPr>
    </w:p>
    <w:p w:rsidR="00EF3A59" w:rsidRPr="00FA409C" w:rsidRDefault="00D62512" w:rsidP="00EF3A59">
      <w:pPr>
        <w:rPr>
          <w:rFonts w:ascii="宋体" w:eastAsia="宋体" w:hAnsi="宋体" w:cs="宋体"/>
          <w:b/>
          <w:color w:val="FF0000"/>
          <w:szCs w:val="24"/>
        </w:rPr>
      </w:pPr>
      <w:r>
        <w:rPr>
          <w:rFonts w:ascii="宋体" w:eastAsia="宋体" w:hAnsi="宋体" w:cs="宋体"/>
          <w:b/>
          <w:color w:val="FF0000"/>
          <w:szCs w:val="24"/>
        </w:rPr>
        <w:t>20</w:t>
      </w:r>
      <w:r w:rsidR="00EF3A59" w:rsidRPr="00FA409C">
        <w:rPr>
          <w:rFonts w:ascii="宋体" w:eastAsia="宋体" w:hAnsi="宋体" w:cs="宋体"/>
          <w:b/>
          <w:color w:val="FF0000"/>
          <w:szCs w:val="24"/>
        </w:rPr>
        <w:t>. BMC Infect Dis. 2026 Apr 20. doi: 10.1186/s1287</w:t>
      </w:r>
      <w:r>
        <w:rPr>
          <w:rFonts w:ascii="宋体" w:eastAsia="宋体" w:hAnsi="宋体" w:cs="宋体"/>
          <w:b/>
          <w:color w:val="FF0000"/>
          <w:szCs w:val="24"/>
        </w:rPr>
        <w:t xml:space="preserve">9-026-13353-z. Online ahead of </w:t>
      </w:r>
      <w:r w:rsidR="00EF3A59" w:rsidRPr="00FA409C">
        <w:rPr>
          <w:rFonts w:ascii="宋体" w:eastAsia="宋体" w:hAnsi="宋体" w:cs="宋体"/>
          <w:b/>
          <w:color w:val="FF0000"/>
          <w:szCs w:val="24"/>
        </w:rPr>
        <w:t>print.</w:t>
      </w:r>
    </w:p>
    <w:p w:rsidR="00EF3A59" w:rsidRPr="00EF3A59" w:rsidRDefault="00EF3A59" w:rsidP="00EF3A59">
      <w:pPr>
        <w:rPr>
          <w:rFonts w:ascii="宋体" w:eastAsia="宋体" w:hAnsi="宋体" w:cs="宋体"/>
          <w:color w:val="000000" w:themeColor="text1"/>
          <w:szCs w:val="24"/>
        </w:rPr>
      </w:pP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Towards precision dosing of contezolid: moderate hepatic impairment increases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plasma concentration of contezolid in anti-tuberculosis treatment.</w:t>
      </w:r>
    </w:p>
    <w:p w:rsidR="00EF3A59" w:rsidRPr="00EF3A59" w:rsidRDefault="00EF3A59" w:rsidP="00EF3A59">
      <w:pPr>
        <w:rPr>
          <w:rFonts w:ascii="宋体" w:eastAsia="宋体" w:hAnsi="宋体" w:cs="宋体"/>
          <w:color w:val="000000" w:themeColor="text1"/>
          <w:szCs w:val="24"/>
        </w:rPr>
      </w:pP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Lu H(#)(1), Fu M(#)(2), Shi Q(1), Liu L(1), Zeng Y(1), Yan P(1), Li P(3).</w:t>
      </w:r>
    </w:p>
    <w:p w:rsidR="00EF3A59" w:rsidRDefault="00EF3A59" w:rsidP="00EF3A59">
      <w:pPr>
        <w:rPr>
          <w:rFonts w:ascii="宋体" w:eastAsia="宋体" w:hAnsi="宋体" w:cs="宋体"/>
          <w:color w:val="000000" w:themeColor="text1"/>
          <w:szCs w:val="24"/>
        </w:rPr>
      </w:pPr>
    </w:p>
    <w:p w:rsidR="008F4E69" w:rsidRPr="008F4E69" w:rsidRDefault="008F4E69" w:rsidP="00EF3A59">
      <w:pPr>
        <w:rPr>
          <w:rFonts w:ascii="宋体" w:eastAsia="宋体" w:hAnsi="宋体" w:cs="宋体"/>
          <w:b/>
          <w:color w:val="0070C0"/>
          <w:szCs w:val="24"/>
        </w:rPr>
      </w:pPr>
      <w:r w:rsidRPr="008F4E69">
        <w:rPr>
          <w:rFonts w:ascii="宋体" w:eastAsia="宋体" w:hAnsi="宋体" w:cs="宋体"/>
          <w:b/>
          <w:color w:val="0070C0"/>
          <w:szCs w:val="24"/>
        </w:rPr>
        <w:t>Hong Lu, Manjiao Fu, Qunzhi Shi, Lin Liu, Ying Zeng, Pan Yan, Pengyu Li</w:t>
      </w:r>
      <w:r w:rsidRPr="008F4E69">
        <w:rPr>
          <w:rFonts w:ascii="宋体" w:eastAsia="宋体" w:hAnsi="宋体" w:cs="宋体" w:hint="eastAsia"/>
          <w:b/>
          <w:color w:val="0070C0"/>
          <w:szCs w:val="24"/>
        </w:rPr>
        <w:t>*</w:t>
      </w:r>
    </w:p>
    <w:p w:rsidR="008F4E69" w:rsidRPr="008F4E69" w:rsidRDefault="008F4E69" w:rsidP="00EF3A59">
      <w:pPr>
        <w:rPr>
          <w:rFonts w:ascii="宋体" w:eastAsia="宋体" w:hAnsi="宋体" w:cs="宋体"/>
          <w:b/>
          <w:color w:val="0070C0"/>
          <w:szCs w:val="24"/>
        </w:rPr>
      </w:pPr>
      <w:r w:rsidRPr="008F4E69">
        <w:rPr>
          <w:rFonts w:ascii="宋体" w:eastAsia="宋体" w:hAnsi="宋体" w:cs="宋体" w:hint="eastAsia"/>
          <w:b/>
          <w:color w:val="0070C0"/>
          <w:szCs w:val="24"/>
        </w:rPr>
        <w:t>*</w:t>
      </w:r>
      <w:r w:rsidRPr="008F4E69">
        <w:rPr>
          <w:rFonts w:ascii="宋体" w:eastAsia="宋体" w:hAnsi="宋体" w:cs="宋体"/>
          <w:b/>
          <w:color w:val="0070C0"/>
          <w:szCs w:val="24"/>
        </w:rPr>
        <w:t>Corresponding authors: Pengyu Li, Email: lipengyu28@163.com</w:t>
      </w:r>
    </w:p>
    <w:p w:rsidR="008F4E69" w:rsidRDefault="008F4E69" w:rsidP="00EF3A59">
      <w:pPr>
        <w:rPr>
          <w:rFonts w:ascii="宋体" w:eastAsia="宋体" w:hAnsi="宋体" w:cs="宋体"/>
          <w:color w:val="000000" w:themeColor="text1"/>
          <w:szCs w:val="24"/>
        </w:rPr>
      </w:pP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Author information:</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(1)Department of Pharmacy, The Affiliated Changsha Central Hospital, Hengyang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Medical School, University of South China, Changsha, 410004, China.</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(2)Tuberculosis Intensive Care Unit, The Affiliated Changsha Central Hospital,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Hengyang Medical School, University of South China, Changsha, 410004, China.</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(3)Department of Pharmacy, The Affiliated Changsha Central Hospital, Hengyang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 xml:space="preserve">Medical School, University of South China, Changsha, 410004, China. </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lipengyu28@163.com.</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(#)Contributed equally</w:t>
      </w:r>
    </w:p>
    <w:p w:rsidR="00EF3A59" w:rsidRDefault="00EF3A59" w:rsidP="00EF3A59">
      <w:pPr>
        <w:rPr>
          <w:rFonts w:ascii="宋体" w:eastAsia="宋体" w:hAnsi="宋体" w:cs="宋体"/>
          <w:color w:val="000000" w:themeColor="text1"/>
          <w:szCs w:val="24"/>
        </w:rPr>
      </w:pPr>
    </w:p>
    <w:p w:rsidR="008F4E69" w:rsidRDefault="008F4E69" w:rsidP="00EF3A59">
      <w:pPr>
        <w:rPr>
          <w:rFonts w:ascii="宋体" w:eastAsia="宋体" w:hAnsi="宋体" w:cs="宋体"/>
          <w:color w:val="000000" w:themeColor="text1"/>
          <w:szCs w:val="24"/>
        </w:rPr>
      </w:pPr>
      <w:r w:rsidRPr="008F4E69">
        <w:rPr>
          <w:rFonts w:ascii="宋体" w:eastAsia="宋体" w:hAnsi="宋体" w:cs="宋体"/>
          <w:b/>
          <w:color w:val="000000" w:themeColor="text1"/>
          <w:szCs w:val="24"/>
        </w:rPr>
        <w:t xml:space="preserve">Background </w:t>
      </w:r>
      <w:r w:rsidRPr="008F4E69">
        <w:rPr>
          <w:rFonts w:ascii="宋体" w:eastAsia="宋体" w:hAnsi="宋体" w:cs="宋体"/>
          <w:color w:val="000000" w:themeColor="text1"/>
          <w:szCs w:val="24"/>
        </w:rPr>
        <w:t xml:space="preserve">Contezolid is a novel oxazolidinone antibiotic with potent antimicrobial activity against Mycobacterium tuberculosis. To date, the plasma concentration profile of contezolid and its influencing factors remain poorly </w:t>
      </w:r>
      <w:r w:rsidRPr="008F4E69">
        <w:rPr>
          <w:rFonts w:ascii="宋体" w:eastAsia="宋体" w:hAnsi="宋体" w:cs="宋体"/>
          <w:color w:val="000000" w:themeColor="text1"/>
          <w:szCs w:val="24"/>
        </w:rPr>
        <w:lastRenderedPageBreak/>
        <w:t xml:space="preserve">characterized. </w:t>
      </w:r>
    </w:p>
    <w:p w:rsidR="008F4E69" w:rsidRDefault="008F4E69" w:rsidP="00EF3A59">
      <w:pPr>
        <w:rPr>
          <w:rFonts w:ascii="宋体" w:eastAsia="宋体" w:hAnsi="宋体" w:cs="宋体"/>
          <w:color w:val="000000" w:themeColor="text1"/>
          <w:szCs w:val="24"/>
        </w:rPr>
      </w:pPr>
      <w:r w:rsidRPr="008F4E69">
        <w:rPr>
          <w:rFonts w:ascii="宋体" w:eastAsia="宋体" w:hAnsi="宋体" w:cs="宋体"/>
          <w:b/>
          <w:color w:val="000000" w:themeColor="text1"/>
          <w:szCs w:val="24"/>
        </w:rPr>
        <w:t xml:space="preserve">Methods </w:t>
      </w:r>
      <w:r w:rsidRPr="008F4E69">
        <w:rPr>
          <w:rFonts w:ascii="宋体" w:eastAsia="宋体" w:hAnsi="宋体" w:cs="宋体"/>
          <w:color w:val="000000" w:themeColor="text1"/>
          <w:szCs w:val="24"/>
        </w:rPr>
        <w:t>This prospective observational study included patients who were diagnosed as tuberculosis and received contezolid (800 mg every 12 h) between July 2024 and October 2025. All patients underwent therapeutic drug monitoring to obtain steady-state trough plasma concentrations (C</w:t>
      </w:r>
      <w:r w:rsidRPr="008F4E69">
        <w:rPr>
          <w:rFonts w:ascii="Times New Roman" w:eastAsia="宋体" w:hAnsi="Times New Roman" w:cs="Times New Roman"/>
          <w:color w:val="000000" w:themeColor="text1"/>
          <w:szCs w:val="24"/>
        </w:rPr>
        <w:t>ₘ</w:t>
      </w:r>
      <w:r w:rsidRPr="008F4E69">
        <w:rPr>
          <w:rFonts w:ascii="Cambria" w:eastAsia="宋体" w:hAnsi="Cambria" w:cs="Cambria"/>
          <w:color w:val="000000" w:themeColor="text1"/>
          <w:szCs w:val="24"/>
        </w:rPr>
        <w:t>ᵢ</w:t>
      </w:r>
      <w:r w:rsidRPr="008F4E69">
        <w:rPr>
          <w:rFonts w:ascii="Times New Roman" w:eastAsia="宋体" w:hAnsi="Times New Roman" w:cs="Times New Roman"/>
          <w:color w:val="000000" w:themeColor="text1"/>
          <w:szCs w:val="24"/>
        </w:rPr>
        <w:t>ₙ</w:t>
      </w:r>
      <w:r w:rsidRPr="008F4E69">
        <w:rPr>
          <w:rFonts w:ascii="宋体" w:eastAsia="宋体" w:hAnsi="宋体" w:cs="宋体"/>
          <w:color w:val="000000" w:themeColor="text1"/>
          <w:szCs w:val="24"/>
        </w:rPr>
        <w:t>) of contezolid. Demographic characteristics and laboratory examinations were recorded. The factors associated with Cmin of contezolid were explored.</w:t>
      </w:r>
    </w:p>
    <w:p w:rsidR="008F4E69" w:rsidRDefault="008F4E69" w:rsidP="00EF3A59">
      <w:pPr>
        <w:rPr>
          <w:rFonts w:ascii="宋体" w:eastAsia="宋体" w:hAnsi="宋体" w:cs="宋体"/>
          <w:color w:val="000000" w:themeColor="text1"/>
          <w:szCs w:val="24"/>
        </w:rPr>
      </w:pPr>
      <w:r w:rsidRPr="008F4E69">
        <w:rPr>
          <w:rFonts w:ascii="宋体" w:eastAsia="宋体" w:hAnsi="宋体" w:cs="宋体"/>
          <w:b/>
          <w:color w:val="000000" w:themeColor="text1"/>
          <w:szCs w:val="24"/>
        </w:rPr>
        <w:t xml:space="preserve">Results </w:t>
      </w:r>
      <w:r w:rsidRPr="008F4E69">
        <w:rPr>
          <w:rFonts w:ascii="宋体" w:eastAsia="宋体" w:hAnsi="宋体" w:cs="宋体"/>
          <w:color w:val="000000" w:themeColor="text1"/>
          <w:szCs w:val="24"/>
        </w:rPr>
        <w:t>A total of 25 patients were included in the study. The C</w:t>
      </w:r>
      <w:r w:rsidRPr="008F4E69">
        <w:rPr>
          <w:rFonts w:ascii="Times New Roman" w:eastAsia="宋体" w:hAnsi="Times New Roman" w:cs="Times New Roman"/>
          <w:color w:val="000000" w:themeColor="text1"/>
          <w:szCs w:val="24"/>
        </w:rPr>
        <w:t>ₘ</w:t>
      </w:r>
      <w:r w:rsidRPr="008F4E69">
        <w:rPr>
          <w:rFonts w:ascii="Cambria" w:eastAsia="宋体" w:hAnsi="Cambria" w:cs="Cambria"/>
          <w:color w:val="000000" w:themeColor="text1"/>
          <w:szCs w:val="24"/>
        </w:rPr>
        <w:t>ᵢ</w:t>
      </w:r>
      <w:r w:rsidRPr="008F4E69">
        <w:rPr>
          <w:rFonts w:ascii="Times New Roman" w:eastAsia="宋体" w:hAnsi="Times New Roman" w:cs="Times New Roman"/>
          <w:color w:val="000000" w:themeColor="text1"/>
          <w:szCs w:val="24"/>
        </w:rPr>
        <w:t>ₙ</w:t>
      </w:r>
      <w:r w:rsidRPr="008F4E69">
        <w:rPr>
          <w:rFonts w:ascii="宋体" w:eastAsia="宋体" w:hAnsi="宋体" w:cs="宋体"/>
          <w:color w:val="000000" w:themeColor="text1"/>
          <w:szCs w:val="24"/>
        </w:rPr>
        <w:t xml:space="preserve"> of contezolid ranged from 0.11 mg/L to 18.01 mg/L. Total bilirubin was identified as the key factor influencing the Cmin of contezolid</w:t>
      </w:r>
      <w:r>
        <w:rPr>
          <w:rFonts w:ascii="宋体" w:eastAsia="宋体" w:hAnsi="宋体" w:cs="宋体"/>
          <w:color w:val="000000" w:themeColor="text1"/>
          <w:szCs w:val="24"/>
        </w:rPr>
        <w:t xml:space="preserve"> </w:t>
      </w:r>
      <w:r w:rsidRPr="008F4E69">
        <w:rPr>
          <w:rFonts w:ascii="宋体" w:eastAsia="宋体" w:hAnsi="宋体" w:cs="宋体"/>
          <w:color w:val="000000" w:themeColor="text1"/>
          <w:szCs w:val="24"/>
        </w:rPr>
        <w:t xml:space="preserve">while no significant associations were observed with age, sex, albumin, aspartate aminotransferase, or estimated glomerular filtration rate. Furthermore, patients were grouped by their liver function, and the result revealed that moderate hepatic impairment induced a significant increase of Cmin from 2.98 ± 4.19 mg/L to 9.69 ± 4.95 mg/L. </w:t>
      </w:r>
      <w:r w:rsidRPr="008F4E69">
        <w:rPr>
          <w:rFonts w:ascii="宋体" w:eastAsia="宋体" w:hAnsi="宋体" w:cs="宋体"/>
          <w:b/>
          <w:color w:val="000000" w:themeColor="text1"/>
          <w:szCs w:val="24"/>
        </w:rPr>
        <w:t xml:space="preserve">Conclusion </w:t>
      </w:r>
      <w:r w:rsidRPr="008F4E69">
        <w:rPr>
          <w:rFonts w:ascii="宋体" w:eastAsia="宋体" w:hAnsi="宋体" w:cs="宋体"/>
          <w:color w:val="000000" w:themeColor="text1"/>
          <w:szCs w:val="24"/>
        </w:rPr>
        <w:t>The Cmin of contezolid exhibits substantial interindividual variability. Close monitoring is therefore recommended in patients with hepatic impairment to guide potential dose adjustments.</w:t>
      </w:r>
    </w:p>
    <w:p w:rsidR="008F4E69" w:rsidRDefault="008F4E69" w:rsidP="00EF3A59">
      <w:pPr>
        <w:rPr>
          <w:rFonts w:ascii="宋体" w:eastAsia="宋体" w:hAnsi="宋体" w:cs="宋体"/>
          <w:color w:val="000000" w:themeColor="text1"/>
          <w:szCs w:val="24"/>
        </w:rPr>
      </w:pP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DOI: 10.1186/s12879-026-13353-z</w:t>
      </w:r>
    </w:p>
    <w:p w:rsidR="00EF3A59" w:rsidRPr="00EF3A59" w:rsidRDefault="00EF3A59" w:rsidP="00EF3A59">
      <w:pPr>
        <w:rPr>
          <w:rFonts w:ascii="宋体" w:eastAsia="宋体" w:hAnsi="宋体" w:cs="宋体"/>
          <w:color w:val="000000" w:themeColor="text1"/>
          <w:szCs w:val="24"/>
        </w:rPr>
      </w:pPr>
      <w:r w:rsidRPr="00EF3A59">
        <w:rPr>
          <w:rFonts w:ascii="宋体" w:eastAsia="宋体" w:hAnsi="宋体" w:cs="宋体"/>
          <w:color w:val="000000" w:themeColor="text1"/>
          <w:szCs w:val="24"/>
        </w:rPr>
        <w:t>PMID: 42010496</w:t>
      </w:r>
    </w:p>
    <w:p w:rsidR="00EF3A59" w:rsidRPr="00EF3A59" w:rsidRDefault="00EF3A59" w:rsidP="00EF3A59">
      <w:pPr>
        <w:rPr>
          <w:rFonts w:ascii="宋体" w:eastAsia="宋体" w:hAnsi="宋体" w:cs="宋体"/>
          <w:color w:val="000000" w:themeColor="text1"/>
          <w:szCs w:val="24"/>
        </w:rPr>
      </w:pPr>
    </w:p>
    <w:p w:rsidR="00995BD5" w:rsidRPr="00FA409C" w:rsidRDefault="00D62512" w:rsidP="00995BD5">
      <w:pPr>
        <w:rPr>
          <w:rFonts w:ascii="宋体" w:eastAsia="宋体" w:hAnsi="宋体" w:cs="宋体"/>
          <w:b/>
          <w:color w:val="FF0000"/>
          <w:szCs w:val="24"/>
        </w:rPr>
      </w:pPr>
      <w:r>
        <w:rPr>
          <w:rFonts w:ascii="宋体" w:eastAsia="宋体" w:hAnsi="宋体" w:cs="宋体"/>
          <w:b/>
          <w:color w:val="FF0000"/>
          <w:szCs w:val="24"/>
        </w:rPr>
        <w:t>2</w:t>
      </w:r>
      <w:r w:rsidR="00995BD5" w:rsidRPr="00FA409C">
        <w:rPr>
          <w:rFonts w:ascii="宋体" w:eastAsia="宋体" w:hAnsi="宋体" w:cs="宋体"/>
          <w:b/>
          <w:color w:val="FF0000"/>
          <w:szCs w:val="24"/>
        </w:rPr>
        <w:t>1. Infect Drug Resist. 2026 Apr 17;19:597234. doi: 10</w:t>
      </w:r>
      <w:r w:rsidR="00FA409C" w:rsidRPr="00FA409C">
        <w:rPr>
          <w:rFonts w:ascii="宋体" w:eastAsia="宋体" w:hAnsi="宋体" w:cs="宋体"/>
          <w:b/>
          <w:color w:val="FF0000"/>
          <w:szCs w:val="24"/>
        </w:rPr>
        <w:t xml:space="preserve">.2147/IDR.S597234. eCollection </w:t>
      </w:r>
      <w:r w:rsidR="00995BD5" w:rsidRPr="00FA409C">
        <w:rPr>
          <w:rFonts w:ascii="宋体" w:eastAsia="宋体" w:hAnsi="宋体" w:cs="宋体"/>
          <w:b/>
          <w:color w:val="FF0000"/>
          <w:szCs w:val="24"/>
        </w:rPr>
        <w:t>2026.</w:t>
      </w:r>
    </w:p>
    <w:p w:rsidR="00995BD5" w:rsidRPr="00FA409C" w:rsidRDefault="00995BD5" w:rsidP="00995BD5">
      <w:pPr>
        <w:rPr>
          <w:rFonts w:ascii="宋体" w:eastAsia="宋体" w:hAnsi="宋体" w:cs="宋体"/>
          <w:b/>
          <w:color w:val="FF0000"/>
          <w:szCs w:val="24"/>
        </w:rPr>
      </w:pP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Impact of Drug-Resistant Tuberculosis Prevention and Control Strategies in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Southeast China: Evidence from a Longitudinal Study on Disease Epidemic Trends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and Predictions Across 15 Years.</w:t>
      </w:r>
    </w:p>
    <w:p w:rsidR="00995BD5" w:rsidRPr="00995BD5" w:rsidRDefault="00995BD5"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Wu Y(1), Li M(1), Zhu Y(2), Peng Y(2)(3), Wang F(2), Chen X(2)(3), Zu Z(2), Chen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B(2)(3), Zhou L(2)(3), Chen D(1).</w:t>
      </w:r>
    </w:p>
    <w:p w:rsidR="00995BD5" w:rsidRDefault="00995BD5" w:rsidP="00995BD5">
      <w:pPr>
        <w:rPr>
          <w:rFonts w:ascii="宋体" w:eastAsia="宋体" w:hAnsi="宋体" w:cs="宋体"/>
          <w:color w:val="000000" w:themeColor="text1"/>
          <w:szCs w:val="24"/>
        </w:rPr>
      </w:pPr>
    </w:p>
    <w:p w:rsidR="001059E4" w:rsidRPr="001059E4" w:rsidRDefault="001059E4" w:rsidP="00995BD5">
      <w:pPr>
        <w:rPr>
          <w:rFonts w:ascii="宋体" w:eastAsia="宋体" w:hAnsi="宋体" w:cs="宋体"/>
          <w:b/>
          <w:color w:val="0070C0"/>
          <w:szCs w:val="24"/>
        </w:rPr>
      </w:pPr>
      <w:r w:rsidRPr="001059E4">
        <w:rPr>
          <w:rFonts w:ascii="宋体" w:eastAsia="宋体" w:hAnsi="宋体" w:cs="宋体"/>
          <w:b/>
          <w:color w:val="0070C0"/>
          <w:szCs w:val="24"/>
        </w:rPr>
        <w:t>Yushuo Wu, Mengya Li, Yue Zhu, Ying Peng, Fei Wang, Xinyi Chen, Zhipeng Zu, Bin Chen, Lin Zhou</w:t>
      </w:r>
      <w:r w:rsidRPr="001059E4">
        <w:rPr>
          <w:rFonts w:ascii="宋体" w:eastAsia="宋体" w:hAnsi="宋体" w:cs="宋体" w:hint="eastAsia"/>
          <w:b/>
          <w:color w:val="0070C0"/>
          <w:szCs w:val="24"/>
        </w:rPr>
        <w:t>*</w:t>
      </w:r>
      <w:r w:rsidRPr="001059E4">
        <w:rPr>
          <w:rFonts w:ascii="宋体" w:eastAsia="宋体" w:hAnsi="宋体" w:cs="宋体"/>
          <w:b/>
          <w:color w:val="0070C0"/>
          <w:szCs w:val="24"/>
        </w:rPr>
        <w:t>, Dingwan Chen</w:t>
      </w:r>
      <w:r w:rsidRPr="001059E4">
        <w:rPr>
          <w:rFonts w:ascii="宋体" w:eastAsia="宋体" w:hAnsi="宋体" w:cs="宋体" w:hint="eastAsia"/>
          <w:b/>
          <w:color w:val="0070C0"/>
          <w:szCs w:val="24"/>
        </w:rPr>
        <w:t>*</w:t>
      </w:r>
    </w:p>
    <w:p w:rsidR="001059E4" w:rsidRPr="001059E4" w:rsidRDefault="001059E4" w:rsidP="00995BD5">
      <w:pPr>
        <w:rPr>
          <w:rFonts w:ascii="宋体" w:eastAsia="宋体" w:hAnsi="宋体" w:cs="宋体"/>
          <w:b/>
          <w:color w:val="0070C0"/>
          <w:szCs w:val="24"/>
        </w:rPr>
      </w:pPr>
      <w:r w:rsidRPr="001059E4">
        <w:rPr>
          <w:rFonts w:ascii="宋体" w:eastAsia="宋体" w:hAnsi="宋体" w:cs="宋体" w:hint="eastAsia"/>
          <w:b/>
          <w:color w:val="0070C0"/>
          <w:szCs w:val="24"/>
        </w:rPr>
        <w:t>*</w:t>
      </w:r>
      <w:r w:rsidRPr="001059E4">
        <w:rPr>
          <w:rFonts w:ascii="宋体" w:eastAsia="宋体" w:hAnsi="宋体" w:cs="宋体"/>
          <w:b/>
          <w:color w:val="0070C0"/>
          <w:szCs w:val="24"/>
        </w:rPr>
        <w:t>Correspondence: Lin Zhou, Email lzhou@cdc.zj.cn; Dingwan Chen, Email chendw@hmc.edu.cn</w:t>
      </w:r>
    </w:p>
    <w:p w:rsidR="001059E4" w:rsidRDefault="001059E4"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Author information:</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(1)School of Public Health, Hangzhou Medical College, Hangzhou, Zhejiang,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People's Republic of China.</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(2)Department of Tuberculosis Control and Prevention, Zhejiang Provincial Center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for Disease Control and Prevention, Hangzhou, Zhejiang, People's Republic of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China.</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(3)Zhejiang Key Laboratory of Vaccine, Infectious Disease Prevention and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Control, Hangzhou, Zhejiang, People's Republic of China.</w:t>
      </w:r>
    </w:p>
    <w:p w:rsidR="00995BD5" w:rsidRPr="00995BD5" w:rsidRDefault="00995BD5"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FA409C">
        <w:rPr>
          <w:rFonts w:ascii="宋体" w:eastAsia="宋体" w:hAnsi="宋体" w:cs="宋体"/>
          <w:b/>
          <w:color w:val="000000" w:themeColor="text1"/>
          <w:szCs w:val="24"/>
        </w:rPr>
        <w:t>PURPOSE:</w:t>
      </w:r>
      <w:r w:rsidRPr="00995BD5">
        <w:rPr>
          <w:rFonts w:ascii="宋体" w:eastAsia="宋体" w:hAnsi="宋体" w:cs="宋体"/>
          <w:color w:val="000000" w:themeColor="text1"/>
          <w:szCs w:val="24"/>
        </w:rPr>
        <w:t xml:space="preserve"> Despite intensified efforts in drug-resistant tuberculosis control, the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true burden and long-term trends of multidrug-resistant and rifampicin-resistant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tuberculosis (MDR/RR-TB) remain unclear in many Asian settings. In China, where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MDR/RR-TB accounts for a substantial share of global cases, regional variations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in detection and reporting are pronounced. We aimed to examine changes in the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burden and temporal trends of MDR/RR-TB in Zhejiang Province (2015-2023) and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assess the impact of existing prevention and control measures. In addition,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future incidence trends were projected to 2030 using an ARIMA model.</w:t>
      </w:r>
    </w:p>
    <w:p w:rsidR="00995BD5" w:rsidRPr="00995BD5" w:rsidRDefault="00995BD5" w:rsidP="00995BD5">
      <w:pPr>
        <w:rPr>
          <w:rFonts w:ascii="宋体" w:eastAsia="宋体" w:hAnsi="宋体" w:cs="宋体"/>
          <w:color w:val="000000" w:themeColor="text1"/>
          <w:szCs w:val="24"/>
        </w:rPr>
      </w:pPr>
      <w:r w:rsidRPr="00FA409C">
        <w:rPr>
          <w:rFonts w:ascii="宋体" w:eastAsia="宋体" w:hAnsi="宋体" w:cs="宋体"/>
          <w:b/>
          <w:color w:val="000000" w:themeColor="text1"/>
          <w:szCs w:val="24"/>
        </w:rPr>
        <w:t>PATIENTS AND METHODS:</w:t>
      </w:r>
      <w:r w:rsidRPr="00995BD5">
        <w:rPr>
          <w:rFonts w:ascii="宋体" w:eastAsia="宋体" w:hAnsi="宋体" w:cs="宋体"/>
          <w:color w:val="000000" w:themeColor="text1"/>
          <w:szCs w:val="24"/>
        </w:rPr>
        <w:t xml:space="preserve"> Individual-level MDR/RR-TB data from the Tuberculosis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Information Management System were analyzed. Cases were estimated using the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World Health Organization model. Temporal trends were assessed with Joinpoint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regression, and future incidence was projected to 2030 using an autoregressive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integrated moving average model.</w:t>
      </w:r>
    </w:p>
    <w:p w:rsidR="00995BD5" w:rsidRPr="00995BD5" w:rsidRDefault="00995BD5" w:rsidP="00995BD5">
      <w:pPr>
        <w:rPr>
          <w:rFonts w:ascii="宋体" w:eastAsia="宋体" w:hAnsi="宋体" w:cs="宋体"/>
          <w:color w:val="000000" w:themeColor="text1"/>
          <w:szCs w:val="24"/>
        </w:rPr>
      </w:pPr>
      <w:r w:rsidRPr="00FA409C">
        <w:rPr>
          <w:rFonts w:ascii="宋体" w:eastAsia="宋体" w:hAnsi="宋体" w:cs="宋体"/>
          <w:b/>
          <w:color w:val="000000" w:themeColor="text1"/>
          <w:szCs w:val="24"/>
        </w:rPr>
        <w:t>RESULTS:</w:t>
      </w:r>
      <w:r w:rsidRPr="00995BD5">
        <w:rPr>
          <w:rFonts w:ascii="宋体" w:eastAsia="宋体" w:hAnsi="宋体" w:cs="宋体"/>
          <w:color w:val="000000" w:themeColor="text1"/>
          <w:szCs w:val="24"/>
        </w:rPr>
        <w:t xml:space="preserve"> Among 4,950 patients included, the detection rate increased from 24·55%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in 2015 to 81·29% in 2023. Over the same period, the estimated MDR/RR-TB burden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declined substantially (average annual percentage change: -17·20; 95% CI -20·89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to -14·36, p&lt;0·0010), whereas notified cases increased initially and declined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after 2018. The gap between estimated and notification cases narrowed markedly,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indicating improved surveillance sensitivity. Substantial heterogeneity was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observed across regions subgroups. Projections suggest a continued decline in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incidence through 2030, although uncertainty increases over time.</w:t>
      </w:r>
    </w:p>
    <w:p w:rsidR="00995BD5" w:rsidRPr="00995BD5" w:rsidRDefault="00995BD5" w:rsidP="00995BD5">
      <w:pPr>
        <w:rPr>
          <w:rFonts w:ascii="宋体" w:eastAsia="宋体" w:hAnsi="宋体" w:cs="宋体"/>
          <w:color w:val="000000" w:themeColor="text1"/>
          <w:szCs w:val="24"/>
        </w:rPr>
      </w:pPr>
      <w:r w:rsidRPr="00FA409C">
        <w:rPr>
          <w:rFonts w:ascii="宋体" w:eastAsia="宋体" w:hAnsi="宋体" w:cs="宋体"/>
          <w:b/>
          <w:color w:val="000000" w:themeColor="text1"/>
          <w:szCs w:val="24"/>
        </w:rPr>
        <w:t>CONCLUSION:</w:t>
      </w:r>
      <w:r w:rsidRPr="00995BD5">
        <w:rPr>
          <w:rFonts w:ascii="宋体" w:eastAsia="宋体" w:hAnsi="宋体" w:cs="宋体"/>
          <w:color w:val="000000" w:themeColor="text1"/>
          <w:szCs w:val="24"/>
        </w:rPr>
        <w:t xml:space="preserve"> Strengthened surveillance and treatment strategies in Zhejiang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Province have substantially reduced MDR/RR-TB burden and improved case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detection, providing regionally relevant evidence for optimizing MDR/RR-TB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control strategies in similar Asian settings.</w:t>
      </w:r>
    </w:p>
    <w:p w:rsidR="00995BD5" w:rsidRPr="00995BD5" w:rsidRDefault="00995BD5"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hint="eastAsia"/>
          <w:color w:val="000000" w:themeColor="text1"/>
          <w:szCs w:val="24"/>
        </w:rPr>
        <w:t>©</w:t>
      </w:r>
      <w:r w:rsidRPr="00995BD5">
        <w:rPr>
          <w:rFonts w:ascii="宋体" w:eastAsia="宋体" w:hAnsi="宋体" w:cs="宋体"/>
          <w:color w:val="000000" w:themeColor="text1"/>
          <w:szCs w:val="24"/>
        </w:rPr>
        <w:t xml:space="preserve"> 2026 Wu et al.</w:t>
      </w:r>
    </w:p>
    <w:p w:rsidR="00995BD5" w:rsidRPr="00995BD5" w:rsidRDefault="00995BD5"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DOI: 10.2147/IDR.S597234</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PMCID: PMC13100827</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PMID: 42028456</w:t>
      </w:r>
    </w:p>
    <w:p w:rsidR="00995BD5" w:rsidRPr="00995BD5" w:rsidRDefault="00995BD5" w:rsidP="00995BD5">
      <w:pPr>
        <w:rPr>
          <w:rFonts w:ascii="宋体" w:eastAsia="宋体" w:hAnsi="宋体" w:cs="宋体"/>
          <w:color w:val="000000" w:themeColor="text1"/>
          <w:szCs w:val="24"/>
        </w:rPr>
      </w:pPr>
    </w:p>
    <w:p w:rsidR="00995BD5" w:rsidRPr="00FA409C" w:rsidRDefault="00D62512" w:rsidP="00995BD5">
      <w:pPr>
        <w:rPr>
          <w:rFonts w:ascii="宋体" w:eastAsia="宋体" w:hAnsi="宋体" w:cs="宋体"/>
          <w:b/>
          <w:color w:val="FF0000"/>
          <w:szCs w:val="24"/>
        </w:rPr>
      </w:pPr>
      <w:r>
        <w:rPr>
          <w:rFonts w:ascii="宋体" w:eastAsia="宋体" w:hAnsi="宋体" w:cs="宋体"/>
          <w:b/>
          <w:color w:val="FF0000"/>
          <w:szCs w:val="24"/>
        </w:rPr>
        <w:t>22</w:t>
      </w:r>
      <w:r w:rsidR="00995BD5" w:rsidRPr="00FA409C">
        <w:rPr>
          <w:rFonts w:ascii="宋体" w:eastAsia="宋体" w:hAnsi="宋体" w:cs="宋体"/>
          <w:b/>
          <w:color w:val="FF0000"/>
          <w:szCs w:val="24"/>
        </w:rPr>
        <w:t xml:space="preserve">. Front Microbiol. 2026 Apr 7;17:1791000. doi: 10.3389/fmicb.2026.1791000. </w:t>
      </w:r>
    </w:p>
    <w:p w:rsidR="00995BD5" w:rsidRPr="00FA409C" w:rsidRDefault="00995BD5" w:rsidP="00995BD5">
      <w:pPr>
        <w:rPr>
          <w:rFonts w:ascii="宋体" w:eastAsia="宋体" w:hAnsi="宋体" w:cs="宋体"/>
          <w:b/>
          <w:color w:val="FF0000"/>
          <w:szCs w:val="24"/>
        </w:rPr>
      </w:pPr>
      <w:r w:rsidRPr="00FA409C">
        <w:rPr>
          <w:rFonts w:ascii="宋体" w:eastAsia="宋体" w:hAnsi="宋体" w:cs="宋体"/>
          <w:b/>
          <w:color w:val="FF0000"/>
          <w:szCs w:val="24"/>
        </w:rPr>
        <w:t>eCollection 2026.</w:t>
      </w:r>
    </w:p>
    <w:p w:rsidR="00995BD5" w:rsidRPr="00995BD5" w:rsidRDefault="00995BD5"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Clinical significance and simultaneous microevolution of two closely-related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nontuberculous mycobacteria species.</w:t>
      </w:r>
    </w:p>
    <w:p w:rsidR="00995BD5" w:rsidRPr="00995BD5" w:rsidRDefault="00995BD5"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Wang C(1)(2), Zhou D(3), Feng Y(4), Zhao F(1)(2), Xiao Y(3), Xie Y(3), McNally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A(5), Zong Z(1)(2)(4)(6).</w:t>
      </w:r>
    </w:p>
    <w:p w:rsidR="00995BD5" w:rsidRDefault="00995BD5" w:rsidP="00995BD5">
      <w:pPr>
        <w:rPr>
          <w:rFonts w:ascii="宋体" w:eastAsia="宋体" w:hAnsi="宋体" w:cs="宋体"/>
          <w:color w:val="000000" w:themeColor="text1"/>
          <w:szCs w:val="24"/>
        </w:rPr>
      </w:pPr>
    </w:p>
    <w:p w:rsidR="00C93608" w:rsidRPr="006E3BEE" w:rsidRDefault="00C93608" w:rsidP="00995BD5">
      <w:pPr>
        <w:rPr>
          <w:rFonts w:ascii="宋体" w:eastAsia="宋体" w:hAnsi="宋体" w:cs="宋体"/>
          <w:b/>
          <w:color w:val="0070C0"/>
          <w:szCs w:val="24"/>
        </w:rPr>
      </w:pPr>
      <w:r w:rsidRPr="006E3BEE">
        <w:rPr>
          <w:rFonts w:ascii="宋体" w:eastAsia="宋体" w:hAnsi="宋体" w:cs="宋体"/>
          <w:b/>
          <w:color w:val="0070C0"/>
          <w:szCs w:val="24"/>
        </w:rPr>
        <w:t>Chengcheng Wang,</w:t>
      </w:r>
      <w:r w:rsidR="006E3BEE" w:rsidRPr="006E3BEE">
        <w:rPr>
          <w:rFonts w:ascii="宋体" w:eastAsia="宋体" w:hAnsi="宋体" w:cs="宋体"/>
          <w:b/>
          <w:color w:val="0070C0"/>
          <w:szCs w:val="24"/>
        </w:rPr>
        <w:t xml:space="preserve"> </w:t>
      </w:r>
      <w:r w:rsidRPr="006E3BEE">
        <w:rPr>
          <w:rFonts w:ascii="宋体" w:eastAsia="宋体" w:hAnsi="宋体" w:cs="宋体"/>
          <w:b/>
          <w:color w:val="0070C0"/>
          <w:szCs w:val="24"/>
        </w:rPr>
        <w:t>Dan Zhou,</w:t>
      </w:r>
      <w:r w:rsidR="006E3BEE" w:rsidRPr="006E3BEE">
        <w:rPr>
          <w:rFonts w:ascii="宋体" w:eastAsia="宋体" w:hAnsi="宋体" w:cs="宋体"/>
          <w:b/>
          <w:color w:val="0070C0"/>
          <w:szCs w:val="24"/>
        </w:rPr>
        <w:t xml:space="preserve"> </w:t>
      </w:r>
      <w:r w:rsidRPr="006E3BEE">
        <w:rPr>
          <w:rFonts w:ascii="宋体" w:eastAsia="宋体" w:hAnsi="宋体" w:cs="宋体"/>
          <w:b/>
          <w:color w:val="0070C0"/>
          <w:szCs w:val="24"/>
        </w:rPr>
        <w:t>Yu Feng,</w:t>
      </w:r>
      <w:r w:rsidR="006E3BEE" w:rsidRPr="006E3BEE">
        <w:rPr>
          <w:rFonts w:ascii="宋体" w:eastAsia="宋体" w:hAnsi="宋体" w:cs="宋体"/>
          <w:b/>
          <w:color w:val="0070C0"/>
          <w:szCs w:val="24"/>
        </w:rPr>
        <w:t xml:space="preserve"> </w:t>
      </w:r>
      <w:r w:rsidRPr="006E3BEE">
        <w:rPr>
          <w:rFonts w:ascii="宋体" w:eastAsia="宋体" w:hAnsi="宋体" w:cs="宋体"/>
          <w:b/>
          <w:color w:val="0070C0"/>
          <w:szCs w:val="24"/>
        </w:rPr>
        <w:t>Feifei Zhao,</w:t>
      </w:r>
      <w:r w:rsidR="006E3BEE" w:rsidRPr="006E3BEE">
        <w:rPr>
          <w:rFonts w:ascii="宋体" w:eastAsia="宋体" w:hAnsi="宋体" w:cs="宋体"/>
          <w:b/>
          <w:color w:val="0070C0"/>
          <w:szCs w:val="24"/>
        </w:rPr>
        <w:t xml:space="preserve"> </w:t>
      </w:r>
      <w:r w:rsidRPr="006E3BEE">
        <w:rPr>
          <w:rFonts w:ascii="宋体" w:eastAsia="宋体" w:hAnsi="宋体" w:cs="宋体"/>
          <w:b/>
          <w:color w:val="0070C0"/>
          <w:szCs w:val="24"/>
        </w:rPr>
        <w:t>Yuling Xiao,</w:t>
      </w:r>
      <w:r w:rsidR="006E3BEE" w:rsidRPr="006E3BEE">
        <w:rPr>
          <w:rFonts w:ascii="宋体" w:eastAsia="宋体" w:hAnsi="宋体" w:cs="宋体"/>
          <w:b/>
          <w:color w:val="0070C0"/>
          <w:szCs w:val="24"/>
        </w:rPr>
        <w:t xml:space="preserve"> </w:t>
      </w:r>
      <w:r w:rsidRPr="006E3BEE">
        <w:rPr>
          <w:rFonts w:ascii="宋体" w:eastAsia="宋体" w:hAnsi="宋体" w:cs="宋体"/>
          <w:b/>
          <w:color w:val="0070C0"/>
          <w:szCs w:val="24"/>
        </w:rPr>
        <w:t>Yi Xie,</w:t>
      </w:r>
      <w:r w:rsidR="006E3BEE" w:rsidRPr="006E3BEE">
        <w:rPr>
          <w:rFonts w:ascii="宋体" w:eastAsia="宋体" w:hAnsi="宋体" w:cs="宋体"/>
          <w:b/>
          <w:color w:val="0070C0"/>
          <w:szCs w:val="24"/>
        </w:rPr>
        <w:t xml:space="preserve"> </w:t>
      </w:r>
      <w:r w:rsidRPr="006E3BEE">
        <w:rPr>
          <w:rFonts w:ascii="宋体" w:eastAsia="宋体" w:hAnsi="宋体" w:cs="宋体"/>
          <w:b/>
          <w:color w:val="0070C0"/>
          <w:szCs w:val="24"/>
        </w:rPr>
        <w:t>Alan McNally,</w:t>
      </w:r>
      <w:r w:rsidR="006E3BEE" w:rsidRPr="006E3BEE">
        <w:rPr>
          <w:rFonts w:ascii="宋体" w:eastAsia="宋体" w:hAnsi="宋体" w:cs="宋体"/>
          <w:b/>
          <w:color w:val="0070C0"/>
          <w:szCs w:val="24"/>
        </w:rPr>
        <w:t xml:space="preserve"> </w:t>
      </w:r>
      <w:r w:rsidRPr="006E3BEE">
        <w:rPr>
          <w:rFonts w:ascii="宋体" w:eastAsia="宋体" w:hAnsi="宋体" w:cs="宋体"/>
          <w:b/>
          <w:color w:val="0070C0"/>
          <w:szCs w:val="24"/>
        </w:rPr>
        <w:t>Zhiyong Zong</w:t>
      </w:r>
      <w:r w:rsidR="006E3BEE" w:rsidRPr="006E3BEE">
        <w:rPr>
          <w:rFonts w:ascii="宋体" w:eastAsia="宋体" w:hAnsi="宋体" w:cs="宋体" w:hint="eastAsia"/>
          <w:b/>
          <w:color w:val="0070C0"/>
          <w:szCs w:val="24"/>
        </w:rPr>
        <w:t>*</w:t>
      </w:r>
    </w:p>
    <w:p w:rsidR="00C93608" w:rsidRPr="006E3BEE" w:rsidRDefault="006E3BEE" w:rsidP="00995BD5">
      <w:pPr>
        <w:rPr>
          <w:rFonts w:ascii="宋体" w:eastAsia="宋体" w:hAnsi="宋体" w:cs="宋体"/>
          <w:b/>
          <w:color w:val="0070C0"/>
          <w:szCs w:val="24"/>
        </w:rPr>
      </w:pPr>
      <w:r w:rsidRPr="006E3BEE">
        <w:rPr>
          <w:rFonts w:ascii="宋体" w:eastAsia="宋体" w:hAnsi="宋体" w:cs="宋体"/>
          <w:b/>
          <w:color w:val="0070C0"/>
          <w:szCs w:val="24"/>
        </w:rPr>
        <w:lastRenderedPageBreak/>
        <w:t>*CORRESPONDENCE Zhiyong Zong</w:t>
      </w:r>
      <w:r w:rsidRPr="006E3BEE">
        <w:rPr>
          <w:rFonts w:ascii="宋体" w:eastAsia="宋体" w:hAnsi="宋体" w:cs="宋体" w:hint="eastAsia"/>
          <w:b/>
          <w:color w:val="0070C0"/>
          <w:szCs w:val="24"/>
        </w:rPr>
        <w:t>，</w:t>
      </w:r>
      <w:r w:rsidRPr="006E3BEE">
        <w:rPr>
          <w:rFonts w:ascii="宋体" w:eastAsia="宋体" w:hAnsi="宋体" w:cs="宋体"/>
          <w:b/>
          <w:color w:val="0070C0"/>
          <w:szCs w:val="24"/>
        </w:rPr>
        <w:t>zongzhiy@scu.edu.cn</w:t>
      </w:r>
    </w:p>
    <w:p w:rsidR="00C93608" w:rsidRDefault="00C93608"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Author information:</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(1)Center of Infectious Diseases, West China Hospital, Sichuan University,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Chengdu, China.</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(2)Division of Infectious Diseases, State Key Laboratory of Biotherapy, Chengdu,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China.</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(3)Department of Laboratory Medicine, West China Hospital, Sichuan University,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Chengdu, China.</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(4)Laboratory of Pathogen Research, West China Hospital, Sichuan University,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Chengdu, China.</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(5)Institute of Microbiology and Infection, College of Medicine and Health,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University of Birmingham, Birmingham, United Kingdom.</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(6)State Key Laboratory of Respiratory Health and Multimorbidity, Chengdu,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China.</w:t>
      </w:r>
    </w:p>
    <w:p w:rsidR="00995BD5" w:rsidRPr="00995BD5" w:rsidRDefault="00995BD5"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FA409C">
        <w:rPr>
          <w:rFonts w:ascii="宋体" w:eastAsia="宋体" w:hAnsi="宋体" w:cs="宋体"/>
          <w:b/>
          <w:color w:val="000000" w:themeColor="text1"/>
          <w:szCs w:val="24"/>
        </w:rPr>
        <w:t xml:space="preserve">INTRODUCTION: </w:t>
      </w:r>
      <w:r w:rsidRPr="00995BD5">
        <w:rPr>
          <w:rFonts w:ascii="宋体" w:eastAsia="宋体" w:hAnsi="宋体" w:cs="宋体"/>
          <w:color w:val="000000" w:themeColor="text1"/>
          <w:szCs w:val="24"/>
        </w:rPr>
        <w:t xml:space="preserve">We aimed to investigate the clinical significance and in-host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evolution of Mycobacterium septicum and Mycolicibacterium nivoides, two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closely-related nontuberculous mycobacteria.</w:t>
      </w:r>
    </w:p>
    <w:p w:rsidR="00995BD5" w:rsidRPr="00995BD5" w:rsidRDefault="00995BD5" w:rsidP="00995BD5">
      <w:pPr>
        <w:rPr>
          <w:rFonts w:ascii="宋体" w:eastAsia="宋体" w:hAnsi="宋体" w:cs="宋体"/>
          <w:color w:val="000000" w:themeColor="text1"/>
          <w:szCs w:val="24"/>
        </w:rPr>
      </w:pPr>
      <w:r w:rsidRPr="00FA409C">
        <w:rPr>
          <w:rFonts w:ascii="宋体" w:eastAsia="宋体" w:hAnsi="宋体" w:cs="宋体"/>
          <w:b/>
          <w:color w:val="000000" w:themeColor="text1"/>
          <w:szCs w:val="24"/>
        </w:rPr>
        <w:t>METHODS:</w:t>
      </w:r>
      <w:r w:rsidRPr="00995BD5">
        <w:rPr>
          <w:rFonts w:ascii="宋体" w:eastAsia="宋体" w:hAnsi="宋体" w:cs="宋体"/>
          <w:color w:val="000000" w:themeColor="text1"/>
          <w:szCs w:val="24"/>
        </w:rPr>
        <w:t xml:space="preserve"> Using a detailed single-case study, we investigated pulmonary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co-infection of M. septicum and M. nivoides by examining clinical data,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conducting microbiological assays, performing genome sequencing for 20 colonies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from each sample, and evaluating virulence using Galleria mellonella larva. We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conducted a literature review to summarize M. septicum and M. nivoides clinical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cases and curated all publicly-accessible genomes.</w:t>
      </w:r>
    </w:p>
    <w:p w:rsidR="00995BD5" w:rsidRPr="00995BD5" w:rsidRDefault="00995BD5" w:rsidP="00995BD5">
      <w:pPr>
        <w:rPr>
          <w:rFonts w:ascii="宋体" w:eastAsia="宋体" w:hAnsi="宋体" w:cs="宋体"/>
          <w:color w:val="000000" w:themeColor="text1"/>
          <w:szCs w:val="24"/>
        </w:rPr>
      </w:pPr>
      <w:r w:rsidRPr="00FA409C">
        <w:rPr>
          <w:rFonts w:ascii="宋体" w:eastAsia="宋体" w:hAnsi="宋体" w:cs="宋体"/>
          <w:b/>
          <w:color w:val="000000" w:themeColor="text1"/>
          <w:szCs w:val="24"/>
        </w:rPr>
        <w:t>RESULTS:</w:t>
      </w:r>
      <w:r w:rsidRPr="00995BD5">
        <w:rPr>
          <w:rFonts w:ascii="宋体" w:eastAsia="宋体" w:hAnsi="宋体" w:cs="宋体"/>
          <w:color w:val="000000" w:themeColor="text1"/>
          <w:szCs w:val="24"/>
        </w:rPr>
        <w:t xml:space="preserve"> In the pulmonary co-infection, both M. septicum and M. nivoides were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implicated as the causative agents and exhibited remarkable intra-strain genomic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heterogeneity. We uncovered different putative in-host microevolution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trajectories, via either α/β hydrolase variation for M. septicum or papA2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(trehalose-2-sulfate acyltransferase-encoding gene) mutation for M. nivoides.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Intriguingly, both mutations were associated with enhanced virulence in the G.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mellonella model. We identified 19 additional cases with M. septicum in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literature, showing its multiple roles as a pathogen, a colonizer, or a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contaminant. Re-analysis of 16 publicly-accessible genomes revealed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misclassification of M. nivoides, potentially underestimating its clinical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significance.</w:t>
      </w:r>
    </w:p>
    <w:p w:rsidR="00995BD5" w:rsidRPr="00995BD5" w:rsidRDefault="00995BD5" w:rsidP="00995BD5">
      <w:pPr>
        <w:rPr>
          <w:rFonts w:ascii="宋体" w:eastAsia="宋体" w:hAnsi="宋体" w:cs="宋体"/>
          <w:color w:val="000000" w:themeColor="text1"/>
          <w:szCs w:val="24"/>
        </w:rPr>
      </w:pPr>
      <w:r w:rsidRPr="00FA409C">
        <w:rPr>
          <w:rFonts w:ascii="宋体" w:eastAsia="宋体" w:hAnsi="宋体" w:cs="宋体"/>
          <w:b/>
          <w:color w:val="000000" w:themeColor="text1"/>
          <w:szCs w:val="24"/>
        </w:rPr>
        <w:t>DISCUSSION:</w:t>
      </w:r>
      <w:r w:rsidRPr="00995BD5">
        <w:rPr>
          <w:rFonts w:ascii="宋体" w:eastAsia="宋体" w:hAnsi="宋体" w:cs="宋体"/>
          <w:color w:val="000000" w:themeColor="text1"/>
          <w:szCs w:val="24"/>
        </w:rPr>
        <w:t xml:space="preserve"> This study presents the first genomic evidence of co-infection of M.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septicum and M. nivoides and divergent putative within-host evolution in a human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patient. Simultaneously identifying multiple NTM colonies in chronic infection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is needed for precise diagnosis. The observed convergence towards increased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model virulence warrants further investigation as a potential adaptive strategy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in NTM.</w:t>
      </w:r>
    </w:p>
    <w:p w:rsidR="00995BD5" w:rsidRPr="00995BD5" w:rsidRDefault="00995BD5"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Copyright © 2026 Wang, Zhou, Feng, Zhao, Xiao, Xie, McNally and Zong.</w:t>
      </w:r>
    </w:p>
    <w:p w:rsidR="00995BD5" w:rsidRPr="00995BD5" w:rsidRDefault="00995BD5"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DOI: 10.3389/fmicb.2026.1791000</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PMCID: PMC13095810</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PMID: 42022119</w:t>
      </w:r>
    </w:p>
    <w:p w:rsidR="00995BD5" w:rsidRPr="00995BD5" w:rsidRDefault="00995BD5" w:rsidP="00995BD5">
      <w:pPr>
        <w:rPr>
          <w:rFonts w:ascii="宋体" w:eastAsia="宋体" w:hAnsi="宋体" w:cs="宋体"/>
          <w:color w:val="000000" w:themeColor="text1"/>
          <w:szCs w:val="24"/>
        </w:rPr>
      </w:pPr>
    </w:p>
    <w:p w:rsidR="00995BD5" w:rsidRPr="00FA409C" w:rsidRDefault="00D62512" w:rsidP="00995BD5">
      <w:pPr>
        <w:rPr>
          <w:rFonts w:ascii="宋体" w:eastAsia="宋体" w:hAnsi="宋体" w:cs="宋体"/>
          <w:b/>
          <w:color w:val="FF0000"/>
          <w:szCs w:val="24"/>
        </w:rPr>
      </w:pPr>
      <w:r>
        <w:rPr>
          <w:rFonts w:ascii="宋体" w:eastAsia="宋体" w:hAnsi="宋体" w:cs="宋体"/>
          <w:b/>
          <w:color w:val="FF0000"/>
          <w:szCs w:val="24"/>
        </w:rPr>
        <w:t>23</w:t>
      </w:r>
      <w:r w:rsidR="00995BD5" w:rsidRPr="00FA409C">
        <w:rPr>
          <w:rFonts w:ascii="宋体" w:eastAsia="宋体" w:hAnsi="宋体" w:cs="宋体"/>
          <w:b/>
          <w:color w:val="FF0000"/>
          <w:szCs w:val="24"/>
        </w:rPr>
        <w:t>. Infect Drug Resist. 2026 Apr 15;19:603379. doi: 10</w:t>
      </w:r>
      <w:r w:rsidR="00FA409C" w:rsidRPr="00FA409C">
        <w:rPr>
          <w:rFonts w:ascii="宋体" w:eastAsia="宋体" w:hAnsi="宋体" w:cs="宋体"/>
          <w:b/>
          <w:color w:val="FF0000"/>
          <w:szCs w:val="24"/>
        </w:rPr>
        <w:t xml:space="preserve">.2147/IDR.S603379. eCollection </w:t>
      </w:r>
      <w:r w:rsidR="00995BD5" w:rsidRPr="00FA409C">
        <w:rPr>
          <w:rFonts w:ascii="宋体" w:eastAsia="宋体" w:hAnsi="宋体" w:cs="宋体"/>
          <w:b/>
          <w:color w:val="FF0000"/>
          <w:szCs w:val="24"/>
        </w:rPr>
        <w:t>2026.</w:t>
      </w:r>
    </w:p>
    <w:p w:rsidR="00995BD5" w:rsidRPr="00995BD5" w:rsidRDefault="00995BD5"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Multiple Intracranial Nocardia brevicatena Abscesses in a Patient with a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Previous History of Tuberculosis: A Case Report.</w:t>
      </w:r>
    </w:p>
    <w:p w:rsidR="00995BD5" w:rsidRPr="00995BD5" w:rsidRDefault="00995BD5"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Li Z(#)(1), Zhang Y(#)(1), Zhang X(#)(1), Li H(#)(2), Gong X(#)(2), Zhang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Q(#)(2), Xu J(#)(2), Cheng X(#)(2), Wang J(#)(2), Wang T(2), Zhang Q(3), Yang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Q(2)(4), Zhao C(2).</w:t>
      </w:r>
    </w:p>
    <w:p w:rsidR="00995BD5" w:rsidRDefault="00995BD5" w:rsidP="00995BD5">
      <w:pPr>
        <w:rPr>
          <w:rFonts w:ascii="宋体" w:eastAsia="宋体" w:hAnsi="宋体" w:cs="宋体"/>
          <w:color w:val="000000" w:themeColor="text1"/>
          <w:szCs w:val="24"/>
        </w:rPr>
      </w:pPr>
    </w:p>
    <w:p w:rsidR="00561B67" w:rsidRPr="00561B67" w:rsidRDefault="00561B67" w:rsidP="00995BD5">
      <w:pPr>
        <w:rPr>
          <w:rFonts w:ascii="宋体" w:eastAsia="宋体" w:hAnsi="宋体" w:cs="宋体"/>
          <w:b/>
          <w:color w:val="0070C0"/>
          <w:szCs w:val="24"/>
        </w:rPr>
      </w:pPr>
      <w:r w:rsidRPr="00561B67">
        <w:rPr>
          <w:rFonts w:ascii="宋体" w:eastAsia="宋体" w:hAnsi="宋体" w:cs="宋体"/>
          <w:b/>
          <w:color w:val="0070C0"/>
          <w:szCs w:val="24"/>
        </w:rPr>
        <w:t>Zhaoyang Li, Yuheng Zhang, Xiaoming Zhang, Hongchun Li, Xue Gong, Qian Zhang, Jing Xu, Xiaofeng Cheng, Jinghuan Wang, Tao Wang, Qiuxin Zhang, Qingwu Yang</w:t>
      </w:r>
      <w:r w:rsidRPr="00561B67">
        <w:rPr>
          <w:rFonts w:ascii="宋体" w:eastAsia="宋体" w:hAnsi="宋体" w:cs="宋体" w:hint="eastAsia"/>
          <w:b/>
          <w:color w:val="0070C0"/>
          <w:szCs w:val="24"/>
        </w:rPr>
        <w:t>*</w:t>
      </w:r>
      <w:r w:rsidRPr="00561B67">
        <w:rPr>
          <w:rFonts w:ascii="宋体" w:eastAsia="宋体" w:hAnsi="宋体" w:cs="宋体"/>
          <w:b/>
          <w:color w:val="0070C0"/>
          <w:szCs w:val="24"/>
        </w:rPr>
        <w:t>, Chenhao Zhao</w:t>
      </w:r>
      <w:r w:rsidRPr="00561B67">
        <w:rPr>
          <w:rFonts w:ascii="宋体" w:eastAsia="宋体" w:hAnsi="宋体" w:cs="宋体" w:hint="eastAsia"/>
          <w:b/>
          <w:color w:val="0070C0"/>
          <w:szCs w:val="24"/>
        </w:rPr>
        <w:t>*</w:t>
      </w:r>
    </w:p>
    <w:p w:rsidR="00561B67" w:rsidRPr="00561B67" w:rsidRDefault="00561B67" w:rsidP="00561B67">
      <w:pPr>
        <w:jc w:val="left"/>
        <w:rPr>
          <w:rFonts w:ascii="宋体" w:eastAsia="宋体" w:hAnsi="宋体" w:cs="宋体"/>
          <w:b/>
          <w:color w:val="0070C0"/>
          <w:szCs w:val="24"/>
        </w:rPr>
      </w:pPr>
      <w:r w:rsidRPr="00561B67">
        <w:rPr>
          <w:rFonts w:ascii="宋体" w:eastAsia="宋体" w:hAnsi="宋体" w:cs="宋体" w:hint="eastAsia"/>
          <w:b/>
          <w:color w:val="0070C0"/>
          <w:szCs w:val="24"/>
        </w:rPr>
        <w:t>*</w:t>
      </w:r>
      <w:r w:rsidRPr="00561B67">
        <w:rPr>
          <w:rFonts w:ascii="宋体" w:eastAsia="宋体" w:hAnsi="宋体" w:cs="宋体"/>
          <w:b/>
          <w:color w:val="0070C0"/>
          <w:szCs w:val="24"/>
        </w:rPr>
        <w:t>Correspondence: Qingwu Yang</w:t>
      </w:r>
      <w:r w:rsidRPr="00561B67">
        <w:rPr>
          <w:rFonts w:ascii="宋体" w:eastAsia="宋体" w:hAnsi="宋体" w:cs="宋体" w:hint="eastAsia"/>
          <w:b/>
          <w:color w:val="0070C0"/>
          <w:szCs w:val="24"/>
        </w:rPr>
        <w:t xml:space="preserve">， </w:t>
      </w:r>
      <w:r w:rsidRPr="00561B67">
        <w:rPr>
          <w:rFonts w:ascii="宋体" w:eastAsia="宋体" w:hAnsi="宋体" w:cs="宋体"/>
          <w:b/>
          <w:color w:val="0070C0"/>
          <w:szCs w:val="24"/>
        </w:rPr>
        <w:t>yangqwmlys@163.com; Chenhao Zhao</w:t>
      </w:r>
      <w:r w:rsidRPr="00561B67">
        <w:rPr>
          <w:rFonts w:ascii="宋体" w:eastAsia="宋体" w:hAnsi="宋体" w:cs="宋体" w:hint="eastAsia"/>
          <w:b/>
          <w:color w:val="0070C0"/>
          <w:szCs w:val="24"/>
        </w:rPr>
        <w:t>，</w:t>
      </w:r>
      <w:hyperlink r:id="rId20" w:history="1">
        <w:r w:rsidRPr="00561B67">
          <w:rPr>
            <w:rStyle w:val="a6"/>
            <w:rFonts w:ascii="宋体" w:eastAsia="宋体" w:hAnsi="宋体" w:cs="宋体"/>
            <w:b/>
            <w:color w:val="0070C0"/>
            <w:szCs w:val="24"/>
            <w:u w:val="none"/>
          </w:rPr>
          <w:t>xqyyzch@tmmu.edu.cn</w:t>
        </w:r>
      </w:hyperlink>
    </w:p>
    <w:p w:rsidR="00561B67" w:rsidRDefault="00561B67"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Author information:</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(1)College of Basic Medicine, Army Medical University, Chongqing, 404100,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People's Republic of China.</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(2)Department of Neurology, Xinqiao Hospital, Army Medical University,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Chongqing, 400037, People's Republic of China.</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(3)Graduate School, North Sichuan Medical College, Nanchong, Sichuan, 637002,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People's Republic of China.</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(4)Chongqing Institute for Brain and Intelligence, Guangyang Bay Laboratory,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Chongqing, 400064, People's Republic of China.</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(#)Contributed equally</w:t>
      </w:r>
    </w:p>
    <w:p w:rsidR="00995BD5" w:rsidRPr="00995BD5" w:rsidRDefault="00995BD5"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FA409C">
        <w:rPr>
          <w:rFonts w:ascii="宋体" w:eastAsia="宋体" w:hAnsi="宋体" w:cs="宋体"/>
          <w:b/>
          <w:color w:val="000000" w:themeColor="text1"/>
          <w:szCs w:val="24"/>
        </w:rPr>
        <w:t xml:space="preserve">BACKGROUND: </w:t>
      </w:r>
      <w:r w:rsidRPr="00995BD5">
        <w:rPr>
          <w:rFonts w:ascii="宋体" w:eastAsia="宋体" w:hAnsi="宋体" w:cs="宋体"/>
          <w:color w:val="000000" w:themeColor="text1"/>
          <w:szCs w:val="24"/>
        </w:rPr>
        <w:t xml:space="preserve">Nocardia brevicatena (N. brevicatena) is an uncommon cause of brain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infections, frequently mistaken for intracranial tuberculosis, especially in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patients with a tuberculosis (TB) history, leading to improper treatment. This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case report outlines the symptoms, diagnosis, and treatment of a patient with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multiple brain abscesses from N. brevicatena after laryngeal TB, highlighting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the importance of next-generation sequencing (NGS) for accurate diagnosis.</w:t>
      </w:r>
    </w:p>
    <w:p w:rsidR="00995BD5" w:rsidRPr="00995BD5" w:rsidRDefault="00995BD5" w:rsidP="00995BD5">
      <w:pPr>
        <w:rPr>
          <w:rFonts w:ascii="宋体" w:eastAsia="宋体" w:hAnsi="宋体" w:cs="宋体"/>
          <w:color w:val="000000" w:themeColor="text1"/>
          <w:szCs w:val="24"/>
        </w:rPr>
      </w:pPr>
      <w:r w:rsidRPr="00FA409C">
        <w:rPr>
          <w:rFonts w:ascii="宋体" w:eastAsia="宋体" w:hAnsi="宋体" w:cs="宋体"/>
          <w:b/>
          <w:color w:val="000000" w:themeColor="text1"/>
          <w:szCs w:val="24"/>
        </w:rPr>
        <w:t xml:space="preserve">CASE PRESENTATION: </w:t>
      </w:r>
      <w:r w:rsidRPr="00995BD5">
        <w:rPr>
          <w:rFonts w:ascii="宋体" w:eastAsia="宋体" w:hAnsi="宋体" w:cs="宋体"/>
          <w:color w:val="000000" w:themeColor="text1"/>
          <w:szCs w:val="24"/>
        </w:rPr>
        <w:t xml:space="preserve">This report details a 55-year-old man with a history of TB.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Symptoms included dizziness, headache, and unsteady gait, with MRI revealing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brain nodules and edema. He initially received anti-TB treatment, but it was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ineffective. NGS identified N. brevicatena, and TB tests were negative. He was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treated with anti-Nocardia drugs (compound sulfamethoxazole tablets (0.96 g,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orally twice daily), amikacin sulfate injection (0.6 g, once daily), and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lastRenderedPageBreak/>
        <w:t xml:space="preserve">imipenem-cilastatin sodium (0.5 g, every 6 hours)), leading to symptom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improvement and MRI changes. Symptoms worsened when treatment was paused but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resolved within a week of resuming therapy, following 45 days of treatment, the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patient fulfilled the discharge criteria. After seven months, the patient fully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recovered with normal MRI results.</w:t>
      </w:r>
    </w:p>
    <w:p w:rsidR="00995BD5" w:rsidRPr="00995BD5" w:rsidRDefault="00995BD5" w:rsidP="00995BD5">
      <w:pPr>
        <w:rPr>
          <w:rFonts w:ascii="宋体" w:eastAsia="宋体" w:hAnsi="宋体" w:cs="宋体"/>
          <w:color w:val="000000" w:themeColor="text1"/>
          <w:szCs w:val="24"/>
        </w:rPr>
      </w:pPr>
      <w:r w:rsidRPr="00FA409C">
        <w:rPr>
          <w:rFonts w:ascii="宋体" w:eastAsia="宋体" w:hAnsi="宋体" w:cs="宋体"/>
          <w:b/>
          <w:color w:val="000000" w:themeColor="text1"/>
          <w:szCs w:val="24"/>
        </w:rPr>
        <w:t>CONCLUSION:</w:t>
      </w:r>
      <w:r w:rsidRPr="00995BD5">
        <w:rPr>
          <w:rFonts w:ascii="宋体" w:eastAsia="宋体" w:hAnsi="宋体" w:cs="宋体"/>
          <w:color w:val="000000" w:themeColor="text1"/>
          <w:szCs w:val="24"/>
        </w:rPr>
        <w:t xml:space="preserve"> Intracranial N. brevicatena infections are frequently misdiagnosed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as TB in patients with a TB history. NGS of blood or cerebrospinal fluid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accurately detects pathogens, and TB Xpert helps rule out TB. Both are crucial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for targeted treatment and better patient outcomes.</w:t>
      </w:r>
    </w:p>
    <w:p w:rsidR="00995BD5" w:rsidRPr="00995BD5" w:rsidRDefault="00995BD5"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hint="eastAsia"/>
          <w:color w:val="000000" w:themeColor="text1"/>
          <w:szCs w:val="24"/>
        </w:rPr>
        <w:t>©</w:t>
      </w:r>
      <w:r w:rsidRPr="00995BD5">
        <w:rPr>
          <w:rFonts w:ascii="宋体" w:eastAsia="宋体" w:hAnsi="宋体" w:cs="宋体"/>
          <w:color w:val="000000" w:themeColor="text1"/>
          <w:szCs w:val="24"/>
        </w:rPr>
        <w:t xml:space="preserve"> 2026 Li et al.</w:t>
      </w:r>
    </w:p>
    <w:p w:rsidR="00995BD5" w:rsidRPr="00995BD5" w:rsidRDefault="00995BD5"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DOI: 10.2147/IDR.S603379</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PMCID: PMC13092237</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PMID: 42011182</w:t>
      </w:r>
    </w:p>
    <w:p w:rsidR="00995BD5" w:rsidRPr="00995BD5" w:rsidRDefault="00995BD5" w:rsidP="00995BD5">
      <w:pPr>
        <w:rPr>
          <w:rFonts w:ascii="宋体" w:eastAsia="宋体" w:hAnsi="宋体" w:cs="宋体"/>
          <w:color w:val="000000" w:themeColor="text1"/>
          <w:szCs w:val="24"/>
        </w:rPr>
      </w:pPr>
    </w:p>
    <w:p w:rsidR="00995BD5" w:rsidRPr="00FA409C" w:rsidRDefault="00D62512" w:rsidP="00995BD5">
      <w:pPr>
        <w:rPr>
          <w:rFonts w:ascii="宋体" w:eastAsia="宋体" w:hAnsi="宋体" w:cs="宋体"/>
          <w:b/>
          <w:color w:val="FF0000"/>
          <w:szCs w:val="24"/>
        </w:rPr>
      </w:pPr>
      <w:r>
        <w:rPr>
          <w:rFonts w:ascii="宋体" w:eastAsia="宋体" w:hAnsi="宋体" w:cs="宋体"/>
          <w:b/>
          <w:color w:val="FF0000"/>
          <w:szCs w:val="24"/>
        </w:rPr>
        <w:t>24</w:t>
      </w:r>
      <w:r w:rsidR="00995BD5" w:rsidRPr="00FA409C">
        <w:rPr>
          <w:rFonts w:ascii="宋体" w:eastAsia="宋体" w:hAnsi="宋体" w:cs="宋体"/>
          <w:b/>
          <w:color w:val="FF0000"/>
          <w:szCs w:val="24"/>
        </w:rPr>
        <w:t xml:space="preserve">. BMC Microbiol. 2026 Apr 18. doi: 10.1186/s12866-026-05051-2. Online ahead of </w:t>
      </w:r>
    </w:p>
    <w:p w:rsidR="00995BD5" w:rsidRPr="00FA409C" w:rsidRDefault="00995BD5" w:rsidP="00995BD5">
      <w:pPr>
        <w:rPr>
          <w:rFonts w:ascii="宋体" w:eastAsia="宋体" w:hAnsi="宋体" w:cs="宋体"/>
          <w:b/>
          <w:color w:val="FF0000"/>
          <w:szCs w:val="24"/>
        </w:rPr>
      </w:pPr>
      <w:r w:rsidRPr="00FA409C">
        <w:rPr>
          <w:rFonts w:ascii="宋体" w:eastAsia="宋体" w:hAnsi="宋体" w:cs="宋体"/>
          <w:b/>
          <w:color w:val="FF0000"/>
          <w:szCs w:val="24"/>
        </w:rPr>
        <w:t>print.</w:t>
      </w:r>
    </w:p>
    <w:p w:rsidR="00995BD5" w:rsidRPr="00995BD5" w:rsidRDefault="00995BD5"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Dynamics of IFN-γ, IL-2, and IL-6 during early tuberculosis treatment: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significant longitudinal changes but limited value as standalone discriminators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of treatment status.</w:t>
      </w:r>
    </w:p>
    <w:p w:rsidR="00995BD5" w:rsidRPr="00995BD5" w:rsidRDefault="00995BD5"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Mao ZQ(1)(2), Zheng H(3)(4), Tang XM(1), Ye L(1), Liu BY(1), Liu ZQ(1), Zhou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L(1), Hu Y(3), Zhang QL(5)(6).</w:t>
      </w:r>
    </w:p>
    <w:p w:rsidR="00995BD5" w:rsidRDefault="00995BD5" w:rsidP="00995BD5">
      <w:pPr>
        <w:rPr>
          <w:rFonts w:ascii="宋体" w:eastAsia="宋体" w:hAnsi="宋体" w:cs="宋体"/>
          <w:color w:val="000000" w:themeColor="text1"/>
          <w:szCs w:val="24"/>
        </w:rPr>
      </w:pPr>
    </w:p>
    <w:p w:rsidR="004513C3" w:rsidRPr="004513C3" w:rsidRDefault="004513C3" w:rsidP="00995BD5">
      <w:pPr>
        <w:rPr>
          <w:rFonts w:ascii="宋体" w:eastAsia="宋体" w:hAnsi="宋体" w:cs="宋体"/>
          <w:b/>
          <w:color w:val="0070C0"/>
          <w:szCs w:val="24"/>
        </w:rPr>
      </w:pPr>
      <w:r w:rsidRPr="004513C3">
        <w:rPr>
          <w:rFonts w:ascii="宋体" w:eastAsia="宋体" w:hAnsi="宋体" w:cs="宋体"/>
          <w:b/>
          <w:color w:val="0070C0"/>
          <w:szCs w:val="24"/>
        </w:rPr>
        <w:t>Zhan Qiu Mao, Huilie Zheng, Xiao Mei Tang, Lin Ye, Bing Yu Liu, Zhen Qiong Liu, Li Zhou, Yang Hu, Qi Long Zhang</w:t>
      </w:r>
      <w:r w:rsidRPr="004513C3">
        <w:rPr>
          <w:rFonts w:ascii="宋体" w:eastAsia="宋体" w:hAnsi="宋体" w:cs="宋体" w:hint="eastAsia"/>
          <w:b/>
          <w:color w:val="0070C0"/>
          <w:szCs w:val="24"/>
        </w:rPr>
        <w:t>*</w:t>
      </w:r>
    </w:p>
    <w:p w:rsidR="004513C3" w:rsidRPr="004513C3" w:rsidRDefault="004513C3" w:rsidP="00995BD5">
      <w:pPr>
        <w:rPr>
          <w:rFonts w:ascii="宋体" w:eastAsia="宋体" w:hAnsi="宋体" w:cs="宋体"/>
          <w:b/>
          <w:color w:val="0070C0"/>
          <w:szCs w:val="24"/>
        </w:rPr>
      </w:pPr>
      <w:r w:rsidRPr="004513C3">
        <w:rPr>
          <w:rFonts w:ascii="宋体" w:eastAsia="宋体" w:hAnsi="宋体" w:cs="宋体"/>
          <w:b/>
          <w:color w:val="0070C0"/>
          <w:szCs w:val="24"/>
        </w:rPr>
        <w:t xml:space="preserve">* Correspondence: </w:t>
      </w:r>
      <w:hyperlink r:id="rId21" w:history="1">
        <w:r w:rsidRPr="004513C3">
          <w:rPr>
            <w:rStyle w:val="a6"/>
            <w:rFonts w:ascii="宋体" w:eastAsia="宋体" w:hAnsi="宋体" w:cs="宋体"/>
            <w:b/>
            <w:color w:val="0070C0"/>
            <w:szCs w:val="24"/>
            <w:u w:val="none"/>
          </w:rPr>
          <w:t>zhangqilong2025@163.com</w:t>
        </w:r>
      </w:hyperlink>
      <w:r w:rsidRPr="004513C3">
        <w:rPr>
          <w:rFonts w:ascii="宋体" w:eastAsia="宋体" w:hAnsi="宋体" w:cs="宋体" w:hint="eastAsia"/>
          <w:b/>
          <w:color w:val="0070C0"/>
          <w:szCs w:val="24"/>
        </w:rPr>
        <w:t>（</w:t>
      </w:r>
      <w:r w:rsidRPr="004513C3">
        <w:rPr>
          <w:rFonts w:ascii="宋体" w:eastAsia="宋体" w:hAnsi="宋体" w:cs="宋体"/>
          <w:b/>
          <w:color w:val="0070C0"/>
          <w:szCs w:val="24"/>
        </w:rPr>
        <w:t>Qi Long Zhang</w:t>
      </w:r>
      <w:r w:rsidRPr="004513C3">
        <w:rPr>
          <w:rFonts w:ascii="宋体" w:eastAsia="宋体" w:hAnsi="宋体" w:cs="宋体" w:hint="eastAsia"/>
          <w:b/>
          <w:color w:val="0070C0"/>
          <w:szCs w:val="24"/>
        </w:rPr>
        <w:t>）</w:t>
      </w:r>
    </w:p>
    <w:p w:rsidR="004513C3" w:rsidRDefault="004513C3"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Author information:</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(1)Jiangxi Chest Hospital (The Third Affiliated Hospital of Nanchang Medical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College), Nanchang, 330103, P.R. China.</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(2)Jiangxi Provincial Key Laboratory for Health and Tuberculosis, Jiangxi Chest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Hospital (Jiangxi Third People's Hospital), Nanchang, 330103, P.R. China.</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(3)School of Public Health, Jiangxi Medical College, Nanchang University,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Nanchang, 330006, P.R. China.</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(4)Jiangxi Provincial Key Laboratory of Preventive Medicine, Jiangxi Medical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College, Nanchang University, Nanchang, 330006, P.R. China.</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(5)Jiangxi Chest Hospital (The Third Affiliated Hospital of Nanchang Medical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College), Nanchang, 330103, P.R. China. zhangqilong2025@163.com.</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(6)Jiangxi Provincial Key Laboratory for Health and Tuberculosis, Jiangxi Chest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Hospital (Jiangxi Third People's Hospital), Nanchang, 330103, P.R. China.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zhangqilong2025@163.com.</w:t>
      </w:r>
    </w:p>
    <w:p w:rsidR="00995BD5" w:rsidRDefault="00995BD5" w:rsidP="00995BD5">
      <w:pPr>
        <w:rPr>
          <w:rFonts w:ascii="宋体" w:eastAsia="宋体" w:hAnsi="宋体" w:cs="宋体"/>
          <w:color w:val="000000" w:themeColor="text1"/>
          <w:szCs w:val="24"/>
        </w:rPr>
      </w:pPr>
    </w:p>
    <w:p w:rsidR="00B45A4D" w:rsidRDefault="00B45A4D" w:rsidP="00995BD5">
      <w:pPr>
        <w:rPr>
          <w:rFonts w:ascii="宋体" w:eastAsia="宋体" w:hAnsi="宋体" w:cs="宋体"/>
          <w:color w:val="000000" w:themeColor="text1"/>
          <w:szCs w:val="24"/>
        </w:rPr>
      </w:pPr>
      <w:r w:rsidRPr="00B45A4D">
        <w:rPr>
          <w:rFonts w:ascii="宋体" w:eastAsia="宋体" w:hAnsi="宋体" w:cs="宋体"/>
          <w:b/>
          <w:color w:val="000000" w:themeColor="text1"/>
          <w:szCs w:val="24"/>
        </w:rPr>
        <w:t xml:space="preserve">Background: </w:t>
      </w:r>
      <w:r w:rsidRPr="00B45A4D">
        <w:rPr>
          <w:rFonts w:ascii="宋体" w:eastAsia="宋体" w:hAnsi="宋体" w:cs="宋体"/>
          <w:color w:val="000000" w:themeColor="text1"/>
          <w:szCs w:val="24"/>
        </w:rPr>
        <w:t>Monitoring tuberculosis (TB) treatment response remains challenging, necessitating robust host-derived biomarkers. While standard monitoring relies on clinical assessment, adherence, radiological improvement, and microbiological culture conversion, these methods can be slow to manifest.Cytokines like IFN-γ, IL-2, and IL-6 are implicated in the immune response to Mycobacterium tuberculosis (M. tb), but their longitudinal dynamics and discriminative power during treatment are inadequately</w:t>
      </w:r>
      <w:r>
        <w:rPr>
          <w:rFonts w:ascii="宋体" w:eastAsia="宋体" w:hAnsi="宋体" w:cs="宋体"/>
          <w:color w:val="000000" w:themeColor="text1"/>
          <w:szCs w:val="24"/>
        </w:rPr>
        <w:t xml:space="preserve"> </w:t>
      </w:r>
      <w:r w:rsidRPr="00B45A4D">
        <w:rPr>
          <w:rFonts w:ascii="宋体" w:eastAsia="宋体" w:hAnsi="宋体" w:cs="宋体"/>
          <w:color w:val="000000" w:themeColor="text1"/>
          <w:szCs w:val="24"/>
        </w:rPr>
        <w:t xml:space="preserve">characterized. These host-derived biomarkers are intended to serve as adjuncts to, rather than replacements for, established clinical and microbiological monitoring protocols. </w:t>
      </w:r>
      <w:r w:rsidRPr="00B45A4D">
        <w:rPr>
          <w:rFonts w:ascii="宋体" w:eastAsia="宋体" w:hAnsi="宋体" w:cs="宋体"/>
          <w:b/>
          <w:color w:val="000000" w:themeColor="text1"/>
          <w:szCs w:val="24"/>
        </w:rPr>
        <w:t>Methods:</w:t>
      </w:r>
      <w:r w:rsidRPr="00B45A4D">
        <w:rPr>
          <w:rFonts w:ascii="宋体" w:eastAsia="宋体" w:hAnsi="宋体" w:cs="宋体"/>
          <w:color w:val="000000" w:themeColor="text1"/>
          <w:szCs w:val="24"/>
        </w:rPr>
        <w:t xml:space="preserve"> In a retrospective cohort of 163 TB patients, we quantified twelve cytokines using a multiplex immunoassay in paired plasma samples collected pre-treatment and two months post treatment. Longitudinal changes were assessed via Wilcoxon signed-rank tests, and the discriminatory ability of significant cytokines for treatment status was evaluated using receiver operating characteristic (ROC) analysis. Logistic regression identified factors associated with post-treatment biomarker levels. </w:t>
      </w:r>
      <w:r w:rsidRPr="00B45A4D">
        <w:rPr>
          <w:rFonts w:ascii="宋体" w:eastAsia="宋体" w:hAnsi="宋体" w:cs="宋体"/>
          <w:b/>
          <w:color w:val="000000" w:themeColor="text1"/>
          <w:szCs w:val="24"/>
        </w:rPr>
        <w:t>Results:</w:t>
      </w:r>
      <w:r w:rsidRPr="00B45A4D">
        <w:rPr>
          <w:rFonts w:ascii="宋体" w:eastAsia="宋体" w:hAnsi="宋体" w:cs="宋体"/>
          <w:color w:val="000000" w:themeColor="text1"/>
          <w:szCs w:val="24"/>
        </w:rPr>
        <w:t xml:space="preserve"> IFN-γ and IL-6 decreased significantly (median change: -15.4% and -47.0%, respectively), while IL-2 increased (+19.0%). However, their individual power to discriminate pre- from post-treatment status was limited, with area under the curve (AUC) values of 0.555 for IFN-γ, 0.558 for IL-2, and 0.611 for IL-6. Pre-treatment cytokine levels were the strongest predictors of post-treatment concentrations.</w:t>
      </w:r>
      <w:r w:rsidRPr="00B45A4D">
        <w:rPr>
          <w:rFonts w:ascii="宋体" w:eastAsia="宋体" w:hAnsi="宋体" w:cs="宋体"/>
          <w:b/>
          <w:color w:val="000000" w:themeColor="text1"/>
          <w:szCs w:val="24"/>
        </w:rPr>
        <w:t xml:space="preserve"> Conclusion:</w:t>
      </w:r>
      <w:r w:rsidRPr="00B45A4D">
        <w:rPr>
          <w:rFonts w:ascii="宋体" w:eastAsia="宋体" w:hAnsi="宋体" w:cs="宋体"/>
          <w:color w:val="000000" w:themeColor="text1"/>
          <w:szCs w:val="24"/>
        </w:rPr>
        <w:t xml:space="preserve"> IFN-γ, IL-2, and IL-6 exhibit significant dynamic changes during early TB treatment, reflecting immunomodulation, but perform poorly as standalone discriminators of treatment status. Future strategies should prioritize multi-parameter models integrating cytokine trends to improve monitoring accuracy.</w:t>
      </w:r>
    </w:p>
    <w:p w:rsidR="00B45A4D" w:rsidRDefault="00B45A4D"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DOI: 10.1186/s12866-026-05051-2</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PMID: 42010406</w:t>
      </w:r>
    </w:p>
    <w:p w:rsidR="00995BD5" w:rsidRPr="00995BD5" w:rsidRDefault="00995BD5" w:rsidP="00995BD5">
      <w:pPr>
        <w:rPr>
          <w:rFonts w:ascii="宋体" w:eastAsia="宋体" w:hAnsi="宋体" w:cs="宋体"/>
          <w:color w:val="000000" w:themeColor="text1"/>
          <w:szCs w:val="24"/>
        </w:rPr>
      </w:pPr>
    </w:p>
    <w:p w:rsidR="00995BD5" w:rsidRPr="00FA409C" w:rsidRDefault="00D62512" w:rsidP="00995BD5">
      <w:pPr>
        <w:rPr>
          <w:rFonts w:ascii="宋体" w:eastAsia="宋体" w:hAnsi="宋体" w:cs="宋体"/>
          <w:b/>
          <w:color w:val="FF0000"/>
          <w:szCs w:val="24"/>
        </w:rPr>
      </w:pPr>
      <w:r>
        <w:rPr>
          <w:rFonts w:ascii="宋体" w:eastAsia="宋体" w:hAnsi="宋体" w:cs="宋体"/>
          <w:b/>
          <w:color w:val="FF0000"/>
          <w:szCs w:val="24"/>
        </w:rPr>
        <w:t>25</w:t>
      </w:r>
      <w:r w:rsidR="00995BD5" w:rsidRPr="00FA409C">
        <w:rPr>
          <w:rFonts w:ascii="宋体" w:eastAsia="宋体" w:hAnsi="宋体" w:cs="宋体"/>
          <w:b/>
          <w:color w:val="FF0000"/>
          <w:szCs w:val="24"/>
        </w:rPr>
        <w:t xml:space="preserve">. J Clin Tuberc Other Mycobact Dis. 2026 Apr 7;43:100601. doi: </w:t>
      </w:r>
    </w:p>
    <w:p w:rsidR="00995BD5" w:rsidRPr="00FA409C" w:rsidRDefault="00995BD5" w:rsidP="00995BD5">
      <w:pPr>
        <w:rPr>
          <w:rFonts w:ascii="宋体" w:eastAsia="宋体" w:hAnsi="宋体" w:cs="宋体"/>
          <w:b/>
          <w:color w:val="FF0000"/>
          <w:szCs w:val="24"/>
        </w:rPr>
      </w:pPr>
      <w:r w:rsidRPr="00FA409C">
        <w:rPr>
          <w:rFonts w:ascii="宋体" w:eastAsia="宋体" w:hAnsi="宋体" w:cs="宋体"/>
          <w:b/>
          <w:color w:val="FF0000"/>
          <w:szCs w:val="24"/>
        </w:rPr>
        <w:t>10.1016/j.jctube.2026.100601. eCollection 2026 May.</w:t>
      </w:r>
    </w:p>
    <w:p w:rsidR="00995BD5" w:rsidRPr="00995BD5" w:rsidRDefault="00995BD5"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Analysis of knowledge, acceptance and willingness to manage tuberculosis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preventive treatment among Chinese village doctors.</w:t>
      </w:r>
    </w:p>
    <w:p w:rsidR="00995BD5" w:rsidRPr="00995BD5" w:rsidRDefault="00995BD5"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Wang Y(1), Hou Y(2), Yang Y(1), Zhang S(1), Li W(1), Wang D(3), Zhang B(3), Liu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Z(3), Duan W(3), Du Y(1).</w:t>
      </w:r>
    </w:p>
    <w:p w:rsidR="00995BD5" w:rsidRDefault="00995BD5" w:rsidP="00995BD5">
      <w:pPr>
        <w:rPr>
          <w:rFonts w:ascii="宋体" w:eastAsia="宋体" w:hAnsi="宋体" w:cs="宋体"/>
          <w:color w:val="000000" w:themeColor="text1"/>
          <w:szCs w:val="24"/>
        </w:rPr>
      </w:pPr>
    </w:p>
    <w:p w:rsidR="002B3E91" w:rsidRPr="002B3E91" w:rsidRDefault="002B3E91" w:rsidP="00995BD5">
      <w:pPr>
        <w:rPr>
          <w:rFonts w:ascii="宋体" w:eastAsia="宋体" w:hAnsi="宋体" w:cs="宋体"/>
          <w:b/>
          <w:color w:val="0070C0"/>
          <w:szCs w:val="24"/>
        </w:rPr>
      </w:pPr>
      <w:r w:rsidRPr="002B3E91">
        <w:rPr>
          <w:rFonts w:ascii="宋体" w:eastAsia="宋体" w:hAnsi="宋体" w:cs="宋体"/>
          <w:b/>
          <w:color w:val="0070C0"/>
          <w:szCs w:val="24"/>
        </w:rPr>
        <w:t>Yuhan Wang, Yuhui Hou, Yuang Yang, Shuo Zhang, Wenxuan Li, Dakuan Wang, Bin Zhang, Zisen Liu, Weitao Duan, Ying Du</w:t>
      </w:r>
      <w:r w:rsidRPr="002B3E91">
        <w:rPr>
          <w:rFonts w:ascii="宋体" w:eastAsia="宋体" w:hAnsi="宋体" w:cs="宋体" w:hint="eastAsia"/>
          <w:b/>
          <w:color w:val="0070C0"/>
          <w:szCs w:val="24"/>
        </w:rPr>
        <w:t>*</w:t>
      </w:r>
    </w:p>
    <w:p w:rsidR="002B3E91" w:rsidRPr="002B3E91" w:rsidRDefault="002B3E91" w:rsidP="00995BD5">
      <w:pPr>
        <w:rPr>
          <w:rFonts w:ascii="宋体" w:eastAsia="宋体" w:hAnsi="宋体" w:cs="宋体"/>
          <w:b/>
          <w:color w:val="0070C0"/>
          <w:szCs w:val="24"/>
        </w:rPr>
      </w:pPr>
      <w:r w:rsidRPr="002B3E91">
        <w:rPr>
          <w:rFonts w:ascii="宋体" w:eastAsia="宋体" w:hAnsi="宋体" w:cs="宋体" w:hint="eastAsia"/>
          <w:b/>
          <w:color w:val="0070C0"/>
          <w:szCs w:val="24"/>
        </w:rPr>
        <w:t>*</w:t>
      </w:r>
      <w:r w:rsidRPr="002B3E91">
        <w:rPr>
          <w:rFonts w:ascii="宋体" w:eastAsia="宋体" w:hAnsi="宋体" w:cs="宋体"/>
          <w:b/>
          <w:color w:val="0070C0"/>
          <w:szCs w:val="24"/>
        </w:rPr>
        <w:t>Corresponding author. E-mail address: duying@ccmu.edu.cn (Ying Du).</w:t>
      </w:r>
    </w:p>
    <w:p w:rsidR="002B3E91" w:rsidRDefault="002B3E91"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Author information:</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lastRenderedPageBreak/>
        <w:t xml:space="preserve">(1)School of Public Health, Capital Medical University, Beijing 100069, China;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Beijing Key Laboratory of Environment and Aging, Capital Medical University,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Beijing 100069, China.</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(2)Haidian District Center for Disease Control and Prevention, Beijing 100000,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China.</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(3)Zhongmu County Center for Disease Control and Prevention, Zhongmu 451450,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China.</w:t>
      </w:r>
    </w:p>
    <w:p w:rsidR="00995BD5" w:rsidRPr="00995BD5" w:rsidRDefault="00995BD5"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FA409C">
        <w:rPr>
          <w:rFonts w:ascii="宋体" w:eastAsia="宋体" w:hAnsi="宋体" w:cs="宋体"/>
          <w:b/>
          <w:color w:val="000000" w:themeColor="text1"/>
          <w:szCs w:val="24"/>
        </w:rPr>
        <w:t xml:space="preserve">BACKGROUND: </w:t>
      </w:r>
      <w:r w:rsidRPr="00995BD5">
        <w:rPr>
          <w:rFonts w:ascii="宋体" w:eastAsia="宋体" w:hAnsi="宋体" w:cs="宋体"/>
          <w:color w:val="000000" w:themeColor="text1"/>
          <w:szCs w:val="24"/>
        </w:rPr>
        <w:t xml:space="preserve">Village doctors played a crucial role in tuberculosis (TB) control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in China. While scant attention has been paid to village doctors' knowledge of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TB preventive treatment (TPT), even less is known about their willingness to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receive and manage it.</w:t>
      </w:r>
    </w:p>
    <w:p w:rsidR="00995BD5" w:rsidRPr="00995BD5" w:rsidRDefault="00995BD5" w:rsidP="00995BD5">
      <w:pPr>
        <w:rPr>
          <w:rFonts w:ascii="宋体" w:eastAsia="宋体" w:hAnsi="宋体" w:cs="宋体"/>
          <w:color w:val="000000" w:themeColor="text1"/>
          <w:szCs w:val="24"/>
        </w:rPr>
      </w:pPr>
      <w:r w:rsidRPr="00FA409C">
        <w:rPr>
          <w:rFonts w:ascii="宋体" w:eastAsia="宋体" w:hAnsi="宋体" w:cs="宋体"/>
          <w:b/>
          <w:color w:val="000000" w:themeColor="text1"/>
          <w:szCs w:val="24"/>
        </w:rPr>
        <w:t>METHOD:</w:t>
      </w:r>
      <w:r w:rsidRPr="00995BD5">
        <w:rPr>
          <w:rFonts w:ascii="宋体" w:eastAsia="宋体" w:hAnsi="宋体" w:cs="宋体"/>
          <w:color w:val="000000" w:themeColor="text1"/>
          <w:szCs w:val="24"/>
        </w:rPr>
        <w:t xml:space="preserve"> This study assessed their knowledge, acceptance, and willingness to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manage TPT via a cross-sectional survey among village doctors in Zhongmu County,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Henan. Self-designed questionnaires and interferon-γ release assays (IGRA) were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used to assess factors associated with TPT knowledge, acceptance, and management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willingness.</w:t>
      </w:r>
    </w:p>
    <w:p w:rsidR="00995BD5" w:rsidRPr="00995BD5" w:rsidRDefault="00995BD5" w:rsidP="00995BD5">
      <w:pPr>
        <w:rPr>
          <w:rFonts w:ascii="宋体" w:eastAsia="宋体" w:hAnsi="宋体" w:cs="宋体"/>
          <w:color w:val="000000" w:themeColor="text1"/>
          <w:szCs w:val="24"/>
        </w:rPr>
      </w:pPr>
      <w:r w:rsidRPr="00FA409C">
        <w:rPr>
          <w:rFonts w:ascii="宋体" w:eastAsia="宋体" w:hAnsi="宋体" w:cs="宋体"/>
          <w:b/>
          <w:color w:val="000000" w:themeColor="text1"/>
          <w:szCs w:val="24"/>
        </w:rPr>
        <w:t>RESULT:</w:t>
      </w:r>
      <w:r w:rsidRPr="00995BD5">
        <w:rPr>
          <w:rFonts w:ascii="宋体" w:eastAsia="宋体" w:hAnsi="宋体" w:cs="宋体"/>
          <w:color w:val="000000" w:themeColor="text1"/>
          <w:szCs w:val="24"/>
        </w:rPr>
        <w:t xml:space="preserve"> A total of 496 registered rural doctors were enrolled in this study,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IGRA positivity rate was 21.2%, only 32.9% of rural doctors had good knowledge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of TPT. Despite the generally low knowledge acquisition, 92.1% of the rural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doctors were willing to accept TPT and 93.9% were willing to manage TPT, key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concerns included side effects (70.4%), long treatment duration (41.6%), and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efficacy doubts (38.3%). Male doctors had significantly higher knowledge scores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than females (p &lt; 0.05).</w:t>
      </w:r>
    </w:p>
    <w:p w:rsidR="00995BD5" w:rsidRPr="00995BD5" w:rsidRDefault="00995BD5" w:rsidP="00995BD5">
      <w:pPr>
        <w:rPr>
          <w:rFonts w:ascii="宋体" w:eastAsia="宋体" w:hAnsi="宋体" w:cs="宋体"/>
          <w:color w:val="000000" w:themeColor="text1"/>
          <w:szCs w:val="24"/>
        </w:rPr>
      </w:pPr>
      <w:r w:rsidRPr="00FA409C">
        <w:rPr>
          <w:rFonts w:ascii="宋体" w:eastAsia="宋体" w:hAnsi="宋体" w:cs="宋体"/>
          <w:b/>
          <w:color w:val="000000" w:themeColor="text1"/>
          <w:szCs w:val="24"/>
        </w:rPr>
        <w:t>CONCLUSION:</w:t>
      </w:r>
      <w:r w:rsidRPr="00995BD5">
        <w:rPr>
          <w:rFonts w:ascii="宋体" w:eastAsia="宋体" w:hAnsi="宋体" w:cs="宋体"/>
          <w:color w:val="000000" w:themeColor="text1"/>
          <w:szCs w:val="24"/>
        </w:rPr>
        <w:t xml:space="preserve"> Overall, knowledge of latent TB infection and TPT was low, but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willingness was high. The IGRA result had no influence on village doctors'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knowledge of TPT, acceptance of TPT, or willingness to manage TPT. Education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needs to be strengthened, especially for weak knowledge points, to improve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prevention and control capacity.</w:t>
      </w:r>
    </w:p>
    <w:p w:rsidR="00995BD5" w:rsidRPr="00995BD5" w:rsidRDefault="00995BD5"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hint="eastAsia"/>
          <w:color w:val="000000" w:themeColor="text1"/>
          <w:szCs w:val="24"/>
        </w:rPr>
        <w:t>©</w:t>
      </w:r>
      <w:r w:rsidRPr="00995BD5">
        <w:rPr>
          <w:rFonts w:ascii="宋体" w:eastAsia="宋体" w:hAnsi="宋体" w:cs="宋体"/>
          <w:color w:val="000000" w:themeColor="text1"/>
          <w:szCs w:val="24"/>
        </w:rPr>
        <w:t xml:space="preserve"> 2026 The Authors. Published by Elsevier Ltd.</w:t>
      </w:r>
    </w:p>
    <w:p w:rsidR="00995BD5" w:rsidRPr="00995BD5" w:rsidRDefault="00995BD5"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DOI: 10.1016/j.jctube.2026.100601</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PMCID: PMC13091218</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PMID: 42007181</w:t>
      </w:r>
    </w:p>
    <w:p w:rsidR="00995BD5" w:rsidRPr="00995BD5" w:rsidRDefault="00995BD5" w:rsidP="00995BD5">
      <w:pPr>
        <w:rPr>
          <w:rFonts w:ascii="宋体" w:eastAsia="宋体" w:hAnsi="宋体" w:cs="宋体"/>
          <w:color w:val="000000" w:themeColor="text1"/>
          <w:szCs w:val="24"/>
        </w:rPr>
      </w:pPr>
    </w:p>
    <w:p w:rsidR="00995BD5" w:rsidRPr="00FA409C" w:rsidRDefault="00D62512" w:rsidP="00995BD5">
      <w:pPr>
        <w:rPr>
          <w:rFonts w:ascii="宋体" w:eastAsia="宋体" w:hAnsi="宋体" w:cs="宋体"/>
          <w:b/>
          <w:color w:val="FF0000"/>
          <w:szCs w:val="24"/>
        </w:rPr>
      </w:pPr>
      <w:r>
        <w:rPr>
          <w:rFonts w:ascii="宋体" w:eastAsia="宋体" w:hAnsi="宋体" w:cs="宋体"/>
          <w:b/>
          <w:color w:val="FF0000"/>
          <w:szCs w:val="24"/>
        </w:rPr>
        <w:t>26</w:t>
      </w:r>
      <w:r w:rsidR="00995BD5" w:rsidRPr="00FA409C">
        <w:rPr>
          <w:rFonts w:ascii="宋体" w:eastAsia="宋体" w:hAnsi="宋体" w:cs="宋体"/>
          <w:b/>
          <w:color w:val="FF0000"/>
          <w:szCs w:val="24"/>
        </w:rPr>
        <w:t xml:space="preserve">. Front Med (Lausanne). 2026 Apr 2;13:1777805. doi: 10.3389/fmed.2026.1777805. </w:t>
      </w:r>
    </w:p>
    <w:p w:rsidR="00995BD5" w:rsidRPr="00FA409C" w:rsidRDefault="00995BD5" w:rsidP="00995BD5">
      <w:pPr>
        <w:rPr>
          <w:rFonts w:ascii="宋体" w:eastAsia="宋体" w:hAnsi="宋体" w:cs="宋体"/>
          <w:b/>
          <w:color w:val="FF0000"/>
          <w:szCs w:val="24"/>
        </w:rPr>
      </w:pPr>
      <w:r w:rsidRPr="00FA409C">
        <w:rPr>
          <w:rFonts w:ascii="宋体" w:eastAsia="宋体" w:hAnsi="宋体" w:cs="宋体"/>
          <w:b/>
          <w:color w:val="FF0000"/>
          <w:szCs w:val="24"/>
        </w:rPr>
        <w:t>eCollection 2026.</w:t>
      </w:r>
    </w:p>
    <w:p w:rsidR="00995BD5" w:rsidRPr="00995BD5" w:rsidRDefault="00995BD5"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Case Report: A case of refractory tuberculous peritonitis mimicking and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complicating suspected encapsulating peritoneal sclerosis in a long-term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peritoneal dialysis patient.</w:t>
      </w:r>
    </w:p>
    <w:p w:rsidR="00995BD5" w:rsidRPr="00995BD5" w:rsidRDefault="00995BD5"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Cui T(1), Huang M(1).</w:t>
      </w:r>
    </w:p>
    <w:p w:rsidR="00995BD5" w:rsidRDefault="00995BD5" w:rsidP="00995BD5">
      <w:pPr>
        <w:rPr>
          <w:rFonts w:ascii="宋体" w:eastAsia="宋体" w:hAnsi="宋体" w:cs="宋体"/>
          <w:color w:val="000000" w:themeColor="text1"/>
          <w:szCs w:val="24"/>
        </w:rPr>
      </w:pPr>
    </w:p>
    <w:p w:rsidR="00F80A24" w:rsidRPr="004E10DC" w:rsidRDefault="00F80A24" w:rsidP="00995BD5">
      <w:pPr>
        <w:rPr>
          <w:rFonts w:ascii="宋体" w:eastAsia="宋体" w:hAnsi="宋体" w:cs="宋体"/>
          <w:b/>
          <w:color w:val="0070C0"/>
          <w:szCs w:val="24"/>
        </w:rPr>
      </w:pPr>
      <w:r w:rsidRPr="004E10DC">
        <w:rPr>
          <w:rFonts w:ascii="宋体" w:eastAsia="宋体" w:hAnsi="宋体" w:cs="宋体"/>
          <w:b/>
          <w:color w:val="0070C0"/>
          <w:szCs w:val="24"/>
        </w:rPr>
        <w:t>Tianjiao Cui, Mingcheng Huang</w:t>
      </w:r>
      <w:r w:rsidR="004E10DC" w:rsidRPr="004E10DC">
        <w:rPr>
          <w:rFonts w:ascii="宋体" w:eastAsia="宋体" w:hAnsi="宋体" w:cs="宋体" w:hint="eastAsia"/>
          <w:b/>
          <w:color w:val="0070C0"/>
          <w:szCs w:val="24"/>
        </w:rPr>
        <w:t>*</w:t>
      </w:r>
    </w:p>
    <w:p w:rsidR="00F80A24" w:rsidRPr="004E10DC" w:rsidRDefault="004E10DC" w:rsidP="00995BD5">
      <w:pPr>
        <w:rPr>
          <w:rFonts w:ascii="宋体" w:eastAsia="宋体" w:hAnsi="宋体" w:cs="宋体"/>
          <w:b/>
          <w:color w:val="0070C0"/>
          <w:szCs w:val="24"/>
        </w:rPr>
      </w:pPr>
      <w:r w:rsidRPr="004E10DC">
        <w:rPr>
          <w:rFonts w:ascii="宋体" w:eastAsia="宋体" w:hAnsi="宋体" w:cs="宋体"/>
          <w:b/>
          <w:color w:val="0070C0"/>
          <w:szCs w:val="24"/>
        </w:rPr>
        <w:t>*CORRESPONDENCE Mingcheng Huang</w:t>
      </w:r>
      <w:r w:rsidRPr="004E10DC">
        <w:rPr>
          <w:rFonts w:ascii="宋体" w:eastAsia="宋体" w:hAnsi="宋体" w:cs="宋体" w:hint="eastAsia"/>
          <w:b/>
          <w:color w:val="0070C0"/>
          <w:szCs w:val="24"/>
        </w:rPr>
        <w:t>，</w:t>
      </w:r>
      <w:r w:rsidRPr="004E10DC">
        <w:rPr>
          <w:rFonts w:ascii="宋体" w:eastAsia="宋体" w:hAnsi="宋体" w:cs="宋体"/>
          <w:b/>
          <w:color w:val="0070C0"/>
          <w:szCs w:val="24"/>
        </w:rPr>
        <w:t>huangmch6@mail.sysu.edu.cn</w:t>
      </w:r>
    </w:p>
    <w:p w:rsidR="00F80A24" w:rsidRDefault="00F80A24"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Author information:</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(1)Department of Nephrology, Center of Kidney and Urology, The Seventh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Affiliated Hospital, Sun Yat-sen University, Shenzhen, China.</w:t>
      </w:r>
    </w:p>
    <w:p w:rsidR="00995BD5" w:rsidRPr="00995BD5" w:rsidRDefault="00995BD5"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FA409C">
        <w:rPr>
          <w:rFonts w:ascii="宋体" w:eastAsia="宋体" w:hAnsi="宋体" w:cs="宋体"/>
          <w:b/>
          <w:color w:val="000000" w:themeColor="text1"/>
          <w:szCs w:val="24"/>
        </w:rPr>
        <w:t xml:space="preserve">BACKGROUND: </w:t>
      </w:r>
      <w:r w:rsidRPr="00995BD5">
        <w:rPr>
          <w:rFonts w:ascii="宋体" w:eastAsia="宋体" w:hAnsi="宋体" w:cs="宋体"/>
          <w:color w:val="000000" w:themeColor="text1"/>
          <w:szCs w:val="24"/>
        </w:rPr>
        <w:t xml:space="preserve">Tuberculous peritonitis (TBP) is a rare but severe complication in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peritoneal dialysis (PD) patients, often presenting with non-specific symptoms.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Its diagnosis is particularly challenging in patients with pre-existing or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co-existing peritoneal pathology, such as changes suggestive of encapsulating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peritoneal sclerosis (EPS).</w:t>
      </w:r>
    </w:p>
    <w:p w:rsidR="00995BD5" w:rsidRPr="00995BD5" w:rsidRDefault="00995BD5" w:rsidP="00995BD5">
      <w:pPr>
        <w:rPr>
          <w:rFonts w:ascii="宋体" w:eastAsia="宋体" w:hAnsi="宋体" w:cs="宋体"/>
          <w:color w:val="000000" w:themeColor="text1"/>
          <w:szCs w:val="24"/>
        </w:rPr>
      </w:pPr>
      <w:r w:rsidRPr="00FA409C">
        <w:rPr>
          <w:rFonts w:ascii="宋体" w:eastAsia="宋体" w:hAnsi="宋体" w:cs="宋体"/>
          <w:b/>
          <w:color w:val="000000" w:themeColor="text1"/>
          <w:szCs w:val="24"/>
        </w:rPr>
        <w:t xml:space="preserve">CASE PRESENTATION: </w:t>
      </w:r>
      <w:r w:rsidRPr="00995BD5">
        <w:rPr>
          <w:rFonts w:ascii="宋体" w:eastAsia="宋体" w:hAnsi="宋体" w:cs="宋体"/>
          <w:color w:val="000000" w:themeColor="text1"/>
          <w:szCs w:val="24"/>
        </w:rPr>
        <w:t>A 59-year-old male on PD for 14</w:t>
      </w:r>
      <w:r w:rsidRPr="00995BD5">
        <w:rPr>
          <w:rFonts w:ascii="Times New Roman" w:eastAsia="宋体" w:hAnsi="Times New Roman" w:cs="Times New Roman"/>
          <w:color w:val="000000" w:themeColor="text1"/>
          <w:szCs w:val="24"/>
        </w:rPr>
        <w:t> </w:t>
      </w:r>
      <w:r w:rsidRPr="00995BD5">
        <w:rPr>
          <w:rFonts w:ascii="宋体" w:eastAsia="宋体" w:hAnsi="宋体" w:cs="宋体"/>
          <w:color w:val="000000" w:themeColor="text1"/>
          <w:szCs w:val="24"/>
        </w:rPr>
        <w:t xml:space="preserve">years with no prior history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of peritonitis presented with recurrent abdominal pain, fever, and cloudy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effluent, following a recent episode of Staphylococcus caprae peritonitis.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Initial contrast-enhanced computed tomography (CT) revealed diffuse peritoneal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thickening, omental "caking," and localized ascites, raising strong suspicion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for EPS. However, the patient's condition relapsed despite broad-spectrum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antibiotic therapy. Metagenomic next-generation sequencing (mNGS) of peritoneal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fluid definitively identified Mycobacterium tuberculosis complex. The diagnosis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was thus revised to TBP manifesting with secondary peritoneal inflammatory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changes mimicking EPS. Management involved laparoscopic PD catheter removal,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transition to hemodialysis, and initiation of a renal-adjusted anti-tuberculous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regimen (levofloxacin and linezolid), leading to gradual clinical and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biochemical improvement.</w:t>
      </w:r>
    </w:p>
    <w:p w:rsidR="00995BD5" w:rsidRPr="00995BD5" w:rsidRDefault="00995BD5" w:rsidP="00995BD5">
      <w:pPr>
        <w:rPr>
          <w:rFonts w:ascii="宋体" w:eastAsia="宋体" w:hAnsi="宋体" w:cs="宋体"/>
          <w:color w:val="000000" w:themeColor="text1"/>
          <w:szCs w:val="24"/>
        </w:rPr>
      </w:pPr>
      <w:r w:rsidRPr="00FA409C">
        <w:rPr>
          <w:rFonts w:ascii="宋体" w:eastAsia="宋体" w:hAnsi="宋体" w:cs="宋体"/>
          <w:b/>
          <w:color w:val="000000" w:themeColor="text1"/>
          <w:szCs w:val="24"/>
        </w:rPr>
        <w:t>CONCLUSION:</w:t>
      </w:r>
      <w:r w:rsidRPr="00995BD5">
        <w:rPr>
          <w:rFonts w:ascii="宋体" w:eastAsia="宋体" w:hAnsi="宋体" w:cs="宋体"/>
          <w:color w:val="000000" w:themeColor="text1"/>
          <w:szCs w:val="24"/>
        </w:rPr>
        <w:t xml:space="preserve"> This case highlights that TBP can clinically and radiologically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mimic EPS in long-term PD patients, leading to diagnostic delay. High clinical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suspicion and the utilization of advanced molecular diagnostics like mNGS are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crucial for accurate diagnosis. Catheter removal combined with appropriate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anti-tuberculous therapy forms the cornerstone of management in such complex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scenarios.</w:t>
      </w:r>
    </w:p>
    <w:p w:rsidR="00995BD5" w:rsidRPr="00995BD5" w:rsidRDefault="00995BD5"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Copyright © 2026 Cui and Huang.</w:t>
      </w:r>
    </w:p>
    <w:p w:rsidR="00995BD5" w:rsidRPr="00995BD5" w:rsidRDefault="00995BD5"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DOI: 10.3389/fmed.2026.1777805</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PMCID: PMC13083114</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PMID: 42006894</w:t>
      </w:r>
    </w:p>
    <w:p w:rsidR="00995BD5" w:rsidRPr="00995BD5" w:rsidRDefault="00995BD5" w:rsidP="00995BD5">
      <w:pPr>
        <w:rPr>
          <w:rFonts w:ascii="宋体" w:eastAsia="宋体" w:hAnsi="宋体" w:cs="宋体"/>
          <w:color w:val="000000" w:themeColor="text1"/>
          <w:szCs w:val="24"/>
        </w:rPr>
      </w:pPr>
    </w:p>
    <w:p w:rsidR="00995BD5" w:rsidRPr="00DD4BA9" w:rsidRDefault="00D62512" w:rsidP="00995BD5">
      <w:pPr>
        <w:rPr>
          <w:rFonts w:ascii="宋体" w:eastAsia="宋体" w:hAnsi="宋体" w:cs="宋体"/>
          <w:b/>
          <w:color w:val="FF0000"/>
          <w:szCs w:val="24"/>
        </w:rPr>
      </w:pPr>
      <w:r>
        <w:rPr>
          <w:rFonts w:ascii="宋体" w:eastAsia="宋体" w:hAnsi="宋体" w:cs="宋体"/>
          <w:b/>
          <w:color w:val="FF0000"/>
          <w:szCs w:val="24"/>
        </w:rPr>
        <w:t>27</w:t>
      </w:r>
      <w:r w:rsidR="00995BD5" w:rsidRPr="00DD4BA9">
        <w:rPr>
          <w:rFonts w:ascii="宋体" w:eastAsia="宋体" w:hAnsi="宋体" w:cs="宋体"/>
          <w:b/>
          <w:color w:val="FF0000"/>
          <w:szCs w:val="24"/>
        </w:rPr>
        <w:t xml:space="preserve">. Int Med Case Rep J. 2026 Apr 14;19:600141. doi: 10.2147/IMCRJ.S600141. </w:t>
      </w:r>
    </w:p>
    <w:p w:rsidR="00995BD5" w:rsidRPr="00DD4BA9" w:rsidRDefault="00995BD5" w:rsidP="00995BD5">
      <w:pPr>
        <w:rPr>
          <w:rFonts w:ascii="宋体" w:eastAsia="宋体" w:hAnsi="宋体" w:cs="宋体"/>
          <w:b/>
          <w:color w:val="FF0000"/>
          <w:szCs w:val="24"/>
        </w:rPr>
      </w:pPr>
      <w:r w:rsidRPr="00DD4BA9">
        <w:rPr>
          <w:rFonts w:ascii="宋体" w:eastAsia="宋体" w:hAnsi="宋体" w:cs="宋体"/>
          <w:b/>
          <w:color w:val="FF0000"/>
          <w:szCs w:val="24"/>
        </w:rPr>
        <w:t>eCollection 2026.</w:t>
      </w:r>
    </w:p>
    <w:p w:rsidR="00995BD5" w:rsidRPr="00995BD5" w:rsidRDefault="00995BD5"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Mycobacterium abscessus Cervical Lymphadenitis Mimicking Tuberculosis in China: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A Case Report.</w:t>
      </w:r>
    </w:p>
    <w:p w:rsidR="00995BD5" w:rsidRPr="00995BD5" w:rsidRDefault="00995BD5"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Guo C(#)(1), Guo Y(#)(2), Tong J(#)(3), Zhao G(1), Yao L(1), Pan Y(1), Zang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M(1), Liu K(3).</w:t>
      </w:r>
    </w:p>
    <w:p w:rsidR="00995BD5" w:rsidRDefault="00995BD5" w:rsidP="00995BD5">
      <w:pPr>
        <w:rPr>
          <w:rFonts w:ascii="宋体" w:eastAsia="宋体" w:hAnsi="宋体" w:cs="宋体"/>
          <w:color w:val="000000" w:themeColor="text1"/>
          <w:szCs w:val="24"/>
        </w:rPr>
      </w:pPr>
    </w:p>
    <w:p w:rsidR="008A101D" w:rsidRPr="008A101D" w:rsidRDefault="008A101D" w:rsidP="00995BD5">
      <w:pPr>
        <w:rPr>
          <w:rFonts w:ascii="宋体" w:eastAsia="宋体" w:hAnsi="宋体" w:cs="宋体"/>
          <w:b/>
          <w:color w:val="0070C0"/>
          <w:szCs w:val="24"/>
        </w:rPr>
      </w:pPr>
      <w:r w:rsidRPr="008A101D">
        <w:rPr>
          <w:rFonts w:ascii="宋体" w:eastAsia="宋体" w:hAnsi="宋体" w:cs="宋体"/>
          <w:b/>
          <w:color w:val="0070C0"/>
          <w:szCs w:val="24"/>
        </w:rPr>
        <w:t>Can Guo</w:t>
      </w:r>
      <w:r>
        <w:rPr>
          <w:rFonts w:ascii="宋体" w:eastAsia="宋体" w:hAnsi="宋体" w:cs="宋体" w:hint="eastAsia"/>
          <w:b/>
          <w:color w:val="0070C0"/>
          <w:szCs w:val="24"/>
        </w:rPr>
        <w:t>*</w:t>
      </w:r>
      <w:r w:rsidRPr="008A101D">
        <w:rPr>
          <w:rFonts w:ascii="宋体" w:eastAsia="宋体" w:hAnsi="宋体" w:cs="宋体"/>
          <w:b/>
          <w:color w:val="0070C0"/>
          <w:szCs w:val="24"/>
        </w:rPr>
        <w:t>,</w:t>
      </w:r>
      <w:r>
        <w:rPr>
          <w:rFonts w:ascii="宋体" w:eastAsia="宋体" w:hAnsi="宋体" w:cs="宋体"/>
          <w:b/>
          <w:color w:val="0070C0"/>
          <w:szCs w:val="24"/>
        </w:rPr>
        <w:t xml:space="preserve"> </w:t>
      </w:r>
      <w:r w:rsidRPr="008A101D">
        <w:rPr>
          <w:rFonts w:ascii="宋体" w:eastAsia="宋体" w:hAnsi="宋体" w:cs="宋体"/>
          <w:b/>
          <w:color w:val="0070C0"/>
          <w:szCs w:val="24"/>
        </w:rPr>
        <w:t>Yu Guo,</w:t>
      </w:r>
      <w:r>
        <w:rPr>
          <w:rFonts w:ascii="宋体" w:eastAsia="宋体" w:hAnsi="宋体" w:cs="宋体"/>
          <w:b/>
          <w:color w:val="0070C0"/>
          <w:szCs w:val="24"/>
        </w:rPr>
        <w:t xml:space="preserve"> </w:t>
      </w:r>
      <w:r w:rsidRPr="008A101D">
        <w:rPr>
          <w:rFonts w:ascii="宋体" w:eastAsia="宋体" w:hAnsi="宋体" w:cs="宋体"/>
          <w:b/>
          <w:color w:val="0070C0"/>
          <w:szCs w:val="24"/>
        </w:rPr>
        <w:t>Jing Tong,</w:t>
      </w:r>
      <w:r>
        <w:rPr>
          <w:rFonts w:ascii="宋体" w:eastAsia="宋体" w:hAnsi="宋体" w:cs="宋体"/>
          <w:b/>
          <w:color w:val="0070C0"/>
          <w:szCs w:val="24"/>
        </w:rPr>
        <w:t xml:space="preserve"> </w:t>
      </w:r>
      <w:r w:rsidRPr="008A101D">
        <w:rPr>
          <w:rFonts w:ascii="宋体" w:eastAsia="宋体" w:hAnsi="宋体" w:cs="宋体"/>
          <w:b/>
          <w:color w:val="0070C0"/>
          <w:szCs w:val="24"/>
        </w:rPr>
        <w:t>Guizeng Zhao,</w:t>
      </w:r>
      <w:r>
        <w:rPr>
          <w:rFonts w:ascii="宋体" w:eastAsia="宋体" w:hAnsi="宋体" w:cs="宋体"/>
          <w:b/>
          <w:color w:val="0070C0"/>
          <w:szCs w:val="24"/>
        </w:rPr>
        <w:t xml:space="preserve"> </w:t>
      </w:r>
      <w:r w:rsidRPr="008A101D">
        <w:rPr>
          <w:rFonts w:ascii="宋体" w:eastAsia="宋体" w:hAnsi="宋体" w:cs="宋体"/>
          <w:b/>
          <w:color w:val="0070C0"/>
          <w:szCs w:val="24"/>
        </w:rPr>
        <w:t>Linyan Yao,</w:t>
      </w:r>
      <w:r>
        <w:rPr>
          <w:rFonts w:ascii="宋体" w:eastAsia="宋体" w:hAnsi="宋体" w:cs="宋体"/>
          <w:b/>
          <w:color w:val="0070C0"/>
          <w:szCs w:val="24"/>
        </w:rPr>
        <w:t xml:space="preserve"> </w:t>
      </w:r>
      <w:r w:rsidRPr="008A101D">
        <w:rPr>
          <w:rFonts w:ascii="宋体" w:eastAsia="宋体" w:hAnsi="宋体" w:cs="宋体"/>
          <w:b/>
          <w:color w:val="0070C0"/>
          <w:szCs w:val="24"/>
        </w:rPr>
        <w:t>Yanjing Pan,</w:t>
      </w:r>
      <w:r>
        <w:rPr>
          <w:rFonts w:ascii="宋体" w:eastAsia="宋体" w:hAnsi="宋体" w:cs="宋体"/>
          <w:b/>
          <w:color w:val="0070C0"/>
          <w:szCs w:val="24"/>
        </w:rPr>
        <w:t xml:space="preserve"> </w:t>
      </w:r>
      <w:r w:rsidRPr="008A101D">
        <w:rPr>
          <w:rFonts w:ascii="宋体" w:eastAsia="宋体" w:hAnsi="宋体" w:cs="宋体"/>
          <w:b/>
          <w:color w:val="0070C0"/>
          <w:szCs w:val="24"/>
        </w:rPr>
        <w:t>Min Zang,</w:t>
      </w:r>
      <w:r>
        <w:rPr>
          <w:rFonts w:ascii="宋体" w:eastAsia="宋体" w:hAnsi="宋体" w:cs="宋体"/>
          <w:b/>
          <w:color w:val="0070C0"/>
          <w:szCs w:val="24"/>
        </w:rPr>
        <w:t xml:space="preserve"> </w:t>
      </w:r>
      <w:r w:rsidRPr="008A101D">
        <w:rPr>
          <w:rFonts w:ascii="宋体" w:eastAsia="宋体" w:hAnsi="宋体" w:cs="宋体"/>
          <w:b/>
          <w:color w:val="0070C0"/>
          <w:szCs w:val="24"/>
        </w:rPr>
        <w:t>Kewei Liu</w:t>
      </w:r>
      <w:r>
        <w:rPr>
          <w:rFonts w:ascii="宋体" w:eastAsia="宋体" w:hAnsi="宋体" w:cs="宋体" w:hint="eastAsia"/>
          <w:b/>
          <w:color w:val="0070C0"/>
          <w:szCs w:val="24"/>
        </w:rPr>
        <w:t>*</w:t>
      </w:r>
    </w:p>
    <w:p w:rsidR="008A101D" w:rsidRPr="008A101D" w:rsidRDefault="008A101D" w:rsidP="00995BD5">
      <w:pPr>
        <w:rPr>
          <w:rFonts w:ascii="宋体" w:eastAsia="宋体" w:hAnsi="宋体" w:cs="宋体"/>
          <w:b/>
          <w:color w:val="0070C0"/>
          <w:szCs w:val="24"/>
        </w:rPr>
      </w:pPr>
      <w:r w:rsidRPr="008A101D">
        <w:rPr>
          <w:rFonts w:ascii="宋体" w:eastAsia="宋体" w:hAnsi="宋体" w:cs="宋体" w:hint="eastAsia"/>
          <w:b/>
          <w:color w:val="0070C0"/>
          <w:szCs w:val="24"/>
        </w:rPr>
        <w:t>*</w:t>
      </w:r>
      <w:r w:rsidRPr="008A101D">
        <w:rPr>
          <w:rFonts w:ascii="宋体" w:eastAsia="宋体" w:hAnsi="宋体" w:cs="宋体"/>
          <w:b/>
          <w:color w:val="0070C0"/>
          <w:szCs w:val="24"/>
        </w:rPr>
        <w:t>Correspondence: Can Guo, Email guocanalibaba@163.com; Kewei Liu, Email keweiLiu2018@163.com</w:t>
      </w:r>
    </w:p>
    <w:p w:rsidR="008A101D" w:rsidRDefault="008A101D"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Author information:</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(1)Department of Tuberculosis, The First Affiliated Hospital of Henan Medical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University, Xinxiang, People's Republic of China.</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(2)Health Management Center, The First Affiliated Hospital of Henan Medical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University, Xinxiang, People's Republic of China.</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(3)Department of Tuberculosis, Beijing Chest Hospital, Capital Medical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University, Beijing, People's Republic of China.</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(#)Contributed equally</w:t>
      </w:r>
    </w:p>
    <w:p w:rsidR="00995BD5" w:rsidRPr="00995BD5" w:rsidRDefault="00995BD5"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Mycobacterium abscessus (Mab) is recognized as the most pathogenic mycobacterium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affecting humans, comprising three phylogenetic subspecies: M. abscessus subsp.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abscessus, M. abscessus subsp. bolletii, and M. abscessus subsp. massiliense.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Its clinical manifestations are varied and frequently subject to misdiagnosis.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Mab exhibits both intrinsic and acquired resistance to numerous antibiotics,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which results in limited therapeutic options and poor clinical outcomes. This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report details a case of cervical lymphadenitis caused by Mab, initially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misdiagnosed as tuberculosis. During anti-tuberculosis therapy, the patient's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symptoms initially improved but subsequently deteriorated. Diagnosis of Mab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infection was confirmed through high-throughput sequencing. However, due to the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delay in accurate diagnosis and treatment missteps, the patient ultimately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succumbed to a central nervous system (CNS) Mab infection. Consequently, early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and precise diagnosis is imperative for the effective management of Mab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infections.</w:t>
      </w:r>
    </w:p>
    <w:p w:rsidR="00995BD5" w:rsidRPr="00995BD5" w:rsidRDefault="00995BD5"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hint="eastAsia"/>
          <w:color w:val="000000" w:themeColor="text1"/>
          <w:szCs w:val="24"/>
        </w:rPr>
        <w:t>©</w:t>
      </w:r>
      <w:r w:rsidRPr="00995BD5">
        <w:rPr>
          <w:rFonts w:ascii="宋体" w:eastAsia="宋体" w:hAnsi="宋体" w:cs="宋体"/>
          <w:color w:val="000000" w:themeColor="text1"/>
          <w:szCs w:val="24"/>
        </w:rPr>
        <w:t xml:space="preserve"> 2026 Guo et al.</w:t>
      </w:r>
    </w:p>
    <w:p w:rsidR="00995BD5" w:rsidRPr="00995BD5" w:rsidRDefault="00995BD5"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DOI: 10.2147/IMCRJ.S600141</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PMCID: PMC13091621</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PMID: 42006550</w:t>
      </w:r>
    </w:p>
    <w:p w:rsidR="00995BD5" w:rsidRPr="00995BD5" w:rsidRDefault="00995BD5" w:rsidP="00995BD5">
      <w:pPr>
        <w:rPr>
          <w:rFonts w:ascii="宋体" w:eastAsia="宋体" w:hAnsi="宋体" w:cs="宋体"/>
          <w:color w:val="000000" w:themeColor="text1"/>
          <w:szCs w:val="24"/>
        </w:rPr>
      </w:pPr>
    </w:p>
    <w:p w:rsidR="00995BD5" w:rsidRPr="00DD4BA9" w:rsidRDefault="00D62512" w:rsidP="00995BD5">
      <w:pPr>
        <w:rPr>
          <w:rFonts w:ascii="宋体" w:eastAsia="宋体" w:hAnsi="宋体" w:cs="宋体"/>
          <w:b/>
          <w:color w:val="FF0000"/>
          <w:szCs w:val="24"/>
        </w:rPr>
      </w:pPr>
      <w:r>
        <w:rPr>
          <w:rFonts w:ascii="宋体" w:eastAsia="宋体" w:hAnsi="宋体" w:cs="宋体"/>
          <w:b/>
          <w:color w:val="FF0000"/>
          <w:szCs w:val="24"/>
        </w:rPr>
        <w:t>28</w:t>
      </w:r>
      <w:r w:rsidR="00995BD5" w:rsidRPr="00DD4BA9">
        <w:rPr>
          <w:rFonts w:ascii="宋体" w:eastAsia="宋体" w:hAnsi="宋体" w:cs="宋体"/>
          <w:b/>
          <w:color w:val="FF0000"/>
          <w:szCs w:val="24"/>
        </w:rPr>
        <w:t xml:space="preserve">. Front Pharmacol. 2026 Apr 2;17:1738896. doi: 10.3389/fphar.2026.1738896. </w:t>
      </w:r>
    </w:p>
    <w:p w:rsidR="00995BD5" w:rsidRPr="00DD4BA9" w:rsidRDefault="00995BD5" w:rsidP="00995BD5">
      <w:pPr>
        <w:rPr>
          <w:rFonts w:ascii="宋体" w:eastAsia="宋体" w:hAnsi="宋体" w:cs="宋体"/>
          <w:b/>
          <w:color w:val="FF0000"/>
          <w:szCs w:val="24"/>
        </w:rPr>
      </w:pPr>
      <w:r w:rsidRPr="00DD4BA9">
        <w:rPr>
          <w:rFonts w:ascii="宋体" w:eastAsia="宋体" w:hAnsi="宋体" w:cs="宋体"/>
          <w:b/>
          <w:color w:val="FF0000"/>
          <w:szCs w:val="24"/>
        </w:rPr>
        <w:t>eCollection 2026.</w:t>
      </w:r>
    </w:p>
    <w:p w:rsidR="00995BD5" w:rsidRPr="00995BD5" w:rsidRDefault="00995BD5"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Mycobacterium tuberculosis infection drives osteoclast overactivation via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hint="eastAsia"/>
          <w:color w:val="000000" w:themeColor="text1"/>
          <w:szCs w:val="24"/>
        </w:rPr>
        <w:t>α</w:t>
      </w:r>
      <w:r w:rsidRPr="00995BD5">
        <w:rPr>
          <w:rFonts w:ascii="宋体" w:eastAsia="宋体" w:hAnsi="宋体" w:cs="宋体"/>
          <w:color w:val="000000" w:themeColor="text1"/>
          <w:szCs w:val="24"/>
        </w:rPr>
        <w:t>2,3-Sialylation to promote pathological bone destruction.</w:t>
      </w:r>
    </w:p>
    <w:p w:rsidR="00995BD5" w:rsidRPr="00995BD5" w:rsidRDefault="00995BD5"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Jiang Z(#)(1), Zhang Z(#)(1), Zhang D(#)(1), Yu Q(1), Deng J(1), Qu Y(1), Yang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Y(1), Zhang Z(1), Guo S(2), Zhang J(1), Dou C(1), Luo F(1).</w:t>
      </w:r>
    </w:p>
    <w:p w:rsidR="00995BD5" w:rsidRDefault="00995BD5" w:rsidP="00995BD5">
      <w:pPr>
        <w:rPr>
          <w:rFonts w:ascii="宋体" w:eastAsia="宋体" w:hAnsi="宋体" w:cs="宋体"/>
          <w:color w:val="000000" w:themeColor="text1"/>
          <w:szCs w:val="24"/>
        </w:rPr>
      </w:pPr>
    </w:p>
    <w:p w:rsidR="00384D14" w:rsidRPr="00384D14" w:rsidRDefault="00384D14" w:rsidP="00995BD5">
      <w:pPr>
        <w:rPr>
          <w:rFonts w:ascii="宋体" w:eastAsia="宋体" w:hAnsi="宋体" w:cs="宋体"/>
          <w:b/>
          <w:color w:val="0070C0"/>
          <w:szCs w:val="24"/>
        </w:rPr>
      </w:pPr>
      <w:r w:rsidRPr="00384D14">
        <w:rPr>
          <w:rFonts w:ascii="宋体" w:eastAsia="宋体" w:hAnsi="宋体" w:cs="宋体"/>
          <w:b/>
          <w:color w:val="0070C0"/>
          <w:szCs w:val="24"/>
        </w:rPr>
        <w:t>Zhiwei Jiang, Ziyang Zhang, Dongyang Zhang, Qixiu Yu, Jiezhong Deng, Ying Qu, Yusheng Yang, Zehua Zhang, Shuquan Guo, Jie Zhang</w:t>
      </w:r>
      <w:r w:rsidRPr="00384D14">
        <w:rPr>
          <w:rFonts w:ascii="宋体" w:eastAsia="宋体" w:hAnsi="宋体" w:cs="宋体" w:hint="eastAsia"/>
          <w:b/>
          <w:color w:val="0070C0"/>
          <w:szCs w:val="24"/>
        </w:rPr>
        <w:t>*</w:t>
      </w:r>
      <w:r w:rsidRPr="00384D14">
        <w:rPr>
          <w:rFonts w:ascii="宋体" w:eastAsia="宋体" w:hAnsi="宋体" w:cs="宋体"/>
          <w:b/>
          <w:color w:val="0070C0"/>
          <w:szCs w:val="24"/>
        </w:rPr>
        <w:t>, Ce Dou</w:t>
      </w:r>
      <w:r w:rsidRPr="00384D14">
        <w:rPr>
          <w:rFonts w:ascii="宋体" w:eastAsia="宋体" w:hAnsi="宋体" w:cs="宋体" w:hint="eastAsia"/>
          <w:b/>
          <w:color w:val="0070C0"/>
          <w:szCs w:val="24"/>
        </w:rPr>
        <w:t>*</w:t>
      </w:r>
      <w:r w:rsidRPr="00384D14">
        <w:rPr>
          <w:rFonts w:ascii="宋体" w:eastAsia="宋体" w:hAnsi="宋体" w:cs="宋体"/>
          <w:b/>
          <w:color w:val="0070C0"/>
          <w:szCs w:val="24"/>
        </w:rPr>
        <w:t>, Fei Luo</w:t>
      </w:r>
      <w:r w:rsidRPr="00384D14">
        <w:rPr>
          <w:rFonts w:ascii="宋体" w:eastAsia="宋体" w:hAnsi="宋体" w:cs="宋体" w:hint="eastAsia"/>
          <w:b/>
          <w:color w:val="0070C0"/>
          <w:szCs w:val="24"/>
        </w:rPr>
        <w:t>*</w:t>
      </w:r>
    </w:p>
    <w:p w:rsidR="00384D14" w:rsidRPr="00384D14" w:rsidRDefault="00384D14" w:rsidP="00995BD5">
      <w:pPr>
        <w:rPr>
          <w:rFonts w:ascii="宋体" w:eastAsia="宋体" w:hAnsi="宋体" w:cs="宋体"/>
          <w:b/>
          <w:color w:val="0070C0"/>
          <w:szCs w:val="24"/>
        </w:rPr>
      </w:pPr>
      <w:r w:rsidRPr="00384D14">
        <w:rPr>
          <w:rFonts w:ascii="宋体" w:eastAsia="宋体" w:hAnsi="宋体" w:cs="宋体"/>
          <w:b/>
          <w:color w:val="0070C0"/>
          <w:szCs w:val="24"/>
        </w:rPr>
        <w:t xml:space="preserve">*CORRESPONDENCE Ce Dou, </w:t>
      </w:r>
      <w:hyperlink r:id="rId22" w:history="1">
        <w:r w:rsidRPr="00384D14">
          <w:rPr>
            <w:rStyle w:val="a6"/>
            <w:rFonts w:ascii="宋体" w:eastAsia="宋体" w:hAnsi="宋体" w:cs="宋体"/>
            <w:b/>
            <w:color w:val="0070C0"/>
            <w:szCs w:val="24"/>
            <w:u w:val="none"/>
          </w:rPr>
          <w:t>lance.douce@gmail.com</w:t>
        </w:r>
      </w:hyperlink>
      <w:r w:rsidRPr="00384D14">
        <w:rPr>
          <w:rFonts w:ascii="宋体" w:eastAsia="宋体" w:hAnsi="宋体" w:cs="宋体" w:hint="eastAsia"/>
          <w:b/>
          <w:color w:val="0070C0"/>
          <w:szCs w:val="24"/>
        </w:rPr>
        <w:t>；</w:t>
      </w:r>
      <w:r w:rsidRPr="00384D14">
        <w:rPr>
          <w:rFonts w:ascii="宋体" w:eastAsia="宋体" w:hAnsi="宋体" w:cs="宋体"/>
          <w:b/>
          <w:color w:val="0070C0"/>
          <w:szCs w:val="24"/>
        </w:rPr>
        <w:t xml:space="preserve"> Jie Zhang, </w:t>
      </w:r>
      <w:hyperlink r:id="rId23" w:history="1">
        <w:r w:rsidRPr="00384D14">
          <w:rPr>
            <w:rStyle w:val="a6"/>
            <w:rFonts w:ascii="宋体" w:eastAsia="宋体" w:hAnsi="宋体" w:cs="宋体"/>
            <w:b/>
            <w:color w:val="0070C0"/>
            <w:szCs w:val="24"/>
            <w:u w:val="none"/>
          </w:rPr>
          <w:t>17774968735@163.com</w:t>
        </w:r>
      </w:hyperlink>
      <w:r w:rsidRPr="00384D14">
        <w:rPr>
          <w:rFonts w:ascii="宋体" w:eastAsia="宋体" w:hAnsi="宋体" w:cs="宋体" w:hint="eastAsia"/>
          <w:b/>
          <w:color w:val="0070C0"/>
          <w:szCs w:val="24"/>
        </w:rPr>
        <w:t>；</w:t>
      </w:r>
      <w:r w:rsidRPr="00384D14">
        <w:rPr>
          <w:rFonts w:ascii="宋体" w:eastAsia="宋体" w:hAnsi="宋体" w:cs="宋体"/>
          <w:b/>
          <w:color w:val="0070C0"/>
          <w:szCs w:val="24"/>
        </w:rPr>
        <w:t xml:space="preserve"> Fei Luo, luofly1009@21cn.com</w:t>
      </w:r>
    </w:p>
    <w:p w:rsidR="00384D14" w:rsidRPr="00384D14" w:rsidRDefault="00384D14" w:rsidP="00995BD5">
      <w:pPr>
        <w:rPr>
          <w:rFonts w:ascii="宋体" w:eastAsia="宋体" w:hAnsi="宋体" w:cs="宋体"/>
          <w:b/>
          <w:color w:val="0070C0"/>
          <w:szCs w:val="24"/>
        </w:rPr>
      </w:pP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Author information:</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(1)Department of Orthopedics, Southwest Hospital, Army Medical University,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Chongqing, China.</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(2)Department of Orthopaedics, The First Affiliated Hospital of Chongqing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Medical University, Chongqing, China.</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(#)Contributed equally</w:t>
      </w:r>
    </w:p>
    <w:p w:rsidR="00995BD5" w:rsidRPr="00995BD5" w:rsidRDefault="00995BD5"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DD4BA9">
        <w:rPr>
          <w:rFonts w:ascii="宋体" w:eastAsia="宋体" w:hAnsi="宋体" w:cs="宋体"/>
          <w:b/>
          <w:color w:val="000000" w:themeColor="text1"/>
          <w:szCs w:val="24"/>
        </w:rPr>
        <w:t>INTRODUCTION:</w:t>
      </w:r>
      <w:r w:rsidRPr="00995BD5">
        <w:rPr>
          <w:rFonts w:ascii="宋体" w:eastAsia="宋体" w:hAnsi="宋体" w:cs="宋体"/>
          <w:color w:val="000000" w:themeColor="text1"/>
          <w:szCs w:val="24"/>
        </w:rPr>
        <w:t xml:space="preserve"> Bone tuberculosis is characterized by severe bone destruction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driven by aberrant osteoclast overactivation. However, the direct mechanism by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which Mycobacterium tuberculosis (Mtb) mediates this pathological process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remains unclear. Understanding the molecular basis of pathogen-driven osteoclast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dysregulation is essential for developing effective host-directed therapeutic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strategies.</w:t>
      </w:r>
    </w:p>
    <w:p w:rsidR="00995BD5" w:rsidRPr="00995BD5" w:rsidRDefault="00995BD5" w:rsidP="00995BD5">
      <w:pPr>
        <w:rPr>
          <w:rFonts w:ascii="宋体" w:eastAsia="宋体" w:hAnsi="宋体" w:cs="宋体"/>
          <w:color w:val="000000" w:themeColor="text1"/>
          <w:szCs w:val="24"/>
        </w:rPr>
      </w:pPr>
      <w:r w:rsidRPr="00DD4BA9">
        <w:rPr>
          <w:rFonts w:ascii="宋体" w:eastAsia="宋体" w:hAnsi="宋体" w:cs="宋体"/>
          <w:b/>
          <w:color w:val="000000" w:themeColor="text1"/>
          <w:szCs w:val="24"/>
        </w:rPr>
        <w:t xml:space="preserve">METHODS: </w:t>
      </w:r>
      <w:r w:rsidRPr="00995BD5">
        <w:rPr>
          <w:rFonts w:ascii="宋体" w:eastAsia="宋体" w:hAnsi="宋体" w:cs="宋体"/>
          <w:color w:val="000000" w:themeColor="text1"/>
          <w:szCs w:val="24"/>
        </w:rPr>
        <w:t xml:space="preserve">Transcriptomic profiling was performed to identify differentially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expressed sialylation-related genes and activated signaling pathways in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Mtb-infected cells. Murine bone-tuberculosis models and in vitro osteoclast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cultures were employed to assess osteoclast activity and surface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hint="eastAsia"/>
          <w:color w:val="000000" w:themeColor="text1"/>
          <w:szCs w:val="24"/>
        </w:rPr>
        <w:t>α</w:t>
      </w:r>
      <w:r w:rsidRPr="00995BD5">
        <w:rPr>
          <w:rFonts w:ascii="宋体" w:eastAsia="宋体" w:hAnsi="宋体" w:cs="宋体"/>
          <w:color w:val="000000" w:themeColor="text1"/>
          <w:szCs w:val="24"/>
        </w:rPr>
        <w:t xml:space="preserve">2,3-sialylation levels following Mtb infection. Functional interventions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included enzymatic removal of α2,3-sialic acid and pharmacological inhibition of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ST3GAL1. Metabolomic analysis was conducted to characterize Mtb-induced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alterations in glycerophospholipid metabolism.</w:t>
      </w:r>
    </w:p>
    <w:p w:rsidR="00995BD5" w:rsidRPr="00995BD5" w:rsidRDefault="00995BD5" w:rsidP="00995BD5">
      <w:pPr>
        <w:rPr>
          <w:rFonts w:ascii="宋体" w:eastAsia="宋体" w:hAnsi="宋体" w:cs="宋体"/>
          <w:color w:val="000000" w:themeColor="text1"/>
          <w:szCs w:val="24"/>
        </w:rPr>
      </w:pPr>
      <w:r w:rsidRPr="00DD4BA9">
        <w:rPr>
          <w:rFonts w:ascii="宋体" w:eastAsia="宋体" w:hAnsi="宋体" w:cs="宋体"/>
          <w:b/>
          <w:color w:val="000000" w:themeColor="text1"/>
          <w:szCs w:val="24"/>
        </w:rPr>
        <w:t xml:space="preserve">RESULTS: </w:t>
      </w:r>
      <w:r w:rsidRPr="00995BD5">
        <w:rPr>
          <w:rFonts w:ascii="宋体" w:eastAsia="宋体" w:hAnsi="宋体" w:cs="宋体"/>
          <w:color w:val="000000" w:themeColor="text1"/>
          <w:szCs w:val="24"/>
        </w:rPr>
        <w:t xml:space="preserve">Transcriptomic profiling revealed upregulation of sialylation-related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genes and activation of TLR2-dependent signaling upon Mtb infection, providing a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molecular basis for pathogen-driven surface glycan modifications. In both murine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bone-tuberculosis models and in vitro osteoclast cultures, Mtb infection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concurrently enhanced osteoclast activity and surface α2,3-sialylation.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Enzymatic desialylation or ST3GAL1 inhibition markedly attenuated this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overactivation. Metabolomic analysis further demonstrated Mtb-induced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reprogramming of glycerophospholipid metabolism, potentially supplying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substrates for sialylated glycoconjugate biosynthesis.</w:t>
      </w:r>
    </w:p>
    <w:p w:rsidR="00995BD5" w:rsidRPr="00995BD5" w:rsidRDefault="00995BD5" w:rsidP="00995BD5">
      <w:pPr>
        <w:rPr>
          <w:rFonts w:ascii="宋体" w:eastAsia="宋体" w:hAnsi="宋体" w:cs="宋体"/>
          <w:color w:val="000000" w:themeColor="text1"/>
          <w:szCs w:val="24"/>
        </w:rPr>
      </w:pPr>
      <w:r w:rsidRPr="00DD4BA9">
        <w:rPr>
          <w:rFonts w:ascii="宋体" w:eastAsia="宋体" w:hAnsi="宋体" w:cs="宋体"/>
          <w:b/>
          <w:color w:val="000000" w:themeColor="text1"/>
          <w:szCs w:val="24"/>
        </w:rPr>
        <w:t xml:space="preserve">DISCUSSION: </w:t>
      </w:r>
      <w:r w:rsidRPr="00995BD5">
        <w:rPr>
          <w:rFonts w:ascii="宋体" w:eastAsia="宋体" w:hAnsi="宋体" w:cs="宋体"/>
          <w:color w:val="000000" w:themeColor="text1"/>
          <w:szCs w:val="24"/>
        </w:rPr>
        <w:t xml:space="preserve">These findings identify α2,3-sialylation as a central driver of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Mtb-induced pathological osteoclast activity, mechanistically linking TLR2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signaling, surface glycan remodeling, and metabolic reprogramming. The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coordinate regulation of membrane glycoconjugate biosynthesis and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glycerophospholipid metabolism suggests an integrated host response exploited by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lastRenderedPageBreak/>
        <w:t xml:space="preserve">Mtb to promote bone destruction. Collectively, host glycosylation machinery and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associated metabolic pathways represent promising targets for host-directed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therapy in bone tuberculosis.</w:t>
      </w:r>
    </w:p>
    <w:p w:rsidR="00995BD5" w:rsidRPr="00995BD5" w:rsidRDefault="00995BD5"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Copyright © 2026 Jiang, Zhang, Zhang, Yu, Deng, Qu, Yang, Zhang, Guo, Zhang, Dou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and Luo.</w:t>
      </w:r>
    </w:p>
    <w:p w:rsidR="00995BD5" w:rsidRPr="00995BD5" w:rsidRDefault="00995BD5"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DOI: 10.3389/fphar.2026.1738896</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PMCID: PMC13084157</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PMID: 42004594</w:t>
      </w:r>
    </w:p>
    <w:p w:rsidR="00995BD5" w:rsidRPr="00995BD5" w:rsidRDefault="00995BD5" w:rsidP="00995BD5">
      <w:pPr>
        <w:rPr>
          <w:rFonts w:ascii="宋体" w:eastAsia="宋体" w:hAnsi="宋体" w:cs="宋体"/>
          <w:color w:val="000000" w:themeColor="text1"/>
          <w:szCs w:val="24"/>
        </w:rPr>
      </w:pPr>
    </w:p>
    <w:p w:rsidR="00995BD5" w:rsidRPr="00033D9B" w:rsidRDefault="00D62512" w:rsidP="00995BD5">
      <w:pPr>
        <w:rPr>
          <w:rFonts w:ascii="宋体" w:eastAsia="宋体" w:hAnsi="宋体" w:cs="宋体"/>
          <w:b/>
          <w:color w:val="FF0000"/>
          <w:szCs w:val="24"/>
        </w:rPr>
      </w:pPr>
      <w:r>
        <w:rPr>
          <w:rFonts w:ascii="宋体" w:eastAsia="宋体" w:hAnsi="宋体" w:cs="宋体"/>
          <w:b/>
          <w:color w:val="FF0000"/>
          <w:szCs w:val="24"/>
        </w:rPr>
        <w:t>29</w:t>
      </w:r>
      <w:r w:rsidR="00995BD5" w:rsidRPr="00033D9B">
        <w:rPr>
          <w:rFonts w:ascii="宋体" w:eastAsia="宋体" w:hAnsi="宋体" w:cs="宋体"/>
          <w:b/>
          <w:color w:val="FF0000"/>
          <w:szCs w:val="24"/>
        </w:rPr>
        <w:t xml:space="preserve">. Int J Infect Dis. 2026 Apr 17:108719. doi: 10.1016/j.ijid.2026.108719. Online </w:t>
      </w:r>
    </w:p>
    <w:p w:rsidR="00995BD5" w:rsidRPr="00033D9B" w:rsidRDefault="00995BD5" w:rsidP="00995BD5">
      <w:pPr>
        <w:rPr>
          <w:rFonts w:ascii="宋体" w:eastAsia="宋体" w:hAnsi="宋体" w:cs="宋体"/>
          <w:b/>
          <w:color w:val="FF0000"/>
          <w:szCs w:val="24"/>
        </w:rPr>
      </w:pPr>
      <w:r w:rsidRPr="00033D9B">
        <w:rPr>
          <w:rFonts w:ascii="宋体" w:eastAsia="宋体" w:hAnsi="宋体" w:cs="宋体"/>
          <w:b/>
          <w:color w:val="FF0000"/>
          <w:szCs w:val="24"/>
        </w:rPr>
        <w:t>ahead of print.</w:t>
      </w:r>
    </w:p>
    <w:p w:rsidR="00995BD5" w:rsidRPr="00995BD5" w:rsidRDefault="00995BD5"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Risk of tuberculosis incidence and the tuberculosis infection care cascade among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older adults in eastern China: a population-based cohort study.</w:t>
      </w:r>
    </w:p>
    <w:p w:rsidR="00995BD5" w:rsidRPr="00995BD5" w:rsidRDefault="00995BD5"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Dong X(1), Han Y(2), Zhu Z(1), Jin M(3), Jin M(1), Hou X(1), Chen B(4), Xu B(5).</w:t>
      </w:r>
    </w:p>
    <w:p w:rsidR="00995BD5" w:rsidRDefault="00995BD5" w:rsidP="00995BD5">
      <w:pPr>
        <w:rPr>
          <w:rFonts w:ascii="宋体" w:eastAsia="宋体" w:hAnsi="宋体" w:cs="宋体"/>
          <w:color w:val="000000" w:themeColor="text1"/>
          <w:szCs w:val="24"/>
        </w:rPr>
      </w:pPr>
    </w:p>
    <w:p w:rsidR="004E514C" w:rsidRPr="0034287B" w:rsidRDefault="004E514C" w:rsidP="00995BD5">
      <w:pPr>
        <w:rPr>
          <w:rFonts w:ascii="宋体" w:eastAsia="宋体" w:hAnsi="宋体" w:cs="宋体"/>
          <w:b/>
          <w:color w:val="0070C0"/>
          <w:szCs w:val="24"/>
        </w:rPr>
      </w:pPr>
      <w:r w:rsidRPr="0034287B">
        <w:rPr>
          <w:rFonts w:ascii="宋体" w:eastAsia="宋体" w:hAnsi="宋体" w:cs="宋体"/>
          <w:b/>
          <w:color w:val="0070C0"/>
          <w:szCs w:val="24"/>
        </w:rPr>
        <w:t>Xiaolian Dong, Yutong Han, Zhenguo Zhu, Meihua Jin, Meng Jin, Xiaoyu Hou, Bin Chen, Biao Xu</w:t>
      </w:r>
      <w:r w:rsidRPr="0034287B">
        <w:rPr>
          <w:rFonts w:ascii="宋体" w:eastAsia="宋体" w:hAnsi="宋体" w:cs="宋体" w:hint="eastAsia"/>
          <w:b/>
          <w:color w:val="0070C0"/>
          <w:szCs w:val="24"/>
        </w:rPr>
        <w:t>*</w:t>
      </w:r>
    </w:p>
    <w:p w:rsidR="004E514C" w:rsidRPr="0034287B" w:rsidRDefault="004E514C" w:rsidP="00995BD5">
      <w:pPr>
        <w:rPr>
          <w:rFonts w:ascii="宋体" w:eastAsia="宋体" w:hAnsi="宋体" w:cs="宋体"/>
          <w:b/>
          <w:color w:val="0070C0"/>
          <w:szCs w:val="24"/>
        </w:rPr>
      </w:pPr>
      <w:r w:rsidRPr="0034287B">
        <w:rPr>
          <w:rFonts w:ascii="宋体" w:eastAsia="宋体" w:hAnsi="宋体" w:cs="宋体"/>
          <w:b/>
          <w:color w:val="0070C0"/>
          <w:szCs w:val="24"/>
        </w:rPr>
        <w:t>*Corresponding author: Biao Xu, Email: bxu@shmu.edu.cn</w:t>
      </w:r>
    </w:p>
    <w:p w:rsidR="004E514C" w:rsidRDefault="004E514C"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Author information:</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(1)Deqing County Center for Disease Prevention and Control, Deqing County,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Zhejiang Province, People's Republic of China.</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(2)Department of Epidemiology, School of Public Health, Fudan University,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Shanghai, People's Republic of China;; Key Laboratory of Health Technology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Assessment, National Health Commission of the People's Republic of China., Fudan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University, Shanghai, People's Republic of China.</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(3)Huzhou Center for Disease Control and Prevention, Huzhou, Zhejiang Province,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People's Republic of China.</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(4)Department of Tuberculosis Control and Prevention, Zhejiang Provincial Center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for Disease Control and Prevention, Hangzhou, Zhejiang Province, People's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Republic of China.</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(5)Department of Epidemiology, School of Public Health, Fudan University,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Shanghai, People's Republic of China;; Key Laboratory of Health Technology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Assessment, National Health Commission of the People's Republic of China., Fudan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University, Shanghai, People's Republic of China;. Electronic address: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bxu@shmu.edu.cn.</w:t>
      </w:r>
    </w:p>
    <w:p w:rsidR="00995BD5" w:rsidRPr="00995BD5" w:rsidRDefault="00995BD5"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033D9B">
        <w:rPr>
          <w:rFonts w:ascii="宋体" w:eastAsia="宋体" w:hAnsi="宋体" w:cs="宋体"/>
          <w:b/>
          <w:color w:val="000000" w:themeColor="text1"/>
          <w:szCs w:val="24"/>
        </w:rPr>
        <w:t xml:space="preserve">BACKGROUND: </w:t>
      </w:r>
      <w:r w:rsidRPr="00995BD5">
        <w:rPr>
          <w:rFonts w:ascii="宋体" w:eastAsia="宋体" w:hAnsi="宋体" w:cs="宋体"/>
          <w:color w:val="000000" w:themeColor="text1"/>
          <w:szCs w:val="24"/>
        </w:rPr>
        <w:t xml:space="preserve">Older adults are increasingly contributing to the tuberculosis (TB)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burden due to the high prevalence of life-long TB infection. This study aimed to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evaluate TB incidence risk and identify attritions along the TB infection care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lastRenderedPageBreak/>
        <w:t>cascade among older adults.</w:t>
      </w:r>
    </w:p>
    <w:p w:rsidR="00995BD5" w:rsidRPr="00995BD5" w:rsidRDefault="00995BD5" w:rsidP="00995BD5">
      <w:pPr>
        <w:rPr>
          <w:rFonts w:ascii="宋体" w:eastAsia="宋体" w:hAnsi="宋体" w:cs="宋体"/>
          <w:color w:val="000000" w:themeColor="text1"/>
          <w:szCs w:val="24"/>
        </w:rPr>
      </w:pPr>
      <w:r w:rsidRPr="00033D9B">
        <w:rPr>
          <w:rFonts w:ascii="宋体" w:eastAsia="宋体" w:hAnsi="宋体" w:cs="宋体"/>
          <w:b/>
          <w:color w:val="000000" w:themeColor="text1"/>
          <w:szCs w:val="24"/>
        </w:rPr>
        <w:t>METHODS</w:t>
      </w:r>
      <w:r w:rsidRPr="00995BD5">
        <w:rPr>
          <w:rFonts w:ascii="宋体" w:eastAsia="宋体" w:hAnsi="宋体" w:cs="宋体"/>
          <w:color w:val="000000" w:themeColor="text1"/>
          <w:szCs w:val="24"/>
        </w:rPr>
        <w:t xml:space="preserve">: This study included TB symptoms screening, IGRA testing and initiation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of preventive TB treatment of eligible individuals during 2023-2024, and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hint="eastAsia"/>
          <w:color w:val="000000" w:themeColor="text1"/>
          <w:szCs w:val="24"/>
        </w:rPr>
        <w:t>follow-up for incident TB through December 2025, among 54,948 residents aged ≥</w:t>
      </w:r>
      <w:r w:rsidR="00033D9B">
        <w:rPr>
          <w:rFonts w:ascii="宋体" w:eastAsia="宋体" w:hAnsi="宋体" w:cs="宋体" w:hint="eastAsia"/>
          <w:color w:val="000000" w:themeColor="text1"/>
          <w:szCs w:val="24"/>
        </w:rPr>
        <w:t xml:space="preserve">60 </w:t>
      </w:r>
      <w:r w:rsidRPr="00995BD5">
        <w:rPr>
          <w:rFonts w:ascii="宋体" w:eastAsia="宋体" w:hAnsi="宋体" w:cs="宋体"/>
          <w:color w:val="000000" w:themeColor="text1"/>
          <w:szCs w:val="24"/>
        </w:rPr>
        <w:t xml:space="preserve">years in Deqing County, China. A care cascade beginning with TB infection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identification and extending through TB preventive treatment (TPT) completion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was constructed.</w:t>
      </w:r>
    </w:p>
    <w:p w:rsidR="00995BD5" w:rsidRPr="00995BD5" w:rsidRDefault="00995BD5" w:rsidP="00995BD5">
      <w:pPr>
        <w:rPr>
          <w:rFonts w:ascii="宋体" w:eastAsia="宋体" w:hAnsi="宋体" w:cs="宋体"/>
          <w:color w:val="000000" w:themeColor="text1"/>
          <w:szCs w:val="24"/>
        </w:rPr>
      </w:pPr>
      <w:r w:rsidRPr="00033D9B">
        <w:rPr>
          <w:rFonts w:ascii="宋体" w:eastAsia="宋体" w:hAnsi="宋体" w:cs="宋体"/>
          <w:b/>
          <w:color w:val="000000" w:themeColor="text1"/>
          <w:szCs w:val="24"/>
        </w:rPr>
        <w:t>RESULTS:</w:t>
      </w:r>
      <w:r w:rsidRPr="00995BD5">
        <w:rPr>
          <w:rFonts w:ascii="宋体" w:eastAsia="宋体" w:hAnsi="宋体" w:cs="宋体"/>
          <w:color w:val="000000" w:themeColor="text1"/>
          <w:szCs w:val="24"/>
        </w:rPr>
        <w:t xml:space="preserve"> Among 54,948 participants, 4,497 (8.18%) were diagnosed with TB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infection. During follow-up, TB was diagnosed in 59 individuals. IGRA-positive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individuals had a significantly higher risk of incident TB than IGRA-negative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individuals (HR 9.03, 95% CI 5.40-15.11). The largest attrition occurred between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recommendation and initiation of TPT, with 48.5% of individuals, who met TPT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criteria, refusing the treatment. Age, occupation, BMI, and smoking status were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associated with TPT initiation. TB incidence was higher in those who did not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initiate or complete TPT than in those who completed TPT .</w:t>
      </w:r>
    </w:p>
    <w:p w:rsidR="00995BD5" w:rsidRPr="00995BD5" w:rsidRDefault="00995BD5" w:rsidP="00995BD5">
      <w:pPr>
        <w:rPr>
          <w:rFonts w:ascii="宋体" w:eastAsia="宋体" w:hAnsi="宋体" w:cs="宋体"/>
          <w:color w:val="000000" w:themeColor="text1"/>
          <w:szCs w:val="24"/>
        </w:rPr>
      </w:pPr>
      <w:r w:rsidRPr="00033D9B">
        <w:rPr>
          <w:rFonts w:ascii="宋体" w:eastAsia="宋体" w:hAnsi="宋体" w:cs="宋体"/>
          <w:b/>
          <w:color w:val="000000" w:themeColor="text1"/>
          <w:szCs w:val="24"/>
        </w:rPr>
        <w:t xml:space="preserve">CONCLUSIONS: </w:t>
      </w:r>
      <w:r w:rsidRPr="00995BD5">
        <w:rPr>
          <w:rFonts w:ascii="宋体" w:eastAsia="宋体" w:hAnsi="宋体" w:cs="宋体"/>
          <w:color w:val="000000" w:themeColor="text1"/>
          <w:szCs w:val="24"/>
        </w:rPr>
        <w:t xml:space="preserve">Significant gaps were identified along the TB infection care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 xml:space="preserve">cascade among older adults. Targeted interventions are warranted to improve TPT </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acceptance and adherence among high-risk subgroups.</w:t>
      </w:r>
    </w:p>
    <w:p w:rsidR="00995BD5" w:rsidRPr="00995BD5" w:rsidRDefault="00995BD5"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Copyright © 2026 The Author(s). Published by Elsevier Ltd.. All rights reserved.</w:t>
      </w:r>
    </w:p>
    <w:p w:rsidR="00995BD5" w:rsidRPr="00995BD5" w:rsidRDefault="00995BD5" w:rsidP="00995BD5">
      <w:pPr>
        <w:rPr>
          <w:rFonts w:ascii="宋体" w:eastAsia="宋体" w:hAnsi="宋体" w:cs="宋体"/>
          <w:color w:val="000000" w:themeColor="text1"/>
          <w:szCs w:val="24"/>
        </w:rPr>
      </w:pP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DOI: 10.1016/j.ijid.2026.108719</w:t>
      </w:r>
    </w:p>
    <w:p w:rsidR="00995BD5" w:rsidRPr="00995BD5" w:rsidRDefault="00995BD5" w:rsidP="00995BD5">
      <w:pPr>
        <w:rPr>
          <w:rFonts w:ascii="宋体" w:eastAsia="宋体" w:hAnsi="宋体" w:cs="宋体"/>
          <w:color w:val="000000" w:themeColor="text1"/>
          <w:szCs w:val="24"/>
        </w:rPr>
      </w:pPr>
      <w:r w:rsidRPr="00995BD5">
        <w:rPr>
          <w:rFonts w:ascii="宋体" w:eastAsia="宋体" w:hAnsi="宋体" w:cs="宋体"/>
          <w:color w:val="000000" w:themeColor="text1"/>
          <w:szCs w:val="24"/>
        </w:rPr>
        <w:t>PMID: 42001936</w:t>
      </w:r>
    </w:p>
    <w:p w:rsidR="00995BD5" w:rsidRPr="00285178" w:rsidRDefault="00995BD5" w:rsidP="00995BD5">
      <w:pPr>
        <w:rPr>
          <w:rFonts w:ascii="宋体" w:eastAsia="宋体" w:hAnsi="宋体" w:cs="宋体" w:hint="eastAsia"/>
          <w:color w:val="000000" w:themeColor="text1"/>
          <w:szCs w:val="24"/>
        </w:rPr>
      </w:pPr>
    </w:p>
    <w:sectPr w:rsidR="00995BD5" w:rsidRPr="00285178" w:rsidSect="00F92D14">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37D" w:rsidRDefault="0045137D" w:rsidP="004C39AF">
      <w:r>
        <w:separator/>
      </w:r>
    </w:p>
  </w:endnote>
  <w:endnote w:type="continuationSeparator" w:id="0">
    <w:p w:rsidR="0045137D" w:rsidRDefault="0045137D" w:rsidP="004C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37D" w:rsidRDefault="0045137D" w:rsidP="004C39AF">
      <w:r>
        <w:separator/>
      </w:r>
    </w:p>
  </w:footnote>
  <w:footnote w:type="continuationSeparator" w:id="0">
    <w:p w:rsidR="0045137D" w:rsidRDefault="0045137D" w:rsidP="004C3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11840"/>
    <w:multiLevelType w:val="hybridMultilevel"/>
    <w:tmpl w:val="905A39FC"/>
    <w:lvl w:ilvl="0" w:tplc="C9CAD3D0">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EE23364"/>
    <w:multiLevelType w:val="hybridMultilevel"/>
    <w:tmpl w:val="63B0B616"/>
    <w:lvl w:ilvl="0" w:tplc="310639EC">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F376409"/>
    <w:multiLevelType w:val="multilevel"/>
    <w:tmpl w:val="FE86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7C7289"/>
    <w:multiLevelType w:val="hybridMultilevel"/>
    <w:tmpl w:val="EB5851E0"/>
    <w:lvl w:ilvl="0" w:tplc="7C7063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A45BDD"/>
    <w:multiLevelType w:val="multilevel"/>
    <w:tmpl w:val="F804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6C0AC5"/>
    <w:multiLevelType w:val="hybridMultilevel"/>
    <w:tmpl w:val="001CACE0"/>
    <w:lvl w:ilvl="0" w:tplc="D49AD62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7EB3630"/>
    <w:multiLevelType w:val="multilevel"/>
    <w:tmpl w:val="10A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5E3772"/>
    <w:multiLevelType w:val="hybridMultilevel"/>
    <w:tmpl w:val="23F6EB3C"/>
    <w:lvl w:ilvl="0" w:tplc="69BA72A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5A61168"/>
    <w:multiLevelType w:val="multilevel"/>
    <w:tmpl w:val="D36C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EF4D4A"/>
    <w:multiLevelType w:val="hybridMultilevel"/>
    <w:tmpl w:val="809A2174"/>
    <w:lvl w:ilvl="0" w:tplc="246CAA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50E110C"/>
    <w:multiLevelType w:val="hybridMultilevel"/>
    <w:tmpl w:val="23E21F6A"/>
    <w:lvl w:ilvl="0" w:tplc="19809D0A">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6E372A6"/>
    <w:multiLevelType w:val="hybridMultilevel"/>
    <w:tmpl w:val="447499D8"/>
    <w:lvl w:ilvl="0" w:tplc="EAF69324">
      <w:start w:val="13"/>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81F2DD9"/>
    <w:multiLevelType w:val="multilevel"/>
    <w:tmpl w:val="13B6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2C3BEF"/>
    <w:multiLevelType w:val="multilevel"/>
    <w:tmpl w:val="E74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CB52AC"/>
    <w:multiLevelType w:val="hybridMultilevel"/>
    <w:tmpl w:val="B0A4FBA4"/>
    <w:lvl w:ilvl="0" w:tplc="6DF82C08">
      <w:start w:val="13"/>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3086C9A"/>
    <w:multiLevelType w:val="multilevel"/>
    <w:tmpl w:val="551C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E90DEA"/>
    <w:multiLevelType w:val="multilevel"/>
    <w:tmpl w:val="F96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36751A"/>
    <w:multiLevelType w:val="hybridMultilevel"/>
    <w:tmpl w:val="FBCEB74A"/>
    <w:lvl w:ilvl="0" w:tplc="E410C494">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717D1667"/>
    <w:multiLevelType w:val="multilevel"/>
    <w:tmpl w:val="3C32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217901"/>
    <w:multiLevelType w:val="multilevel"/>
    <w:tmpl w:val="CC74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65271D6"/>
    <w:multiLevelType w:val="multilevel"/>
    <w:tmpl w:val="D668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787F15"/>
    <w:multiLevelType w:val="multilevel"/>
    <w:tmpl w:val="3D72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7"/>
  </w:num>
  <w:num w:numId="3">
    <w:abstractNumId w:val="18"/>
  </w:num>
  <w:num w:numId="4">
    <w:abstractNumId w:val="19"/>
  </w:num>
  <w:num w:numId="5">
    <w:abstractNumId w:val="0"/>
  </w:num>
  <w:num w:numId="6">
    <w:abstractNumId w:val="2"/>
  </w:num>
  <w:num w:numId="7">
    <w:abstractNumId w:val="13"/>
  </w:num>
  <w:num w:numId="8">
    <w:abstractNumId w:val="20"/>
  </w:num>
  <w:num w:numId="9">
    <w:abstractNumId w:val="6"/>
  </w:num>
  <w:num w:numId="10">
    <w:abstractNumId w:val="15"/>
  </w:num>
  <w:num w:numId="11">
    <w:abstractNumId w:val="4"/>
  </w:num>
  <w:num w:numId="12">
    <w:abstractNumId w:val="16"/>
  </w:num>
  <w:num w:numId="13">
    <w:abstractNumId w:val="7"/>
  </w:num>
  <w:num w:numId="14">
    <w:abstractNumId w:val="8"/>
  </w:num>
  <w:num w:numId="15">
    <w:abstractNumId w:val="21"/>
  </w:num>
  <w:num w:numId="16">
    <w:abstractNumId w:val="1"/>
  </w:num>
  <w:num w:numId="17">
    <w:abstractNumId w:val="12"/>
  </w:num>
  <w:num w:numId="18">
    <w:abstractNumId w:val="3"/>
  </w:num>
  <w:num w:numId="19">
    <w:abstractNumId w:val="14"/>
  </w:num>
  <w:num w:numId="20">
    <w:abstractNumId w:val="11"/>
  </w:num>
  <w:num w:numId="21">
    <w:abstractNumId w:val="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99"/>
    <w:rsid w:val="00000DB9"/>
    <w:rsid w:val="000014AB"/>
    <w:rsid w:val="00001D3A"/>
    <w:rsid w:val="00002158"/>
    <w:rsid w:val="0000344F"/>
    <w:rsid w:val="00003B7D"/>
    <w:rsid w:val="00004B8B"/>
    <w:rsid w:val="00004DDC"/>
    <w:rsid w:val="00004E0D"/>
    <w:rsid w:val="000053D4"/>
    <w:rsid w:val="00005626"/>
    <w:rsid w:val="00005C57"/>
    <w:rsid w:val="00005DF6"/>
    <w:rsid w:val="00006365"/>
    <w:rsid w:val="00006B5E"/>
    <w:rsid w:val="00006BCA"/>
    <w:rsid w:val="00006DF9"/>
    <w:rsid w:val="00007617"/>
    <w:rsid w:val="00007812"/>
    <w:rsid w:val="00007A28"/>
    <w:rsid w:val="00011C35"/>
    <w:rsid w:val="00012109"/>
    <w:rsid w:val="0001360E"/>
    <w:rsid w:val="0001363A"/>
    <w:rsid w:val="00013BEE"/>
    <w:rsid w:val="00014403"/>
    <w:rsid w:val="00015A87"/>
    <w:rsid w:val="00016B45"/>
    <w:rsid w:val="00016B5F"/>
    <w:rsid w:val="0001711E"/>
    <w:rsid w:val="0001736B"/>
    <w:rsid w:val="0001780F"/>
    <w:rsid w:val="00017F5F"/>
    <w:rsid w:val="0002050B"/>
    <w:rsid w:val="000212B5"/>
    <w:rsid w:val="00021B2B"/>
    <w:rsid w:val="00022216"/>
    <w:rsid w:val="00022C1A"/>
    <w:rsid w:val="00024C92"/>
    <w:rsid w:val="0002517A"/>
    <w:rsid w:val="0002533D"/>
    <w:rsid w:val="0002556C"/>
    <w:rsid w:val="00025EF3"/>
    <w:rsid w:val="00026721"/>
    <w:rsid w:val="00026903"/>
    <w:rsid w:val="00026B44"/>
    <w:rsid w:val="00030C8F"/>
    <w:rsid w:val="00031017"/>
    <w:rsid w:val="00032443"/>
    <w:rsid w:val="0003251D"/>
    <w:rsid w:val="000336F2"/>
    <w:rsid w:val="00033D9B"/>
    <w:rsid w:val="000341A3"/>
    <w:rsid w:val="000349DB"/>
    <w:rsid w:val="00034C47"/>
    <w:rsid w:val="000369F1"/>
    <w:rsid w:val="000377E0"/>
    <w:rsid w:val="00040D2C"/>
    <w:rsid w:val="000411E9"/>
    <w:rsid w:val="00041F05"/>
    <w:rsid w:val="00042044"/>
    <w:rsid w:val="00042257"/>
    <w:rsid w:val="00042426"/>
    <w:rsid w:val="00042646"/>
    <w:rsid w:val="000426FD"/>
    <w:rsid w:val="00042BCC"/>
    <w:rsid w:val="000430FF"/>
    <w:rsid w:val="000439C5"/>
    <w:rsid w:val="00043AA7"/>
    <w:rsid w:val="00043EC1"/>
    <w:rsid w:val="00043F59"/>
    <w:rsid w:val="0004433C"/>
    <w:rsid w:val="0004482E"/>
    <w:rsid w:val="00044BF9"/>
    <w:rsid w:val="00044C1D"/>
    <w:rsid w:val="000467F6"/>
    <w:rsid w:val="00046D3D"/>
    <w:rsid w:val="0004738B"/>
    <w:rsid w:val="0004796A"/>
    <w:rsid w:val="00047D8A"/>
    <w:rsid w:val="00050F4A"/>
    <w:rsid w:val="000512A8"/>
    <w:rsid w:val="000518ED"/>
    <w:rsid w:val="00052F5C"/>
    <w:rsid w:val="00053092"/>
    <w:rsid w:val="00054174"/>
    <w:rsid w:val="000542D4"/>
    <w:rsid w:val="0005483D"/>
    <w:rsid w:val="00055647"/>
    <w:rsid w:val="000557AE"/>
    <w:rsid w:val="00055A35"/>
    <w:rsid w:val="00055DAE"/>
    <w:rsid w:val="00055E67"/>
    <w:rsid w:val="0005622B"/>
    <w:rsid w:val="00056868"/>
    <w:rsid w:val="00056925"/>
    <w:rsid w:val="00056A0E"/>
    <w:rsid w:val="0005708E"/>
    <w:rsid w:val="000570CD"/>
    <w:rsid w:val="00057CFD"/>
    <w:rsid w:val="000608E2"/>
    <w:rsid w:val="00061893"/>
    <w:rsid w:val="00061C4A"/>
    <w:rsid w:val="00062457"/>
    <w:rsid w:val="00063178"/>
    <w:rsid w:val="0006337A"/>
    <w:rsid w:val="000637F3"/>
    <w:rsid w:val="00063930"/>
    <w:rsid w:val="00063E49"/>
    <w:rsid w:val="000650D3"/>
    <w:rsid w:val="00065A57"/>
    <w:rsid w:val="00065B56"/>
    <w:rsid w:val="000660CB"/>
    <w:rsid w:val="0006702C"/>
    <w:rsid w:val="000672B8"/>
    <w:rsid w:val="00070260"/>
    <w:rsid w:val="0007069D"/>
    <w:rsid w:val="00070FE6"/>
    <w:rsid w:val="000716E0"/>
    <w:rsid w:val="00071D85"/>
    <w:rsid w:val="00073164"/>
    <w:rsid w:val="0007482C"/>
    <w:rsid w:val="00074A4F"/>
    <w:rsid w:val="00075067"/>
    <w:rsid w:val="000750A2"/>
    <w:rsid w:val="000751FE"/>
    <w:rsid w:val="00075D82"/>
    <w:rsid w:val="00075F42"/>
    <w:rsid w:val="0007684E"/>
    <w:rsid w:val="00076855"/>
    <w:rsid w:val="00076884"/>
    <w:rsid w:val="00076A1E"/>
    <w:rsid w:val="00076E62"/>
    <w:rsid w:val="00076F4D"/>
    <w:rsid w:val="0007729A"/>
    <w:rsid w:val="0008093D"/>
    <w:rsid w:val="00080EB3"/>
    <w:rsid w:val="00081087"/>
    <w:rsid w:val="000811D4"/>
    <w:rsid w:val="000815C7"/>
    <w:rsid w:val="00082408"/>
    <w:rsid w:val="00082565"/>
    <w:rsid w:val="00082B2E"/>
    <w:rsid w:val="00082B6A"/>
    <w:rsid w:val="00082EB9"/>
    <w:rsid w:val="00083766"/>
    <w:rsid w:val="00083B28"/>
    <w:rsid w:val="00083C1E"/>
    <w:rsid w:val="00083CDE"/>
    <w:rsid w:val="00083F4F"/>
    <w:rsid w:val="00084611"/>
    <w:rsid w:val="00085CBB"/>
    <w:rsid w:val="00086220"/>
    <w:rsid w:val="000866EC"/>
    <w:rsid w:val="000871EA"/>
    <w:rsid w:val="000878F0"/>
    <w:rsid w:val="000879A2"/>
    <w:rsid w:val="000900A1"/>
    <w:rsid w:val="000904A7"/>
    <w:rsid w:val="00090B79"/>
    <w:rsid w:val="00092343"/>
    <w:rsid w:val="00092419"/>
    <w:rsid w:val="0009252C"/>
    <w:rsid w:val="00092C39"/>
    <w:rsid w:val="00092C59"/>
    <w:rsid w:val="00092F3A"/>
    <w:rsid w:val="00093655"/>
    <w:rsid w:val="00093A63"/>
    <w:rsid w:val="00094139"/>
    <w:rsid w:val="00094ABF"/>
    <w:rsid w:val="00094FD8"/>
    <w:rsid w:val="00094FDF"/>
    <w:rsid w:val="00095EEB"/>
    <w:rsid w:val="00096767"/>
    <w:rsid w:val="00096770"/>
    <w:rsid w:val="00096805"/>
    <w:rsid w:val="00097075"/>
    <w:rsid w:val="000979C8"/>
    <w:rsid w:val="00097C56"/>
    <w:rsid w:val="000A0C4E"/>
    <w:rsid w:val="000A12C3"/>
    <w:rsid w:val="000A1FB5"/>
    <w:rsid w:val="000A2735"/>
    <w:rsid w:val="000A2DEE"/>
    <w:rsid w:val="000A3785"/>
    <w:rsid w:val="000A37B4"/>
    <w:rsid w:val="000A3C36"/>
    <w:rsid w:val="000A4B87"/>
    <w:rsid w:val="000A4CEA"/>
    <w:rsid w:val="000A50DC"/>
    <w:rsid w:val="000A5E88"/>
    <w:rsid w:val="000A6D28"/>
    <w:rsid w:val="000A6DBA"/>
    <w:rsid w:val="000A73A3"/>
    <w:rsid w:val="000A7D87"/>
    <w:rsid w:val="000B086A"/>
    <w:rsid w:val="000B1292"/>
    <w:rsid w:val="000B15A4"/>
    <w:rsid w:val="000B1B8A"/>
    <w:rsid w:val="000B1EF2"/>
    <w:rsid w:val="000B2066"/>
    <w:rsid w:val="000B207D"/>
    <w:rsid w:val="000B2A58"/>
    <w:rsid w:val="000B37C0"/>
    <w:rsid w:val="000B4814"/>
    <w:rsid w:val="000B53D7"/>
    <w:rsid w:val="000B644B"/>
    <w:rsid w:val="000B64CA"/>
    <w:rsid w:val="000B7415"/>
    <w:rsid w:val="000B74EB"/>
    <w:rsid w:val="000B7C3B"/>
    <w:rsid w:val="000C07C5"/>
    <w:rsid w:val="000C09F8"/>
    <w:rsid w:val="000C0A24"/>
    <w:rsid w:val="000C0F9A"/>
    <w:rsid w:val="000C1141"/>
    <w:rsid w:val="000C1C1D"/>
    <w:rsid w:val="000C2025"/>
    <w:rsid w:val="000C2538"/>
    <w:rsid w:val="000C31CF"/>
    <w:rsid w:val="000C3599"/>
    <w:rsid w:val="000C3C2C"/>
    <w:rsid w:val="000C4172"/>
    <w:rsid w:val="000C4425"/>
    <w:rsid w:val="000C48BE"/>
    <w:rsid w:val="000C4AA0"/>
    <w:rsid w:val="000C54B5"/>
    <w:rsid w:val="000C5BD0"/>
    <w:rsid w:val="000C5D65"/>
    <w:rsid w:val="000C64E2"/>
    <w:rsid w:val="000C6757"/>
    <w:rsid w:val="000C6BE6"/>
    <w:rsid w:val="000D04AB"/>
    <w:rsid w:val="000D072C"/>
    <w:rsid w:val="000D088A"/>
    <w:rsid w:val="000D0894"/>
    <w:rsid w:val="000D0A87"/>
    <w:rsid w:val="000D111E"/>
    <w:rsid w:val="000D1748"/>
    <w:rsid w:val="000D2140"/>
    <w:rsid w:val="000D229A"/>
    <w:rsid w:val="000D2954"/>
    <w:rsid w:val="000D29AC"/>
    <w:rsid w:val="000D29FE"/>
    <w:rsid w:val="000D2A7B"/>
    <w:rsid w:val="000D2D26"/>
    <w:rsid w:val="000D2E2E"/>
    <w:rsid w:val="000D3106"/>
    <w:rsid w:val="000D3334"/>
    <w:rsid w:val="000D38BB"/>
    <w:rsid w:val="000D3E73"/>
    <w:rsid w:val="000D401D"/>
    <w:rsid w:val="000D48F9"/>
    <w:rsid w:val="000D4DA6"/>
    <w:rsid w:val="000D6767"/>
    <w:rsid w:val="000D6B28"/>
    <w:rsid w:val="000D7130"/>
    <w:rsid w:val="000D7225"/>
    <w:rsid w:val="000E0BA3"/>
    <w:rsid w:val="000E0FAD"/>
    <w:rsid w:val="000E160C"/>
    <w:rsid w:val="000E1ED0"/>
    <w:rsid w:val="000E2070"/>
    <w:rsid w:val="000E321F"/>
    <w:rsid w:val="000E350F"/>
    <w:rsid w:val="000E3685"/>
    <w:rsid w:val="000E3861"/>
    <w:rsid w:val="000E3922"/>
    <w:rsid w:val="000E3998"/>
    <w:rsid w:val="000E3CB5"/>
    <w:rsid w:val="000E3E6F"/>
    <w:rsid w:val="000E3FAA"/>
    <w:rsid w:val="000E515E"/>
    <w:rsid w:val="000E5936"/>
    <w:rsid w:val="000E6910"/>
    <w:rsid w:val="000E6B0B"/>
    <w:rsid w:val="000E7095"/>
    <w:rsid w:val="000E7324"/>
    <w:rsid w:val="000E782C"/>
    <w:rsid w:val="000F02D4"/>
    <w:rsid w:val="000F031F"/>
    <w:rsid w:val="000F1325"/>
    <w:rsid w:val="000F1799"/>
    <w:rsid w:val="000F1C71"/>
    <w:rsid w:val="000F2CAB"/>
    <w:rsid w:val="000F31C8"/>
    <w:rsid w:val="000F352E"/>
    <w:rsid w:val="000F38A7"/>
    <w:rsid w:val="000F4278"/>
    <w:rsid w:val="000F5325"/>
    <w:rsid w:val="000F5B62"/>
    <w:rsid w:val="000F5E34"/>
    <w:rsid w:val="000F64D5"/>
    <w:rsid w:val="000F69E7"/>
    <w:rsid w:val="000F6C96"/>
    <w:rsid w:val="000F6F22"/>
    <w:rsid w:val="000F6FA9"/>
    <w:rsid w:val="000F763E"/>
    <w:rsid w:val="001011E5"/>
    <w:rsid w:val="001014FB"/>
    <w:rsid w:val="00101917"/>
    <w:rsid w:val="00101965"/>
    <w:rsid w:val="0010208F"/>
    <w:rsid w:val="00102C3A"/>
    <w:rsid w:val="00102CB5"/>
    <w:rsid w:val="00102F6D"/>
    <w:rsid w:val="00104454"/>
    <w:rsid w:val="001054FA"/>
    <w:rsid w:val="001058AC"/>
    <w:rsid w:val="001059E4"/>
    <w:rsid w:val="0010615D"/>
    <w:rsid w:val="0010782E"/>
    <w:rsid w:val="00110110"/>
    <w:rsid w:val="00111272"/>
    <w:rsid w:val="00111661"/>
    <w:rsid w:val="00111A11"/>
    <w:rsid w:val="00112598"/>
    <w:rsid w:val="0011287F"/>
    <w:rsid w:val="00112A13"/>
    <w:rsid w:val="00112A56"/>
    <w:rsid w:val="00112F4B"/>
    <w:rsid w:val="0011324E"/>
    <w:rsid w:val="00113349"/>
    <w:rsid w:val="001136AC"/>
    <w:rsid w:val="00113A4D"/>
    <w:rsid w:val="00113BD6"/>
    <w:rsid w:val="00114747"/>
    <w:rsid w:val="001148A1"/>
    <w:rsid w:val="00115471"/>
    <w:rsid w:val="00115539"/>
    <w:rsid w:val="00115817"/>
    <w:rsid w:val="00116CC5"/>
    <w:rsid w:val="001170F6"/>
    <w:rsid w:val="00117346"/>
    <w:rsid w:val="001174DF"/>
    <w:rsid w:val="00117773"/>
    <w:rsid w:val="001177F1"/>
    <w:rsid w:val="00117E84"/>
    <w:rsid w:val="00120949"/>
    <w:rsid w:val="001209C1"/>
    <w:rsid w:val="001209CA"/>
    <w:rsid w:val="00120A34"/>
    <w:rsid w:val="00120ED7"/>
    <w:rsid w:val="00122327"/>
    <w:rsid w:val="00122F4E"/>
    <w:rsid w:val="00123068"/>
    <w:rsid w:val="0012347D"/>
    <w:rsid w:val="00123DB0"/>
    <w:rsid w:val="00124801"/>
    <w:rsid w:val="0012481A"/>
    <w:rsid w:val="0012568A"/>
    <w:rsid w:val="00125C53"/>
    <w:rsid w:val="001266D9"/>
    <w:rsid w:val="0012692E"/>
    <w:rsid w:val="0012702F"/>
    <w:rsid w:val="00127511"/>
    <w:rsid w:val="00127B6E"/>
    <w:rsid w:val="00127CF5"/>
    <w:rsid w:val="00130E3F"/>
    <w:rsid w:val="00131585"/>
    <w:rsid w:val="00132F43"/>
    <w:rsid w:val="001336F7"/>
    <w:rsid w:val="00133A73"/>
    <w:rsid w:val="00133ACC"/>
    <w:rsid w:val="001346A8"/>
    <w:rsid w:val="00134766"/>
    <w:rsid w:val="00134A12"/>
    <w:rsid w:val="00134A7B"/>
    <w:rsid w:val="00134DEE"/>
    <w:rsid w:val="00135067"/>
    <w:rsid w:val="001356E3"/>
    <w:rsid w:val="0013594B"/>
    <w:rsid w:val="001362DC"/>
    <w:rsid w:val="00136B8B"/>
    <w:rsid w:val="00136FAC"/>
    <w:rsid w:val="001370CD"/>
    <w:rsid w:val="001401A3"/>
    <w:rsid w:val="001405D6"/>
    <w:rsid w:val="00140740"/>
    <w:rsid w:val="0014119D"/>
    <w:rsid w:val="001412B3"/>
    <w:rsid w:val="001415DE"/>
    <w:rsid w:val="00141786"/>
    <w:rsid w:val="00141CE3"/>
    <w:rsid w:val="00142416"/>
    <w:rsid w:val="0014494D"/>
    <w:rsid w:val="00145B48"/>
    <w:rsid w:val="001502F0"/>
    <w:rsid w:val="00150583"/>
    <w:rsid w:val="00150794"/>
    <w:rsid w:val="0015126B"/>
    <w:rsid w:val="00151455"/>
    <w:rsid w:val="00151E7D"/>
    <w:rsid w:val="00152B66"/>
    <w:rsid w:val="0015367E"/>
    <w:rsid w:val="00153B0D"/>
    <w:rsid w:val="001559A6"/>
    <w:rsid w:val="00155C7B"/>
    <w:rsid w:val="00156286"/>
    <w:rsid w:val="001565EA"/>
    <w:rsid w:val="00156FBA"/>
    <w:rsid w:val="00157277"/>
    <w:rsid w:val="00157490"/>
    <w:rsid w:val="00157628"/>
    <w:rsid w:val="001609A6"/>
    <w:rsid w:val="00160D4F"/>
    <w:rsid w:val="00161378"/>
    <w:rsid w:val="001615D7"/>
    <w:rsid w:val="00161BF1"/>
    <w:rsid w:val="00161F92"/>
    <w:rsid w:val="00162F9A"/>
    <w:rsid w:val="00163152"/>
    <w:rsid w:val="00165A37"/>
    <w:rsid w:val="00166250"/>
    <w:rsid w:val="00166477"/>
    <w:rsid w:val="0016753E"/>
    <w:rsid w:val="0016764C"/>
    <w:rsid w:val="00167748"/>
    <w:rsid w:val="00167E31"/>
    <w:rsid w:val="00170319"/>
    <w:rsid w:val="0017116D"/>
    <w:rsid w:val="00171541"/>
    <w:rsid w:val="00172F22"/>
    <w:rsid w:val="00173B35"/>
    <w:rsid w:val="00174065"/>
    <w:rsid w:val="001743F5"/>
    <w:rsid w:val="00175ACE"/>
    <w:rsid w:val="00175B5A"/>
    <w:rsid w:val="00175C0E"/>
    <w:rsid w:val="00175D6E"/>
    <w:rsid w:val="0017715C"/>
    <w:rsid w:val="00177548"/>
    <w:rsid w:val="00177C94"/>
    <w:rsid w:val="0018099B"/>
    <w:rsid w:val="0018108C"/>
    <w:rsid w:val="001812F4"/>
    <w:rsid w:val="0018181D"/>
    <w:rsid w:val="00182ABB"/>
    <w:rsid w:val="001830BE"/>
    <w:rsid w:val="00183788"/>
    <w:rsid w:val="001837F3"/>
    <w:rsid w:val="00183F32"/>
    <w:rsid w:val="001849FC"/>
    <w:rsid w:val="0018564F"/>
    <w:rsid w:val="0018682D"/>
    <w:rsid w:val="00186BCA"/>
    <w:rsid w:val="00187878"/>
    <w:rsid w:val="001878CF"/>
    <w:rsid w:val="00187A92"/>
    <w:rsid w:val="00187DA7"/>
    <w:rsid w:val="00190484"/>
    <w:rsid w:val="001908EB"/>
    <w:rsid w:val="0019192C"/>
    <w:rsid w:val="00191A50"/>
    <w:rsid w:val="001929C1"/>
    <w:rsid w:val="00192D5E"/>
    <w:rsid w:val="001930F1"/>
    <w:rsid w:val="00193AD7"/>
    <w:rsid w:val="00193ADE"/>
    <w:rsid w:val="00194114"/>
    <w:rsid w:val="00194939"/>
    <w:rsid w:val="00194994"/>
    <w:rsid w:val="00195007"/>
    <w:rsid w:val="00195670"/>
    <w:rsid w:val="00196093"/>
    <w:rsid w:val="001960D3"/>
    <w:rsid w:val="0019652D"/>
    <w:rsid w:val="00196C1E"/>
    <w:rsid w:val="0019757F"/>
    <w:rsid w:val="001A040E"/>
    <w:rsid w:val="001A06AF"/>
    <w:rsid w:val="001A127F"/>
    <w:rsid w:val="001A18AE"/>
    <w:rsid w:val="001A1B60"/>
    <w:rsid w:val="001A1F66"/>
    <w:rsid w:val="001A220A"/>
    <w:rsid w:val="001A3082"/>
    <w:rsid w:val="001A30F9"/>
    <w:rsid w:val="001A3C89"/>
    <w:rsid w:val="001A3ED6"/>
    <w:rsid w:val="001A4B38"/>
    <w:rsid w:val="001A71D4"/>
    <w:rsid w:val="001A7525"/>
    <w:rsid w:val="001A75BC"/>
    <w:rsid w:val="001A75E8"/>
    <w:rsid w:val="001A77F9"/>
    <w:rsid w:val="001A7832"/>
    <w:rsid w:val="001A79CD"/>
    <w:rsid w:val="001A7ADC"/>
    <w:rsid w:val="001B1480"/>
    <w:rsid w:val="001B14E7"/>
    <w:rsid w:val="001B1623"/>
    <w:rsid w:val="001B183C"/>
    <w:rsid w:val="001B1D7B"/>
    <w:rsid w:val="001B2009"/>
    <w:rsid w:val="001B2688"/>
    <w:rsid w:val="001B26E2"/>
    <w:rsid w:val="001B28A8"/>
    <w:rsid w:val="001B2961"/>
    <w:rsid w:val="001B2D3B"/>
    <w:rsid w:val="001B2EE4"/>
    <w:rsid w:val="001B382E"/>
    <w:rsid w:val="001B468D"/>
    <w:rsid w:val="001B4C3C"/>
    <w:rsid w:val="001B4DC6"/>
    <w:rsid w:val="001B51A9"/>
    <w:rsid w:val="001B578C"/>
    <w:rsid w:val="001B59BF"/>
    <w:rsid w:val="001B5DFD"/>
    <w:rsid w:val="001B6637"/>
    <w:rsid w:val="001B6AA0"/>
    <w:rsid w:val="001B6B80"/>
    <w:rsid w:val="001C0858"/>
    <w:rsid w:val="001C0BA3"/>
    <w:rsid w:val="001C0D59"/>
    <w:rsid w:val="001C0DC6"/>
    <w:rsid w:val="001C1546"/>
    <w:rsid w:val="001C1578"/>
    <w:rsid w:val="001C1881"/>
    <w:rsid w:val="001C20B6"/>
    <w:rsid w:val="001C20EB"/>
    <w:rsid w:val="001C2C76"/>
    <w:rsid w:val="001C2D8C"/>
    <w:rsid w:val="001C2F64"/>
    <w:rsid w:val="001C3115"/>
    <w:rsid w:val="001C3C4B"/>
    <w:rsid w:val="001C3EF8"/>
    <w:rsid w:val="001C5120"/>
    <w:rsid w:val="001C524A"/>
    <w:rsid w:val="001C5712"/>
    <w:rsid w:val="001C57FB"/>
    <w:rsid w:val="001C58F8"/>
    <w:rsid w:val="001C59F0"/>
    <w:rsid w:val="001C62D4"/>
    <w:rsid w:val="001C694D"/>
    <w:rsid w:val="001C69AE"/>
    <w:rsid w:val="001C6E99"/>
    <w:rsid w:val="001C7C82"/>
    <w:rsid w:val="001D0089"/>
    <w:rsid w:val="001D0B07"/>
    <w:rsid w:val="001D0DD3"/>
    <w:rsid w:val="001D1737"/>
    <w:rsid w:val="001D1D47"/>
    <w:rsid w:val="001D2534"/>
    <w:rsid w:val="001D2C2F"/>
    <w:rsid w:val="001D4E51"/>
    <w:rsid w:val="001D52DD"/>
    <w:rsid w:val="001D5A05"/>
    <w:rsid w:val="001D5FC7"/>
    <w:rsid w:val="001D6262"/>
    <w:rsid w:val="001D69BF"/>
    <w:rsid w:val="001D6D6C"/>
    <w:rsid w:val="001D74AD"/>
    <w:rsid w:val="001D76AC"/>
    <w:rsid w:val="001D7F12"/>
    <w:rsid w:val="001E0201"/>
    <w:rsid w:val="001E02EA"/>
    <w:rsid w:val="001E092D"/>
    <w:rsid w:val="001E0F00"/>
    <w:rsid w:val="001E14F6"/>
    <w:rsid w:val="001E16A8"/>
    <w:rsid w:val="001E179C"/>
    <w:rsid w:val="001E2637"/>
    <w:rsid w:val="001E2B6C"/>
    <w:rsid w:val="001E2D41"/>
    <w:rsid w:val="001E4C91"/>
    <w:rsid w:val="001E568E"/>
    <w:rsid w:val="001E5B2C"/>
    <w:rsid w:val="001E6528"/>
    <w:rsid w:val="001E697E"/>
    <w:rsid w:val="001E7838"/>
    <w:rsid w:val="001E7B37"/>
    <w:rsid w:val="001E7CB2"/>
    <w:rsid w:val="001E7CD8"/>
    <w:rsid w:val="001F098B"/>
    <w:rsid w:val="001F0E0C"/>
    <w:rsid w:val="001F1791"/>
    <w:rsid w:val="001F182F"/>
    <w:rsid w:val="001F20FA"/>
    <w:rsid w:val="001F248C"/>
    <w:rsid w:val="001F2638"/>
    <w:rsid w:val="001F2E8E"/>
    <w:rsid w:val="001F3DB3"/>
    <w:rsid w:val="001F4101"/>
    <w:rsid w:val="001F4C90"/>
    <w:rsid w:val="001F55C0"/>
    <w:rsid w:val="001F5BE0"/>
    <w:rsid w:val="001F6243"/>
    <w:rsid w:val="001F6401"/>
    <w:rsid w:val="001F6444"/>
    <w:rsid w:val="001F6920"/>
    <w:rsid w:val="001F6BB5"/>
    <w:rsid w:val="001F7747"/>
    <w:rsid w:val="00200448"/>
    <w:rsid w:val="0020060C"/>
    <w:rsid w:val="00200BFB"/>
    <w:rsid w:val="00201467"/>
    <w:rsid w:val="00201665"/>
    <w:rsid w:val="0020169B"/>
    <w:rsid w:val="00202162"/>
    <w:rsid w:val="00202614"/>
    <w:rsid w:val="0020283E"/>
    <w:rsid w:val="00203136"/>
    <w:rsid w:val="00203B67"/>
    <w:rsid w:val="00203FDE"/>
    <w:rsid w:val="00204B2F"/>
    <w:rsid w:val="00204F38"/>
    <w:rsid w:val="0020515F"/>
    <w:rsid w:val="0020559A"/>
    <w:rsid w:val="00206265"/>
    <w:rsid w:val="00207513"/>
    <w:rsid w:val="00207993"/>
    <w:rsid w:val="002105BC"/>
    <w:rsid w:val="0021097D"/>
    <w:rsid w:val="0021160B"/>
    <w:rsid w:val="00211AE3"/>
    <w:rsid w:val="00212521"/>
    <w:rsid w:val="0021256D"/>
    <w:rsid w:val="00212D63"/>
    <w:rsid w:val="0021356B"/>
    <w:rsid w:val="00213DC4"/>
    <w:rsid w:val="00213E9D"/>
    <w:rsid w:val="00214099"/>
    <w:rsid w:val="0021415D"/>
    <w:rsid w:val="002143BF"/>
    <w:rsid w:val="00215036"/>
    <w:rsid w:val="00215D68"/>
    <w:rsid w:val="00215E87"/>
    <w:rsid w:val="00216865"/>
    <w:rsid w:val="00216B2D"/>
    <w:rsid w:val="00216B69"/>
    <w:rsid w:val="00216FE3"/>
    <w:rsid w:val="0021718E"/>
    <w:rsid w:val="002172B8"/>
    <w:rsid w:val="00220849"/>
    <w:rsid w:val="0022112B"/>
    <w:rsid w:val="0022177F"/>
    <w:rsid w:val="00222BF8"/>
    <w:rsid w:val="00222C1F"/>
    <w:rsid w:val="002237B6"/>
    <w:rsid w:val="00223EC7"/>
    <w:rsid w:val="00223F13"/>
    <w:rsid w:val="002246F4"/>
    <w:rsid w:val="002250FB"/>
    <w:rsid w:val="0022537C"/>
    <w:rsid w:val="002261D7"/>
    <w:rsid w:val="0022635E"/>
    <w:rsid w:val="00226417"/>
    <w:rsid w:val="002264F6"/>
    <w:rsid w:val="002269CE"/>
    <w:rsid w:val="00226A07"/>
    <w:rsid w:val="0023030B"/>
    <w:rsid w:val="0023054B"/>
    <w:rsid w:val="002307BF"/>
    <w:rsid w:val="00231B75"/>
    <w:rsid w:val="00232D98"/>
    <w:rsid w:val="0023387B"/>
    <w:rsid w:val="00233B2D"/>
    <w:rsid w:val="00234A90"/>
    <w:rsid w:val="00234AC9"/>
    <w:rsid w:val="00235153"/>
    <w:rsid w:val="0023622E"/>
    <w:rsid w:val="00236497"/>
    <w:rsid w:val="002366B9"/>
    <w:rsid w:val="002368A3"/>
    <w:rsid w:val="0023793E"/>
    <w:rsid w:val="0024004F"/>
    <w:rsid w:val="0024013D"/>
    <w:rsid w:val="002404BC"/>
    <w:rsid w:val="0024079D"/>
    <w:rsid w:val="00240F93"/>
    <w:rsid w:val="0024111C"/>
    <w:rsid w:val="0024123B"/>
    <w:rsid w:val="002414C7"/>
    <w:rsid w:val="002426DE"/>
    <w:rsid w:val="00242B2B"/>
    <w:rsid w:val="002434F4"/>
    <w:rsid w:val="00244832"/>
    <w:rsid w:val="002449AD"/>
    <w:rsid w:val="002465F0"/>
    <w:rsid w:val="00246901"/>
    <w:rsid w:val="0024704A"/>
    <w:rsid w:val="00247E12"/>
    <w:rsid w:val="00250A8B"/>
    <w:rsid w:val="00251271"/>
    <w:rsid w:val="00251922"/>
    <w:rsid w:val="00252068"/>
    <w:rsid w:val="002520B2"/>
    <w:rsid w:val="00252307"/>
    <w:rsid w:val="00252DE3"/>
    <w:rsid w:val="0025362F"/>
    <w:rsid w:val="0025415A"/>
    <w:rsid w:val="00254609"/>
    <w:rsid w:val="00254919"/>
    <w:rsid w:val="00254E56"/>
    <w:rsid w:val="00254F1F"/>
    <w:rsid w:val="00255583"/>
    <w:rsid w:val="002557EB"/>
    <w:rsid w:val="002558A0"/>
    <w:rsid w:val="0025593F"/>
    <w:rsid w:val="0025671A"/>
    <w:rsid w:val="00256A02"/>
    <w:rsid w:val="00256D18"/>
    <w:rsid w:val="0025701C"/>
    <w:rsid w:val="0025720C"/>
    <w:rsid w:val="002573CF"/>
    <w:rsid w:val="002577B2"/>
    <w:rsid w:val="00257A79"/>
    <w:rsid w:val="0026071D"/>
    <w:rsid w:val="00260828"/>
    <w:rsid w:val="002609CD"/>
    <w:rsid w:val="0026193B"/>
    <w:rsid w:val="002619A4"/>
    <w:rsid w:val="00261A00"/>
    <w:rsid w:val="0026216B"/>
    <w:rsid w:val="002622F1"/>
    <w:rsid w:val="002629E1"/>
    <w:rsid w:val="00262EA3"/>
    <w:rsid w:val="002640D3"/>
    <w:rsid w:val="00264730"/>
    <w:rsid w:val="00264E66"/>
    <w:rsid w:val="00264E82"/>
    <w:rsid w:val="002658B8"/>
    <w:rsid w:val="00265E5B"/>
    <w:rsid w:val="0026605C"/>
    <w:rsid w:val="002662B8"/>
    <w:rsid w:val="0026666D"/>
    <w:rsid w:val="002667F6"/>
    <w:rsid w:val="00266D93"/>
    <w:rsid w:val="00266F9B"/>
    <w:rsid w:val="0026754E"/>
    <w:rsid w:val="0026793F"/>
    <w:rsid w:val="00270098"/>
    <w:rsid w:val="00270835"/>
    <w:rsid w:val="002708B4"/>
    <w:rsid w:val="002723F8"/>
    <w:rsid w:val="002734FB"/>
    <w:rsid w:val="00273BB6"/>
    <w:rsid w:val="00275609"/>
    <w:rsid w:val="00275C21"/>
    <w:rsid w:val="00276213"/>
    <w:rsid w:val="00277640"/>
    <w:rsid w:val="00277768"/>
    <w:rsid w:val="00281323"/>
    <w:rsid w:val="00281B09"/>
    <w:rsid w:val="0028258F"/>
    <w:rsid w:val="002839D1"/>
    <w:rsid w:val="00283F3A"/>
    <w:rsid w:val="00284ADA"/>
    <w:rsid w:val="00284E2C"/>
    <w:rsid w:val="002850C9"/>
    <w:rsid w:val="00285178"/>
    <w:rsid w:val="00285233"/>
    <w:rsid w:val="00285261"/>
    <w:rsid w:val="002856EB"/>
    <w:rsid w:val="00285E2D"/>
    <w:rsid w:val="00286A3C"/>
    <w:rsid w:val="00286C77"/>
    <w:rsid w:val="00287DB6"/>
    <w:rsid w:val="00290166"/>
    <w:rsid w:val="002904A3"/>
    <w:rsid w:val="00290F48"/>
    <w:rsid w:val="0029167E"/>
    <w:rsid w:val="00291877"/>
    <w:rsid w:val="00291C13"/>
    <w:rsid w:val="00291F64"/>
    <w:rsid w:val="00292D3A"/>
    <w:rsid w:val="00294399"/>
    <w:rsid w:val="00294A7A"/>
    <w:rsid w:val="00294FFF"/>
    <w:rsid w:val="0029557A"/>
    <w:rsid w:val="002968AF"/>
    <w:rsid w:val="0029720F"/>
    <w:rsid w:val="002975D6"/>
    <w:rsid w:val="002A0CFE"/>
    <w:rsid w:val="002A1B89"/>
    <w:rsid w:val="002A1DB0"/>
    <w:rsid w:val="002A22D6"/>
    <w:rsid w:val="002A2B49"/>
    <w:rsid w:val="002A3C2A"/>
    <w:rsid w:val="002A3C75"/>
    <w:rsid w:val="002A4094"/>
    <w:rsid w:val="002A46B4"/>
    <w:rsid w:val="002A48D6"/>
    <w:rsid w:val="002A52D6"/>
    <w:rsid w:val="002A5755"/>
    <w:rsid w:val="002A5A6B"/>
    <w:rsid w:val="002A5EB6"/>
    <w:rsid w:val="002A5EE6"/>
    <w:rsid w:val="002A65C4"/>
    <w:rsid w:val="002A6BE3"/>
    <w:rsid w:val="002A71C7"/>
    <w:rsid w:val="002A76E3"/>
    <w:rsid w:val="002A7785"/>
    <w:rsid w:val="002A779F"/>
    <w:rsid w:val="002B0853"/>
    <w:rsid w:val="002B0E05"/>
    <w:rsid w:val="002B1029"/>
    <w:rsid w:val="002B164A"/>
    <w:rsid w:val="002B1915"/>
    <w:rsid w:val="002B26DA"/>
    <w:rsid w:val="002B2853"/>
    <w:rsid w:val="002B2AF0"/>
    <w:rsid w:val="002B2F94"/>
    <w:rsid w:val="002B39FD"/>
    <w:rsid w:val="002B3B3E"/>
    <w:rsid w:val="002B3C03"/>
    <w:rsid w:val="002B3E8B"/>
    <w:rsid w:val="002B3E91"/>
    <w:rsid w:val="002B4525"/>
    <w:rsid w:val="002B4A2B"/>
    <w:rsid w:val="002B6176"/>
    <w:rsid w:val="002B6D55"/>
    <w:rsid w:val="002B6E03"/>
    <w:rsid w:val="002B75F8"/>
    <w:rsid w:val="002B7C6A"/>
    <w:rsid w:val="002B7C9B"/>
    <w:rsid w:val="002C00CC"/>
    <w:rsid w:val="002C0178"/>
    <w:rsid w:val="002C0C00"/>
    <w:rsid w:val="002C0D87"/>
    <w:rsid w:val="002C0F7F"/>
    <w:rsid w:val="002C1311"/>
    <w:rsid w:val="002C1B3D"/>
    <w:rsid w:val="002C1EE8"/>
    <w:rsid w:val="002C2D59"/>
    <w:rsid w:val="002C4737"/>
    <w:rsid w:val="002C4820"/>
    <w:rsid w:val="002C56DB"/>
    <w:rsid w:val="002C5B8B"/>
    <w:rsid w:val="002C5C4A"/>
    <w:rsid w:val="002C6CB6"/>
    <w:rsid w:val="002C6DF3"/>
    <w:rsid w:val="002C756E"/>
    <w:rsid w:val="002D0691"/>
    <w:rsid w:val="002D08DE"/>
    <w:rsid w:val="002D097F"/>
    <w:rsid w:val="002D1036"/>
    <w:rsid w:val="002D1E5D"/>
    <w:rsid w:val="002D1F45"/>
    <w:rsid w:val="002D227E"/>
    <w:rsid w:val="002D2B2D"/>
    <w:rsid w:val="002D2C9F"/>
    <w:rsid w:val="002D2D13"/>
    <w:rsid w:val="002D3321"/>
    <w:rsid w:val="002D4623"/>
    <w:rsid w:val="002D486C"/>
    <w:rsid w:val="002D4B0D"/>
    <w:rsid w:val="002D5297"/>
    <w:rsid w:val="002D56E1"/>
    <w:rsid w:val="002D5D18"/>
    <w:rsid w:val="002D6980"/>
    <w:rsid w:val="002D7004"/>
    <w:rsid w:val="002D7167"/>
    <w:rsid w:val="002E07C7"/>
    <w:rsid w:val="002E141B"/>
    <w:rsid w:val="002E1B94"/>
    <w:rsid w:val="002E2195"/>
    <w:rsid w:val="002E271A"/>
    <w:rsid w:val="002E29E7"/>
    <w:rsid w:val="002E3D81"/>
    <w:rsid w:val="002E5FCF"/>
    <w:rsid w:val="002E69D6"/>
    <w:rsid w:val="002E6B73"/>
    <w:rsid w:val="002E731D"/>
    <w:rsid w:val="002E7ACD"/>
    <w:rsid w:val="002E7E95"/>
    <w:rsid w:val="002F01F9"/>
    <w:rsid w:val="002F0230"/>
    <w:rsid w:val="002F0755"/>
    <w:rsid w:val="002F0D59"/>
    <w:rsid w:val="002F0DE0"/>
    <w:rsid w:val="002F1B7B"/>
    <w:rsid w:val="002F25BC"/>
    <w:rsid w:val="002F2E38"/>
    <w:rsid w:val="002F2E7B"/>
    <w:rsid w:val="002F3C7F"/>
    <w:rsid w:val="002F3DAB"/>
    <w:rsid w:val="002F4386"/>
    <w:rsid w:val="002F453E"/>
    <w:rsid w:val="002F4946"/>
    <w:rsid w:val="002F4B1A"/>
    <w:rsid w:val="002F5970"/>
    <w:rsid w:val="002F5B09"/>
    <w:rsid w:val="002F61DE"/>
    <w:rsid w:val="002F6822"/>
    <w:rsid w:val="002F6EBD"/>
    <w:rsid w:val="002F7159"/>
    <w:rsid w:val="002F723D"/>
    <w:rsid w:val="002F7C4D"/>
    <w:rsid w:val="002F7F3B"/>
    <w:rsid w:val="002F7FC3"/>
    <w:rsid w:val="00300459"/>
    <w:rsid w:val="003004F8"/>
    <w:rsid w:val="00300880"/>
    <w:rsid w:val="00300933"/>
    <w:rsid w:val="00300B17"/>
    <w:rsid w:val="00300B25"/>
    <w:rsid w:val="00300BE1"/>
    <w:rsid w:val="00301A69"/>
    <w:rsid w:val="00301AFE"/>
    <w:rsid w:val="00301C1E"/>
    <w:rsid w:val="00302429"/>
    <w:rsid w:val="003036B5"/>
    <w:rsid w:val="00303AD4"/>
    <w:rsid w:val="003047CA"/>
    <w:rsid w:val="003047D4"/>
    <w:rsid w:val="00304D6E"/>
    <w:rsid w:val="003059EA"/>
    <w:rsid w:val="00305BF3"/>
    <w:rsid w:val="003076BD"/>
    <w:rsid w:val="0030788B"/>
    <w:rsid w:val="00307B4D"/>
    <w:rsid w:val="00310C6D"/>
    <w:rsid w:val="003112ED"/>
    <w:rsid w:val="003115CE"/>
    <w:rsid w:val="00311803"/>
    <w:rsid w:val="0031193B"/>
    <w:rsid w:val="00311A4A"/>
    <w:rsid w:val="00311AE8"/>
    <w:rsid w:val="00311EB9"/>
    <w:rsid w:val="00312830"/>
    <w:rsid w:val="00313453"/>
    <w:rsid w:val="0031499F"/>
    <w:rsid w:val="00314BD8"/>
    <w:rsid w:val="00314DA8"/>
    <w:rsid w:val="00315619"/>
    <w:rsid w:val="00315723"/>
    <w:rsid w:val="00316469"/>
    <w:rsid w:val="003164FD"/>
    <w:rsid w:val="00316661"/>
    <w:rsid w:val="003168D6"/>
    <w:rsid w:val="00316EFC"/>
    <w:rsid w:val="0031733D"/>
    <w:rsid w:val="00317342"/>
    <w:rsid w:val="00317F7F"/>
    <w:rsid w:val="00321B3B"/>
    <w:rsid w:val="00321BA1"/>
    <w:rsid w:val="00322183"/>
    <w:rsid w:val="00322A9A"/>
    <w:rsid w:val="00322C7B"/>
    <w:rsid w:val="003236C4"/>
    <w:rsid w:val="00324282"/>
    <w:rsid w:val="00324324"/>
    <w:rsid w:val="003250B7"/>
    <w:rsid w:val="00325B57"/>
    <w:rsid w:val="00325C09"/>
    <w:rsid w:val="00325FC1"/>
    <w:rsid w:val="003264B8"/>
    <w:rsid w:val="003264DA"/>
    <w:rsid w:val="00326B51"/>
    <w:rsid w:val="00326C40"/>
    <w:rsid w:val="00327286"/>
    <w:rsid w:val="00327769"/>
    <w:rsid w:val="00327DC3"/>
    <w:rsid w:val="00330F68"/>
    <w:rsid w:val="003312A7"/>
    <w:rsid w:val="00331C94"/>
    <w:rsid w:val="00331CA9"/>
    <w:rsid w:val="0033200C"/>
    <w:rsid w:val="0033244E"/>
    <w:rsid w:val="00332B82"/>
    <w:rsid w:val="00332ED6"/>
    <w:rsid w:val="003337B2"/>
    <w:rsid w:val="00333C97"/>
    <w:rsid w:val="0033405E"/>
    <w:rsid w:val="0033488D"/>
    <w:rsid w:val="00334CFC"/>
    <w:rsid w:val="003351B7"/>
    <w:rsid w:val="00335356"/>
    <w:rsid w:val="00336B6F"/>
    <w:rsid w:val="00336E81"/>
    <w:rsid w:val="00337DD8"/>
    <w:rsid w:val="00340239"/>
    <w:rsid w:val="00340543"/>
    <w:rsid w:val="0034073E"/>
    <w:rsid w:val="00340832"/>
    <w:rsid w:val="003408F2"/>
    <w:rsid w:val="00341464"/>
    <w:rsid w:val="0034287B"/>
    <w:rsid w:val="003431E8"/>
    <w:rsid w:val="003432F0"/>
    <w:rsid w:val="003434A1"/>
    <w:rsid w:val="0034379D"/>
    <w:rsid w:val="0034470F"/>
    <w:rsid w:val="0034613D"/>
    <w:rsid w:val="00346C3C"/>
    <w:rsid w:val="0034753F"/>
    <w:rsid w:val="00347C38"/>
    <w:rsid w:val="00347F11"/>
    <w:rsid w:val="00350006"/>
    <w:rsid w:val="00350BAF"/>
    <w:rsid w:val="0035124C"/>
    <w:rsid w:val="0035196D"/>
    <w:rsid w:val="00351EE7"/>
    <w:rsid w:val="00353FA5"/>
    <w:rsid w:val="0035436A"/>
    <w:rsid w:val="00354BF4"/>
    <w:rsid w:val="00354D01"/>
    <w:rsid w:val="00354D93"/>
    <w:rsid w:val="0035505B"/>
    <w:rsid w:val="003554CD"/>
    <w:rsid w:val="0035601C"/>
    <w:rsid w:val="0035606C"/>
    <w:rsid w:val="00356D07"/>
    <w:rsid w:val="0035704B"/>
    <w:rsid w:val="003578D4"/>
    <w:rsid w:val="00360B6D"/>
    <w:rsid w:val="00361061"/>
    <w:rsid w:val="0036188C"/>
    <w:rsid w:val="00361922"/>
    <w:rsid w:val="00361AC8"/>
    <w:rsid w:val="00361F88"/>
    <w:rsid w:val="00362BCA"/>
    <w:rsid w:val="00363137"/>
    <w:rsid w:val="003634E2"/>
    <w:rsid w:val="0036354F"/>
    <w:rsid w:val="00364128"/>
    <w:rsid w:val="00364147"/>
    <w:rsid w:val="003651AB"/>
    <w:rsid w:val="003658FE"/>
    <w:rsid w:val="00365C42"/>
    <w:rsid w:val="003666D3"/>
    <w:rsid w:val="00366949"/>
    <w:rsid w:val="00366985"/>
    <w:rsid w:val="0036725E"/>
    <w:rsid w:val="00367A20"/>
    <w:rsid w:val="00367EDE"/>
    <w:rsid w:val="00367FED"/>
    <w:rsid w:val="003715AF"/>
    <w:rsid w:val="00373035"/>
    <w:rsid w:val="00373E6F"/>
    <w:rsid w:val="00373F21"/>
    <w:rsid w:val="003742AF"/>
    <w:rsid w:val="00374410"/>
    <w:rsid w:val="003746C3"/>
    <w:rsid w:val="00374CAC"/>
    <w:rsid w:val="00374F06"/>
    <w:rsid w:val="00376182"/>
    <w:rsid w:val="003761D4"/>
    <w:rsid w:val="00376FAF"/>
    <w:rsid w:val="00377921"/>
    <w:rsid w:val="00380554"/>
    <w:rsid w:val="003806FA"/>
    <w:rsid w:val="0038099B"/>
    <w:rsid w:val="00380AAE"/>
    <w:rsid w:val="0038110D"/>
    <w:rsid w:val="0038116D"/>
    <w:rsid w:val="0038141E"/>
    <w:rsid w:val="00381542"/>
    <w:rsid w:val="00381B50"/>
    <w:rsid w:val="00381D42"/>
    <w:rsid w:val="00381E27"/>
    <w:rsid w:val="003821C8"/>
    <w:rsid w:val="003829B9"/>
    <w:rsid w:val="0038322B"/>
    <w:rsid w:val="00383BA7"/>
    <w:rsid w:val="00384775"/>
    <w:rsid w:val="0038484E"/>
    <w:rsid w:val="00384D14"/>
    <w:rsid w:val="0038563A"/>
    <w:rsid w:val="00385E22"/>
    <w:rsid w:val="0039039E"/>
    <w:rsid w:val="0039054F"/>
    <w:rsid w:val="00390BA2"/>
    <w:rsid w:val="00390F4D"/>
    <w:rsid w:val="00391675"/>
    <w:rsid w:val="00391751"/>
    <w:rsid w:val="003918EE"/>
    <w:rsid w:val="00392717"/>
    <w:rsid w:val="003928C1"/>
    <w:rsid w:val="003933E4"/>
    <w:rsid w:val="003936C4"/>
    <w:rsid w:val="0039406E"/>
    <w:rsid w:val="00395A4B"/>
    <w:rsid w:val="00395FEA"/>
    <w:rsid w:val="00396B06"/>
    <w:rsid w:val="003978AB"/>
    <w:rsid w:val="003A01DF"/>
    <w:rsid w:val="003A21DE"/>
    <w:rsid w:val="003A3232"/>
    <w:rsid w:val="003A396B"/>
    <w:rsid w:val="003A3A4E"/>
    <w:rsid w:val="003A3E49"/>
    <w:rsid w:val="003A5979"/>
    <w:rsid w:val="003A6D57"/>
    <w:rsid w:val="003A73D5"/>
    <w:rsid w:val="003B0472"/>
    <w:rsid w:val="003B07D2"/>
    <w:rsid w:val="003B1211"/>
    <w:rsid w:val="003B1E9F"/>
    <w:rsid w:val="003B3657"/>
    <w:rsid w:val="003B37D5"/>
    <w:rsid w:val="003B37F0"/>
    <w:rsid w:val="003B4748"/>
    <w:rsid w:val="003B4BC5"/>
    <w:rsid w:val="003B5A29"/>
    <w:rsid w:val="003B61C0"/>
    <w:rsid w:val="003B74B5"/>
    <w:rsid w:val="003B797B"/>
    <w:rsid w:val="003C12BF"/>
    <w:rsid w:val="003C12E4"/>
    <w:rsid w:val="003C17B3"/>
    <w:rsid w:val="003C261C"/>
    <w:rsid w:val="003C2964"/>
    <w:rsid w:val="003C2980"/>
    <w:rsid w:val="003C2D78"/>
    <w:rsid w:val="003C2F2F"/>
    <w:rsid w:val="003C2FD6"/>
    <w:rsid w:val="003C3777"/>
    <w:rsid w:val="003C3B18"/>
    <w:rsid w:val="003C447A"/>
    <w:rsid w:val="003C4B12"/>
    <w:rsid w:val="003C4E94"/>
    <w:rsid w:val="003C5949"/>
    <w:rsid w:val="003C6658"/>
    <w:rsid w:val="003C6DA0"/>
    <w:rsid w:val="003C798C"/>
    <w:rsid w:val="003C79E8"/>
    <w:rsid w:val="003D042F"/>
    <w:rsid w:val="003D0464"/>
    <w:rsid w:val="003D0890"/>
    <w:rsid w:val="003D1376"/>
    <w:rsid w:val="003D165F"/>
    <w:rsid w:val="003D2B60"/>
    <w:rsid w:val="003D36E0"/>
    <w:rsid w:val="003D4141"/>
    <w:rsid w:val="003D4B4E"/>
    <w:rsid w:val="003D4ECD"/>
    <w:rsid w:val="003D54C1"/>
    <w:rsid w:val="003D630D"/>
    <w:rsid w:val="003D65F4"/>
    <w:rsid w:val="003D7524"/>
    <w:rsid w:val="003D7D26"/>
    <w:rsid w:val="003E0336"/>
    <w:rsid w:val="003E09E3"/>
    <w:rsid w:val="003E0B3D"/>
    <w:rsid w:val="003E0E67"/>
    <w:rsid w:val="003E1A75"/>
    <w:rsid w:val="003E2B2B"/>
    <w:rsid w:val="003E2C2D"/>
    <w:rsid w:val="003E2C86"/>
    <w:rsid w:val="003E3935"/>
    <w:rsid w:val="003E3A21"/>
    <w:rsid w:val="003E3CBC"/>
    <w:rsid w:val="003E45FC"/>
    <w:rsid w:val="003E48AC"/>
    <w:rsid w:val="003E48EE"/>
    <w:rsid w:val="003E4E48"/>
    <w:rsid w:val="003E505F"/>
    <w:rsid w:val="003E51FE"/>
    <w:rsid w:val="003E5DD0"/>
    <w:rsid w:val="003E6A35"/>
    <w:rsid w:val="003E726A"/>
    <w:rsid w:val="003E7403"/>
    <w:rsid w:val="003E7CE5"/>
    <w:rsid w:val="003F0284"/>
    <w:rsid w:val="003F03F5"/>
    <w:rsid w:val="003F0AA6"/>
    <w:rsid w:val="003F0E95"/>
    <w:rsid w:val="003F113C"/>
    <w:rsid w:val="003F24B9"/>
    <w:rsid w:val="003F283A"/>
    <w:rsid w:val="003F3631"/>
    <w:rsid w:val="003F3EFD"/>
    <w:rsid w:val="003F4068"/>
    <w:rsid w:val="003F4C2D"/>
    <w:rsid w:val="003F52AD"/>
    <w:rsid w:val="003F562F"/>
    <w:rsid w:val="003F7583"/>
    <w:rsid w:val="003F76D8"/>
    <w:rsid w:val="003F7775"/>
    <w:rsid w:val="003F7C2C"/>
    <w:rsid w:val="003F7D93"/>
    <w:rsid w:val="003F7EAC"/>
    <w:rsid w:val="004013A4"/>
    <w:rsid w:val="004017ED"/>
    <w:rsid w:val="00401F72"/>
    <w:rsid w:val="00402280"/>
    <w:rsid w:val="004024C7"/>
    <w:rsid w:val="00402545"/>
    <w:rsid w:val="004026D8"/>
    <w:rsid w:val="00403146"/>
    <w:rsid w:val="004035AF"/>
    <w:rsid w:val="00403E00"/>
    <w:rsid w:val="0040422E"/>
    <w:rsid w:val="004048F2"/>
    <w:rsid w:val="00404999"/>
    <w:rsid w:val="00404B86"/>
    <w:rsid w:val="00405665"/>
    <w:rsid w:val="00405FE9"/>
    <w:rsid w:val="00406328"/>
    <w:rsid w:val="004078DF"/>
    <w:rsid w:val="004110AD"/>
    <w:rsid w:val="004114DD"/>
    <w:rsid w:val="00412BC7"/>
    <w:rsid w:val="0041407B"/>
    <w:rsid w:val="00414112"/>
    <w:rsid w:val="0041429B"/>
    <w:rsid w:val="00414361"/>
    <w:rsid w:val="00415306"/>
    <w:rsid w:val="004155D7"/>
    <w:rsid w:val="00415BE5"/>
    <w:rsid w:val="00416636"/>
    <w:rsid w:val="00417C19"/>
    <w:rsid w:val="00417DFE"/>
    <w:rsid w:val="00420607"/>
    <w:rsid w:val="004206FE"/>
    <w:rsid w:val="0042083B"/>
    <w:rsid w:val="00420C63"/>
    <w:rsid w:val="00421469"/>
    <w:rsid w:val="00422191"/>
    <w:rsid w:val="00422E5C"/>
    <w:rsid w:val="004238F2"/>
    <w:rsid w:val="00425780"/>
    <w:rsid w:val="00425A90"/>
    <w:rsid w:val="00425E7A"/>
    <w:rsid w:val="0042603D"/>
    <w:rsid w:val="00426138"/>
    <w:rsid w:val="004262E6"/>
    <w:rsid w:val="00426E0C"/>
    <w:rsid w:val="00427861"/>
    <w:rsid w:val="00427DA6"/>
    <w:rsid w:val="00427E77"/>
    <w:rsid w:val="0043103A"/>
    <w:rsid w:val="0043115B"/>
    <w:rsid w:val="0043130F"/>
    <w:rsid w:val="00431A04"/>
    <w:rsid w:val="00431F1C"/>
    <w:rsid w:val="00432041"/>
    <w:rsid w:val="004321C5"/>
    <w:rsid w:val="004324DF"/>
    <w:rsid w:val="004324F1"/>
    <w:rsid w:val="004327EB"/>
    <w:rsid w:val="004333ED"/>
    <w:rsid w:val="00433991"/>
    <w:rsid w:val="00433FD7"/>
    <w:rsid w:val="00434AAA"/>
    <w:rsid w:val="00434D40"/>
    <w:rsid w:val="0043516A"/>
    <w:rsid w:val="004357A5"/>
    <w:rsid w:val="004402E7"/>
    <w:rsid w:val="004407E8"/>
    <w:rsid w:val="00440802"/>
    <w:rsid w:val="004408A5"/>
    <w:rsid w:val="00441188"/>
    <w:rsid w:val="0044128E"/>
    <w:rsid w:val="004414FD"/>
    <w:rsid w:val="0044254E"/>
    <w:rsid w:val="004425FA"/>
    <w:rsid w:val="00442724"/>
    <w:rsid w:val="00443412"/>
    <w:rsid w:val="00443446"/>
    <w:rsid w:val="004437CB"/>
    <w:rsid w:val="00444133"/>
    <w:rsid w:val="00444369"/>
    <w:rsid w:val="00444DB4"/>
    <w:rsid w:val="00445DE8"/>
    <w:rsid w:val="00446216"/>
    <w:rsid w:val="004464BD"/>
    <w:rsid w:val="004477C3"/>
    <w:rsid w:val="0045029C"/>
    <w:rsid w:val="004503C7"/>
    <w:rsid w:val="00450784"/>
    <w:rsid w:val="004507E5"/>
    <w:rsid w:val="00450CBC"/>
    <w:rsid w:val="00451367"/>
    <w:rsid w:val="0045137D"/>
    <w:rsid w:val="004513C3"/>
    <w:rsid w:val="00451F5A"/>
    <w:rsid w:val="00453E62"/>
    <w:rsid w:val="00453ED1"/>
    <w:rsid w:val="004541FD"/>
    <w:rsid w:val="00454971"/>
    <w:rsid w:val="00454D1E"/>
    <w:rsid w:val="004555C8"/>
    <w:rsid w:val="00455DA7"/>
    <w:rsid w:val="0045657F"/>
    <w:rsid w:val="00456B60"/>
    <w:rsid w:val="00456DB3"/>
    <w:rsid w:val="00460119"/>
    <w:rsid w:val="004603A0"/>
    <w:rsid w:val="00461010"/>
    <w:rsid w:val="004620E3"/>
    <w:rsid w:val="004624E1"/>
    <w:rsid w:val="00462950"/>
    <w:rsid w:val="00462D96"/>
    <w:rsid w:val="0046350F"/>
    <w:rsid w:val="0046363E"/>
    <w:rsid w:val="0046490E"/>
    <w:rsid w:val="00464FE8"/>
    <w:rsid w:val="00466C06"/>
    <w:rsid w:val="0046722C"/>
    <w:rsid w:val="004674FC"/>
    <w:rsid w:val="00470389"/>
    <w:rsid w:val="00471B3F"/>
    <w:rsid w:val="00471C5A"/>
    <w:rsid w:val="004723C7"/>
    <w:rsid w:val="0047320C"/>
    <w:rsid w:val="004732A1"/>
    <w:rsid w:val="00473331"/>
    <w:rsid w:val="004735B6"/>
    <w:rsid w:val="00473A91"/>
    <w:rsid w:val="004742E0"/>
    <w:rsid w:val="004745C0"/>
    <w:rsid w:val="00474746"/>
    <w:rsid w:val="00474ADA"/>
    <w:rsid w:val="0047521A"/>
    <w:rsid w:val="0047579F"/>
    <w:rsid w:val="00475F81"/>
    <w:rsid w:val="004761CD"/>
    <w:rsid w:val="00476675"/>
    <w:rsid w:val="00476B9C"/>
    <w:rsid w:val="00477D7E"/>
    <w:rsid w:val="0048024B"/>
    <w:rsid w:val="00480CC2"/>
    <w:rsid w:val="00481210"/>
    <w:rsid w:val="00481406"/>
    <w:rsid w:val="0048155D"/>
    <w:rsid w:val="00481DA4"/>
    <w:rsid w:val="0048297D"/>
    <w:rsid w:val="00483113"/>
    <w:rsid w:val="004838E2"/>
    <w:rsid w:val="00483E90"/>
    <w:rsid w:val="00484051"/>
    <w:rsid w:val="004844D0"/>
    <w:rsid w:val="00484BD3"/>
    <w:rsid w:val="00484E8E"/>
    <w:rsid w:val="00485132"/>
    <w:rsid w:val="00485492"/>
    <w:rsid w:val="004859E6"/>
    <w:rsid w:val="00485A26"/>
    <w:rsid w:val="004868D8"/>
    <w:rsid w:val="00486AED"/>
    <w:rsid w:val="0048706C"/>
    <w:rsid w:val="00487272"/>
    <w:rsid w:val="004879CD"/>
    <w:rsid w:val="00487B2E"/>
    <w:rsid w:val="00490132"/>
    <w:rsid w:val="00490C54"/>
    <w:rsid w:val="00490D13"/>
    <w:rsid w:val="00491FC8"/>
    <w:rsid w:val="00492480"/>
    <w:rsid w:val="004926B5"/>
    <w:rsid w:val="00492A94"/>
    <w:rsid w:val="00492C89"/>
    <w:rsid w:val="004933DC"/>
    <w:rsid w:val="004935C4"/>
    <w:rsid w:val="00495080"/>
    <w:rsid w:val="0049619D"/>
    <w:rsid w:val="0049645C"/>
    <w:rsid w:val="00496878"/>
    <w:rsid w:val="00496C86"/>
    <w:rsid w:val="00497113"/>
    <w:rsid w:val="004A0388"/>
    <w:rsid w:val="004A03A0"/>
    <w:rsid w:val="004A0414"/>
    <w:rsid w:val="004A0998"/>
    <w:rsid w:val="004A0E6D"/>
    <w:rsid w:val="004A10E1"/>
    <w:rsid w:val="004A14FE"/>
    <w:rsid w:val="004A1710"/>
    <w:rsid w:val="004A20AB"/>
    <w:rsid w:val="004A20B1"/>
    <w:rsid w:val="004A221A"/>
    <w:rsid w:val="004A24B3"/>
    <w:rsid w:val="004A2703"/>
    <w:rsid w:val="004A32E6"/>
    <w:rsid w:val="004A3E99"/>
    <w:rsid w:val="004A3F28"/>
    <w:rsid w:val="004A405A"/>
    <w:rsid w:val="004A589F"/>
    <w:rsid w:val="004A5D9A"/>
    <w:rsid w:val="004A5F86"/>
    <w:rsid w:val="004A63AC"/>
    <w:rsid w:val="004A70E6"/>
    <w:rsid w:val="004B0063"/>
    <w:rsid w:val="004B131F"/>
    <w:rsid w:val="004B21EC"/>
    <w:rsid w:val="004B2741"/>
    <w:rsid w:val="004B27AC"/>
    <w:rsid w:val="004B2A6F"/>
    <w:rsid w:val="004B2B7F"/>
    <w:rsid w:val="004B2FFD"/>
    <w:rsid w:val="004B460A"/>
    <w:rsid w:val="004B4BC3"/>
    <w:rsid w:val="004B5C90"/>
    <w:rsid w:val="004B5EAA"/>
    <w:rsid w:val="004B652B"/>
    <w:rsid w:val="004B6958"/>
    <w:rsid w:val="004B706D"/>
    <w:rsid w:val="004B7473"/>
    <w:rsid w:val="004B7C58"/>
    <w:rsid w:val="004C0BEF"/>
    <w:rsid w:val="004C163C"/>
    <w:rsid w:val="004C1FE4"/>
    <w:rsid w:val="004C33DB"/>
    <w:rsid w:val="004C37A0"/>
    <w:rsid w:val="004C39AF"/>
    <w:rsid w:val="004C40BE"/>
    <w:rsid w:val="004C421E"/>
    <w:rsid w:val="004C44DA"/>
    <w:rsid w:val="004C575A"/>
    <w:rsid w:val="004C5C1E"/>
    <w:rsid w:val="004C655A"/>
    <w:rsid w:val="004C7259"/>
    <w:rsid w:val="004C7734"/>
    <w:rsid w:val="004C7A21"/>
    <w:rsid w:val="004C7A4E"/>
    <w:rsid w:val="004C7F23"/>
    <w:rsid w:val="004D0791"/>
    <w:rsid w:val="004D1099"/>
    <w:rsid w:val="004D1D8C"/>
    <w:rsid w:val="004D1E11"/>
    <w:rsid w:val="004D20D6"/>
    <w:rsid w:val="004D235D"/>
    <w:rsid w:val="004D2500"/>
    <w:rsid w:val="004D2C65"/>
    <w:rsid w:val="004D3BE2"/>
    <w:rsid w:val="004D3CD1"/>
    <w:rsid w:val="004D4BB9"/>
    <w:rsid w:val="004D560C"/>
    <w:rsid w:val="004D5676"/>
    <w:rsid w:val="004D5796"/>
    <w:rsid w:val="004D5835"/>
    <w:rsid w:val="004D5B35"/>
    <w:rsid w:val="004D5C18"/>
    <w:rsid w:val="004D6D9D"/>
    <w:rsid w:val="004D7C08"/>
    <w:rsid w:val="004D7C7C"/>
    <w:rsid w:val="004E01BC"/>
    <w:rsid w:val="004E0983"/>
    <w:rsid w:val="004E10DC"/>
    <w:rsid w:val="004E14B8"/>
    <w:rsid w:val="004E1E0B"/>
    <w:rsid w:val="004E1F87"/>
    <w:rsid w:val="004E21D3"/>
    <w:rsid w:val="004E2841"/>
    <w:rsid w:val="004E2E92"/>
    <w:rsid w:val="004E3C7D"/>
    <w:rsid w:val="004E3CC2"/>
    <w:rsid w:val="004E456A"/>
    <w:rsid w:val="004E4747"/>
    <w:rsid w:val="004E477B"/>
    <w:rsid w:val="004E4CB6"/>
    <w:rsid w:val="004E514C"/>
    <w:rsid w:val="004E52E1"/>
    <w:rsid w:val="004E56A1"/>
    <w:rsid w:val="004E6996"/>
    <w:rsid w:val="004E7581"/>
    <w:rsid w:val="004E7687"/>
    <w:rsid w:val="004E775D"/>
    <w:rsid w:val="004F0850"/>
    <w:rsid w:val="004F0C58"/>
    <w:rsid w:val="004F1049"/>
    <w:rsid w:val="004F20CB"/>
    <w:rsid w:val="004F2487"/>
    <w:rsid w:val="004F3762"/>
    <w:rsid w:val="004F484F"/>
    <w:rsid w:val="004F52AA"/>
    <w:rsid w:val="004F531A"/>
    <w:rsid w:val="004F5A0E"/>
    <w:rsid w:val="004F64F4"/>
    <w:rsid w:val="004F76E0"/>
    <w:rsid w:val="0050001C"/>
    <w:rsid w:val="005008A3"/>
    <w:rsid w:val="00500D65"/>
    <w:rsid w:val="00500FB2"/>
    <w:rsid w:val="0050107D"/>
    <w:rsid w:val="005013B8"/>
    <w:rsid w:val="005014D7"/>
    <w:rsid w:val="00501DA9"/>
    <w:rsid w:val="0050212E"/>
    <w:rsid w:val="00502AEF"/>
    <w:rsid w:val="00502EE4"/>
    <w:rsid w:val="0050362C"/>
    <w:rsid w:val="00504516"/>
    <w:rsid w:val="00504C5C"/>
    <w:rsid w:val="0050541F"/>
    <w:rsid w:val="00505997"/>
    <w:rsid w:val="00505F8E"/>
    <w:rsid w:val="00506493"/>
    <w:rsid w:val="00506F90"/>
    <w:rsid w:val="005073CF"/>
    <w:rsid w:val="00507DC9"/>
    <w:rsid w:val="005106CD"/>
    <w:rsid w:val="00510B8F"/>
    <w:rsid w:val="005117AC"/>
    <w:rsid w:val="00511E33"/>
    <w:rsid w:val="0051229D"/>
    <w:rsid w:val="00512610"/>
    <w:rsid w:val="00512AED"/>
    <w:rsid w:val="00513327"/>
    <w:rsid w:val="00513D1A"/>
    <w:rsid w:val="00514B81"/>
    <w:rsid w:val="0051563E"/>
    <w:rsid w:val="00515F90"/>
    <w:rsid w:val="00515FAC"/>
    <w:rsid w:val="00516223"/>
    <w:rsid w:val="00516566"/>
    <w:rsid w:val="005166E2"/>
    <w:rsid w:val="00516718"/>
    <w:rsid w:val="00516D23"/>
    <w:rsid w:val="00517C63"/>
    <w:rsid w:val="00520EF5"/>
    <w:rsid w:val="00520F44"/>
    <w:rsid w:val="005210D9"/>
    <w:rsid w:val="00521280"/>
    <w:rsid w:val="00521AEE"/>
    <w:rsid w:val="005221A6"/>
    <w:rsid w:val="005228C0"/>
    <w:rsid w:val="00522A4E"/>
    <w:rsid w:val="00522D67"/>
    <w:rsid w:val="00524C51"/>
    <w:rsid w:val="00524D3F"/>
    <w:rsid w:val="00525431"/>
    <w:rsid w:val="005256F7"/>
    <w:rsid w:val="00525CB4"/>
    <w:rsid w:val="00526038"/>
    <w:rsid w:val="00526157"/>
    <w:rsid w:val="00526233"/>
    <w:rsid w:val="00526479"/>
    <w:rsid w:val="00526CCB"/>
    <w:rsid w:val="005271DF"/>
    <w:rsid w:val="0052759B"/>
    <w:rsid w:val="00530493"/>
    <w:rsid w:val="00530E25"/>
    <w:rsid w:val="0053112F"/>
    <w:rsid w:val="00531289"/>
    <w:rsid w:val="00531421"/>
    <w:rsid w:val="00532246"/>
    <w:rsid w:val="005328FF"/>
    <w:rsid w:val="00532BEB"/>
    <w:rsid w:val="00533759"/>
    <w:rsid w:val="00534130"/>
    <w:rsid w:val="005347F2"/>
    <w:rsid w:val="00535A76"/>
    <w:rsid w:val="00535C55"/>
    <w:rsid w:val="0053619F"/>
    <w:rsid w:val="005363A7"/>
    <w:rsid w:val="005364EE"/>
    <w:rsid w:val="00536637"/>
    <w:rsid w:val="00536994"/>
    <w:rsid w:val="005369C7"/>
    <w:rsid w:val="00537678"/>
    <w:rsid w:val="00540FD2"/>
    <w:rsid w:val="00541D1C"/>
    <w:rsid w:val="00541E77"/>
    <w:rsid w:val="005425E6"/>
    <w:rsid w:val="00542924"/>
    <w:rsid w:val="00542A65"/>
    <w:rsid w:val="00542A66"/>
    <w:rsid w:val="00542BC0"/>
    <w:rsid w:val="00542DC6"/>
    <w:rsid w:val="0054357B"/>
    <w:rsid w:val="00544A39"/>
    <w:rsid w:val="00544C92"/>
    <w:rsid w:val="00544D1E"/>
    <w:rsid w:val="00544E11"/>
    <w:rsid w:val="00544E84"/>
    <w:rsid w:val="005452DD"/>
    <w:rsid w:val="00545A46"/>
    <w:rsid w:val="00545D04"/>
    <w:rsid w:val="00545EA8"/>
    <w:rsid w:val="0054613C"/>
    <w:rsid w:val="005463C2"/>
    <w:rsid w:val="005468FB"/>
    <w:rsid w:val="00546D92"/>
    <w:rsid w:val="00546DF0"/>
    <w:rsid w:val="00546EAF"/>
    <w:rsid w:val="0054714C"/>
    <w:rsid w:val="00550993"/>
    <w:rsid w:val="005510A1"/>
    <w:rsid w:val="00551148"/>
    <w:rsid w:val="0055142B"/>
    <w:rsid w:val="00551B20"/>
    <w:rsid w:val="00553692"/>
    <w:rsid w:val="005539F7"/>
    <w:rsid w:val="00553DB0"/>
    <w:rsid w:val="005561D4"/>
    <w:rsid w:val="00557B06"/>
    <w:rsid w:val="005605D2"/>
    <w:rsid w:val="0056090E"/>
    <w:rsid w:val="005613F7"/>
    <w:rsid w:val="00561854"/>
    <w:rsid w:val="005619B2"/>
    <w:rsid w:val="00561AC4"/>
    <w:rsid w:val="00561B67"/>
    <w:rsid w:val="00561DF9"/>
    <w:rsid w:val="00563250"/>
    <w:rsid w:val="005639AA"/>
    <w:rsid w:val="00563B6E"/>
    <w:rsid w:val="00563BE1"/>
    <w:rsid w:val="00563EFD"/>
    <w:rsid w:val="005641AE"/>
    <w:rsid w:val="00564F2D"/>
    <w:rsid w:val="0056547A"/>
    <w:rsid w:val="00565CDB"/>
    <w:rsid w:val="00565D91"/>
    <w:rsid w:val="0056627D"/>
    <w:rsid w:val="005667B7"/>
    <w:rsid w:val="00567A9C"/>
    <w:rsid w:val="0057123A"/>
    <w:rsid w:val="005717DE"/>
    <w:rsid w:val="00572B13"/>
    <w:rsid w:val="00572D95"/>
    <w:rsid w:val="00573DBC"/>
    <w:rsid w:val="00574256"/>
    <w:rsid w:val="005744AE"/>
    <w:rsid w:val="00574706"/>
    <w:rsid w:val="00574CF6"/>
    <w:rsid w:val="00574EDE"/>
    <w:rsid w:val="005752EC"/>
    <w:rsid w:val="0057566A"/>
    <w:rsid w:val="005757C0"/>
    <w:rsid w:val="0057596A"/>
    <w:rsid w:val="00575A86"/>
    <w:rsid w:val="00575F35"/>
    <w:rsid w:val="005764F8"/>
    <w:rsid w:val="0057656C"/>
    <w:rsid w:val="00576C39"/>
    <w:rsid w:val="005771CB"/>
    <w:rsid w:val="005773EC"/>
    <w:rsid w:val="00577446"/>
    <w:rsid w:val="00577753"/>
    <w:rsid w:val="00577F06"/>
    <w:rsid w:val="00577FB7"/>
    <w:rsid w:val="00580229"/>
    <w:rsid w:val="00580629"/>
    <w:rsid w:val="0058087E"/>
    <w:rsid w:val="00581199"/>
    <w:rsid w:val="00581715"/>
    <w:rsid w:val="00581A9B"/>
    <w:rsid w:val="00581C4E"/>
    <w:rsid w:val="00582356"/>
    <w:rsid w:val="00582A9A"/>
    <w:rsid w:val="00582B3C"/>
    <w:rsid w:val="00582F42"/>
    <w:rsid w:val="00583AE4"/>
    <w:rsid w:val="005847E0"/>
    <w:rsid w:val="00584820"/>
    <w:rsid w:val="00584E3C"/>
    <w:rsid w:val="005854E1"/>
    <w:rsid w:val="005854EF"/>
    <w:rsid w:val="00585B55"/>
    <w:rsid w:val="00585C01"/>
    <w:rsid w:val="00586107"/>
    <w:rsid w:val="00586304"/>
    <w:rsid w:val="0058681F"/>
    <w:rsid w:val="005870C3"/>
    <w:rsid w:val="00587360"/>
    <w:rsid w:val="00587769"/>
    <w:rsid w:val="00587C48"/>
    <w:rsid w:val="00590120"/>
    <w:rsid w:val="005906AE"/>
    <w:rsid w:val="00590D40"/>
    <w:rsid w:val="0059135B"/>
    <w:rsid w:val="005919ED"/>
    <w:rsid w:val="00591C5E"/>
    <w:rsid w:val="00592011"/>
    <w:rsid w:val="00592666"/>
    <w:rsid w:val="00592E0A"/>
    <w:rsid w:val="005954AC"/>
    <w:rsid w:val="005954E1"/>
    <w:rsid w:val="00595E76"/>
    <w:rsid w:val="0059632A"/>
    <w:rsid w:val="00597960"/>
    <w:rsid w:val="005A07B1"/>
    <w:rsid w:val="005A0F8A"/>
    <w:rsid w:val="005A1148"/>
    <w:rsid w:val="005A12C9"/>
    <w:rsid w:val="005A1371"/>
    <w:rsid w:val="005A1910"/>
    <w:rsid w:val="005A1A34"/>
    <w:rsid w:val="005A2514"/>
    <w:rsid w:val="005A2981"/>
    <w:rsid w:val="005A32BA"/>
    <w:rsid w:val="005A3D50"/>
    <w:rsid w:val="005A46D1"/>
    <w:rsid w:val="005A4AC6"/>
    <w:rsid w:val="005A4E75"/>
    <w:rsid w:val="005A4F50"/>
    <w:rsid w:val="005A507A"/>
    <w:rsid w:val="005A53EB"/>
    <w:rsid w:val="005A6971"/>
    <w:rsid w:val="005B0A39"/>
    <w:rsid w:val="005B14FD"/>
    <w:rsid w:val="005B1C1C"/>
    <w:rsid w:val="005B1CFB"/>
    <w:rsid w:val="005B2212"/>
    <w:rsid w:val="005B24F5"/>
    <w:rsid w:val="005B29C0"/>
    <w:rsid w:val="005B2D3A"/>
    <w:rsid w:val="005B3C5A"/>
    <w:rsid w:val="005B484B"/>
    <w:rsid w:val="005B5963"/>
    <w:rsid w:val="005B6734"/>
    <w:rsid w:val="005B6828"/>
    <w:rsid w:val="005B6A8D"/>
    <w:rsid w:val="005B6F08"/>
    <w:rsid w:val="005B6FB7"/>
    <w:rsid w:val="005B727D"/>
    <w:rsid w:val="005C09A6"/>
    <w:rsid w:val="005C1D5B"/>
    <w:rsid w:val="005C2903"/>
    <w:rsid w:val="005C296D"/>
    <w:rsid w:val="005C339C"/>
    <w:rsid w:val="005C341C"/>
    <w:rsid w:val="005C3616"/>
    <w:rsid w:val="005C36CB"/>
    <w:rsid w:val="005C3744"/>
    <w:rsid w:val="005C3C9A"/>
    <w:rsid w:val="005C4AAA"/>
    <w:rsid w:val="005C5489"/>
    <w:rsid w:val="005C57F9"/>
    <w:rsid w:val="005C5E3B"/>
    <w:rsid w:val="005C60B5"/>
    <w:rsid w:val="005C74B2"/>
    <w:rsid w:val="005C7630"/>
    <w:rsid w:val="005C768B"/>
    <w:rsid w:val="005C773A"/>
    <w:rsid w:val="005D0735"/>
    <w:rsid w:val="005D0C52"/>
    <w:rsid w:val="005D113E"/>
    <w:rsid w:val="005D1DE4"/>
    <w:rsid w:val="005D27E2"/>
    <w:rsid w:val="005D655F"/>
    <w:rsid w:val="005D6813"/>
    <w:rsid w:val="005D6CAB"/>
    <w:rsid w:val="005D7495"/>
    <w:rsid w:val="005D763A"/>
    <w:rsid w:val="005D78B7"/>
    <w:rsid w:val="005D791F"/>
    <w:rsid w:val="005D7AD8"/>
    <w:rsid w:val="005E0397"/>
    <w:rsid w:val="005E0676"/>
    <w:rsid w:val="005E08A7"/>
    <w:rsid w:val="005E1D31"/>
    <w:rsid w:val="005E3E9D"/>
    <w:rsid w:val="005E5330"/>
    <w:rsid w:val="005E53FA"/>
    <w:rsid w:val="005E5461"/>
    <w:rsid w:val="005E56C0"/>
    <w:rsid w:val="005E6037"/>
    <w:rsid w:val="005E7A49"/>
    <w:rsid w:val="005F16BD"/>
    <w:rsid w:val="005F1710"/>
    <w:rsid w:val="005F29A3"/>
    <w:rsid w:val="005F325B"/>
    <w:rsid w:val="005F35FE"/>
    <w:rsid w:val="005F4617"/>
    <w:rsid w:val="005F5780"/>
    <w:rsid w:val="005F6618"/>
    <w:rsid w:val="005F67F3"/>
    <w:rsid w:val="005F69FA"/>
    <w:rsid w:val="005F6BCD"/>
    <w:rsid w:val="005F71B3"/>
    <w:rsid w:val="00600E34"/>
    <w:rsid w:val="006012B3"/>
    <w:rsid w:val="00604136"/>
    <w:rsid w:val="006046D8"/>
    <w:rsid w:val="006046E1"/>
    <w:rsid w:val="00604994"/>
    <w:rsid w:val="00604B10"/>
    <w:rsid w:val="00604C3C"/>
    <w:rsid w:val="00604CA8"/>
    <w:rsid w:val="00605A62"/>
    <w:rsid w:val="00605E3D"/>
    <w:rsid w:val="00606339"/>
    <w:rsid w:val="00606E01"/>
    <w:rsid w:val="00606ECC"/>
    <w:rsid w:val="00606F91"/>
    <w:rsid w:val="0060721B"/>
    <w:rsid w:val="006076D5"/>
    <w:rsid w:val="00610403"/>
    <w:rsid w:val="006109CC"/>
    <w:rsid w:val="00610CD3"/>
    <w:rsid w:val="00611BA8"/>
    <w:rsid w:val="0061248D"/>
    <w:rsid w:val="00612BA1"/>
    <w:rsid w:val="00612E69"/>
    <w:rsid w:val="0061356E"/>
    <w:rsid w:val="0061369A"/>
    <w:rsid w:val="00613953"/>
    <w:rsid w:val="00613A12"/>
    <w:rsid w:val="00613A84"/>
    <w:rsid w:val="00613C22"/>
    <w:rsid w:val="00613C37"/>
    <w:rsid w:val="006147C5"/>
    <w:rsid w:val="0061517C"/>
    <w:rsid w:val="00615A71"/>
    <w:rsid w:val="00615C74"/>
    <w:rsid w:val="006160C7"/>
    <w:rsid w:val="006164FF"/>
    <w:rsid w:val="00616B33"/>
    <w:rsid w:val="00617566"/>
    <w:rsid w:val="00617CAF"/>
    <w:rsid w:val="00617F75"/>
    <w:rsid w:val="0062009C"/>
    <w:rsid w:val="00620766"/>
    <w:rsid w:val="00620A34"/>
    <w:rsid w:val="0062176C"/>
    <w:rsid w:val="00621A24"/>
    <w:rsid w:val="006221E3"/>
    <w:rsid w:val="00622365"/>
    <w:rsid w:val="006227EF"/>
    <w:rsid w:val="0062292E"/>
    <w:rsid w:val="00622948"/>
    <w:rsid w:val="00622E3A"/>
    <w:rsid w:val="00623F5A"/>
    <w:rsid w:val="00623FBD"/>
    <w:rsid w:val="00624871"/>
    <w:rsid w:val="00624DFC"/>
    <w:rsid w:val="0062514F"/>
    <w:rsid w:val="006253AF"/>
    <w:rsid w:val="00625BE3"/>
    <w:rsid w:val="00625C8E"/>
    <w:rsid w:val="00626678"/>
    <w:rsid w:val="00626868"/>
    <w:rsid w:val="00626C50"/>
    <w:rsid w:val="006274E9"/>
    <w:rsid w:val="006278B1"/>
    <w:rsid w:val="00627D5A"/>
    <w:rsid w:val="00627DB7"/>
    <w:rsid w:val="00627F44"/>
    <w:rsid w:val="0063016C"/>
    <w:rsid w:val="006313DB"/>
    <w:rsid w:val="006321EE"/>
    <w:rsid w:val="0063254D"/>
    <w:rsid w:val="0063273A"/>
    <w:rsid w:val="00633521"/>
    <w:rsid w:val="006344C0"/>
    <w:rsid w:val="00634963"/>
    <w:rsid w:val="006351B3"/>
    <w:rsid w:val="0063530A"/>
    <w:rsid w:val="0063579D"/>
    <w:rsid w:val="0063580A"/>
    <w:rsid w:val="006358D6"/>
    <w:rsid w:val="00635B56"/>
    <w:rsid w:val="0063602E"/>
    <w:rsid w:val="006368FD"/>
    <w:rsid w:val="00637137"/>
    <w:rsid w:val="00637349"/>
    <w:rsid w:val="006374EA"/>
    <w:rsid w:val="006375B6"/>
    <w:rsid w:val="00637824"/>
    <w:rsid w:val="006378C9"/>
    <w:rsid w:val="006401CB"/>
    <w:rsid w:val="00640BF2"/>
    <w:rsid w:val="00641284"/>
    <w:rsid w:val="00643189"/>
    <w:rsid w:val="006433C2"/>
    <w:rsid w:val="006436AF"/>
    <w:rsid w:val="006438C4"/>
    <w:rsid w:val="00643BD7"/>
    <w:rsid w:val="006448D7"/>
    <w:rsid w:val="006449C1"/>
    <w:rsid w:val="00646CB9"/>
    <w:rsid w:val="006471F4"/>
    <w:rsid w:val="00647474"/>
    <w:rsid w:val="00647D56"/>
    <w:rsid w:val="00647D78"/>
    <w:rsid w:val="006507F4"/>
    <w:rsid w:val="006512B1"/>
    <w:rsid w:val="00651921"/>
    <w:rsid w:val="006520C8"/>
    <w:rsid w:val="00652177"/>
    <w:rsid w:val="0065257E"/>
    <w:rsid w:val="00652780"/>
    <w:rsid w:val="00652B69"/>
    <w:rsid w:val="00652EA4"/>
    <w:rsid w:val="00653FE4"/>
    <w:rsid w:val="006540B2"/>
    <w:rsid w:val="0065417B"/>
    <w:rsid w:val="0065510B"/>
    <w:rsid w:val="006552EE"/>
    <w:rsid w:val="00655605"/>
    <w:rsid w:val="00655A39"/>
    <w:rsid w:val="00655B89"/>
    <w:rsid w:val="006562B2"/>
    <w:rsid w:val="006565EC"/>
    <w:rsid w:val="00657006"/>
    <w:rsid w:val="006601F0"/>
    <w:rsid w:val="0066234C"/>
    <w:rsid w:val="006628F1"/>
    <w:rsid w:val="0066295F"/>
    <w:rsid w:val="0066352E"/>
    <w:rsid w:val="0066463A"/>
    <w:rsid w:val="00665476"/>
    <w:rsid w:val="0066565F"/>
    <w:rsid w:val="006657D3"/>
    <w:rsid w:val="00665B79"/>
    <w:rsid w:val="00667089"/>
    <w:rsid w:val="0066796D"/>
    <w:rsid w:val="00667BA3"/>
    <w:rsid w:val="00671092"/>
    <w:rsid w:val="006725FF"/>
    <w:rsid w:val="00672780"/>
    <w:rsid w:val="0067287E"/>
    <w:rsid w:val="00673AF7"/>
    <w:rsid w:val="00673FF7"/>
    <w:rsid w:val="00674DD3"/>
    <w:rsid w:val="0067748A"/>
    <w:rsid w:val="006816F2"/>
    <w:rsid w:val="006827B4"/>
    <w:rsid w:val="006828B9"/>
    <w:rsid w:val="00682943"/>
    <w:rsid w:val="00682DBF"/>
    <w:rsid w:val="00683C75"/>
    <w:rsid w:val="006844D1"/>
    <w:rsid w:val="00684A8B"/>
    <w:rsid w:val="00684AE5"/>
    <w:rsid w:val="00685FAC"/>
    <w:rsid w:val="00686628"/>
    <w:rsid w:val="006869D9"/>
    <w:rsid w:val="00686F90"/>
    <w:rsid w:val="00687164"/>
    <w:rsid w:val="0068748F"/>
    <w:rsid w:val="006902D6"/>
    <w:rsid w:val="006903D9"/>
    <w:rsid w:val="00690B19"/>
    <w:rsid w:val="0069120C"/>
    <w:rsid w:val="00691D36"/>
    <w:rsid w:val="00693332"/>
    <w:rsid w:val="00693BA9"/>
    <w:rsid w:val="00693D4A"/>
    <w:rsid w:val="00694712"/>
    <w:rsid w:val="00695436"/>
    <w:rsid w:val="00695817"/>
    <w:rsid w:val="00695B36"/>
    <w:rsid w:val="00695EC3"/>
    <w:rsid w:val="0069663F"/>
    <w:rsid w:val="006971BB"/>
    <w:rsid w:val="006A0194"/>
    <w:rsid w:val="006A01C9"/>
    <w:rsid w:val="006A0FBB"/>
    <w:rsid w:val="006A1066"/>
    <w:rsid w:val="006A1466"/>
    <w:rsid w:val="006A2B25"/>
    <w:rsid w:val="006A344E"/>
    <w:rsid w:val="006A3450"/>
    <w:rsid w:val="006A358D"/>
    <w:rsid w:val="006A398A"/>
    <w:rsid w:val="006A39F7"/>
    <w:rsid w:val="006A3AE7"/>
    <w:rsid w:val="006A4766"/>
    <w:rsid w:val="006A5A9E"/>
    <w:rsid w:val="006A5AA2"/>
    <w:rsid w:val="006A5C07"/>
    <w:rsid w:val="006A6A10"/>
    <w:rsid w:val="006A6CC7"/>
    <w:rsid w:val="006B0960"/>
    <w:rsid w:val="006B1E2E"/>
    <w:rsid w:val="006B30F6"/>
    <w:rsid w:val="006B3169"/>
    <w:rsid w:val="006B3571"/>
    <w:rsid w:val="006B3D54"/>
    <w:rsid w:val="006B4698"/>
    <w:rsid w:val="006B52A7"/>
    <w:rsid w:val="006B57E2"/>
    <w:rsid w:val="006B580F"/>
    <w:rsid w:val="006B5C94"/>
    <w:rsid w:val="006B6C2A"/>
    <w:rsid w:val="006B6D06"/>
    <w:rsid w:val="006B6D37"/>
    <w:rsid w:val="006B71D6"/>
    <w:rsid w:val="006B76B3"/>
    <w:rsid w:val="006C04FA"/>
    <w:rsid w:val="006C0837"/>
    <w:rsid w:val="006C127B"/>
    <w:rsid w:val="006C1ADD"/>
    <w:rsid w:val="006C1B41"/>
    <w:rsid w:val="006C3262"/>
    <w:rsid w:val="006C336D"/>
    <w:rsid w:val="006C3CE3"/>
    <w:rsid w:val="006C43D2"/>
    <w:rsid w:val="006C45C8"/>
    <w:rsid w:val="006C6318"/>
    <w:rsid w:val="006C65D5"/>
    <w:rsid w:val="006C6C80"/>
    <w:rsid w:val="006C7733"/>
    <w:rsid w:val="006D0BD3"/>
    <w:rsid w:val="006D0D5A"/>
    <w:rsid w:val="006D271B"/>
    <w:rsid w:val="006D2897"/>
    <w:rsid w:val="006D2CEB"/>
    <w:rsid w:val="006D3077"/>
    <w:rsid w:val="006D3871"/>
    <w:rsid w:val="006D3B09"/>
    <w:rsid w:val="006D42AA"/>
    <w:rsid w:val="006D4387"/>
    <w:rsid w:val="006D4F8F"/>
    <w:rsid w:val="006D598D"/>
    <w:rsid w:val="006D5A91"/>
    <w:rsid w:val="006D63FA"/>
    <w:rsid w:val="006D657F"/>
    <w:rsid w:val="006D6F26"/>
    <w:rsid w:val="006D77A6"/>
    <w:rsid w:val="006D7860"/>
    <w:rsid w:val="006D7ADD"/>
    <w:rsid w:val="006D7F99"/>
    <w:rsid w:val="006E05E7"/>
    <w:rsid w:val="006E067D"/>
    <w:rsid w:val="006E0C7E"/>
    <w:rsid w:val="006E1287"/>
    <w:rsid w:val="006E139D"/>
    <w:rsid w:val="006E2B3C"/>
    <w:rsid w:val="006E3BEE"/>
    <w:rsid w:val="006E41BB"/>
    <w:rsid w:val="006E4F9B"/>
    <w:rsid w:val="006E5F90"/>
    <w:rsid w:val="006E61FA"/>
    <w:rsid w:val="006E6466"/>
    <w:rsid w:val="006E6AAA"/>
    <w:rsid w:val="006E74CE"/>
    <w:rsid w:val="006F038C"/>
    <w:rsid w:val="006F0464"/>
    <w:rsid w:val="006F14F6"/>
    <w:rsid w:val="006F2099"/>
    <w:rsid w:val="006F2408"/>
    <w:rsid w:val="006F3806"/>
    <w:rsid w:val="006F4189"/>
    <w:rsid w:val="006F57FE"/>
    <w:rsid w:val="006F5A02"/>
    <w:rsid w:val="006F5D99"/>
    <w:rsid w:val="006F722C"/>
    <w:rsid w:val="006F7D97"/>
    <w:rsid w:val="00700617"/>
    <w:rsid w:val="00701618"/>
    <w:rsid w:val="007022C0"/>
    <w:rsid w:val="00702454"/>
    <w:rsid w:val="0070247A"/>
    <w:rsid w:val="00702F1A"/>
    <w:rsid w:val="0070328C"/>
    <w:rsid w:val="007037B6"/>
    <w:rsid w:val="00703A1F"/>
    <w:rsid w:val="00703B41"/>
    <w:rsid w:val="00703E18"/>
    <w:rsid w:val="00704113"/>
    <w:rsid w:val="00705125"/>
    <w:rsid w:val="00705B95"/>
    <w:rsid w:val="00705C90"/>
    <w:rsid w:val="00706602"/>
    <w:rsid w:val="007069A1"/>
    <w:rsid w:val="00706E0B"/>
    <w:rsid w:val="007071E3"/>
    <w:rsid w:val="00707300"/>
    <w:rsid w:val="00707935"/>
    <w:rsid w:val="00711B45"/>
    <w:rsid w:val="007120D6"/>
    <w:rsid w:val="00712616"/>
    <w:rsid w:val="0071390F"/>
    <w:rsid w:val="00714374"/>
    <w:rsid w:val="0071491F"/>
    <w:rsid w:val="0071599D"/>
    <w:rsid w:val="00715ADB"/>
    <w:rsid w:val="00716291"/>
    <w:rsid w:val="007172D2"/>
    <w:rsid w:val="007173E7"/>
    <w:rsid w:val="007204CF"/>
    <w:rsid w:val="00720707"/>
    <w:rsid w:val="00720951"/>
    <w:rsid w:val="00720A47"/>
    <w:rsid w:val="0072136A"/>
    <w:rsid w:val="007218C1"/>
    <w:rsid w:val="00721C7E"/>
    <w:rsid w:val="00722281"/>
    <w:rsid w:val="007227A3"/>
    <w:rsid w:val="00722CAC"/>
    <w:rsid w:val="00722E16"/>
    <w:rsid w:val="0072330E"/>
    <w:rsid w:val="007244E5"/>
    <w:rsid w:val="0072491D"/>
    <w:rsid w:val="00724D65"/>
    <w:rsid w:val="00725154"/>
    <w:rsid w:val="007251FF"/>
    <w:rsid w:val="0072524B"/>
    <w:rsid w:val="00725A44"/>
    <w:rsid w:val="00725D45"/>
    <w:rsid w:val="00727DD7"/>
    <w:rsid w:val="00727F20"/>
    <w:rsid w:val="007300C3"/>
    <w:rsid w:val="00730B4A"/>
    <w:rsid w:val="00731036"/>
    <w:rsid w:val="007317ED"/>
    <w:rsid w:val="00731F1F"/>
    <w:rsid w:val="00732650"/>
    <w:rsid w:val="0073298A"/>
    <w:rsid w:val="007338C1"/>
    <w:rsid w:val="00733988"/>
    <w:rsid w:val="0073449C"/>
    <w:rsid w:val="00734B72"/>
    <w:rsid w:val="00734BF8"/>
    <w:rsid w:val="00735370"/>
    <w:rsid w:val="00735A6E"/>
    <w:rsid w:val="0073607D"/>
    <w:rsid w:val="007364ED"/>
    <w:rsid w:val="00736915"/>
    <w:rsid w:val="00736ECC"/>
    <w:rsid w:val="007409E0"/>
    <w:rsid w:val="00740B25"/>
    <w:rsid w:val="007414C8"/>
    <w:rsid w:val="00741877"/>
    <w:rsid w:val="00741A39"/>
    <w:rsid w:val="0074266D"/>
    <w:rsid w:val="00742CCE"/>
    <w:rsid w:val="00742E34"/>
    <w:rsid w:val="00742E77"/>
    <w:rsid w:val="00742FDB"/>
    <w:rsid w:val="0074352B"/>
    <w:rsid w:val="00743C01"/>
    <w:rsid w:val="00744274"/>
    <w:rsid w:val="00744723"/>
    <w:rsid w:val="0074481A"/>
    <w:rsid w:val="00744EF4"/>
    <w:rsid w:val="007452A5"/>
    <w:rsid w:val="00745874"/>
    <w:rsid w:val="00745BB2"/>
    <w:rsid w:val="007465DC"/>
    <w:rsid w:val="00746E28"/>
    <w:rsid w:val="00747710"/>
    <w:rsid w:val="0074794D"/>
    <w:rsid w:val="00747A1B"/>
    <w:rsid w:val="00747A2C"/>
    <w:rsid w:val="00750002"/>
    <w:rsid w:val="007502A7"/>
    <w:rsid w:val="00750819"/>
    <w:rsid w:val="00750826"/>
    <w:rsid w:val="00750883"/>
    <w:rsid w:val="00751203"/>
    <w:rsid w:val="00751218"/>
    <w:rsid w:val="0075188B"/>
    <w:rsid w:val="00752D27"/>
    <w:rsid w:val="00752E94"/>
    <w:rsid w:val="0075306C"/>
    <w:rsid w:val="00753214"/>
    <w:rsid w:val="00753B0E"/>
    <w:rsid w:val="00753F11"/>
    <w:rsid w:val="00754F96"/>
    <w:rsid w:val="0075586B"/>
    <w:rsid w:val="007559C9"/>
    <w:rsid w:val="00755E2C"/>
    <w:rsid w:val="00756563"/>
    <w:rsid w:val="007565F5"/>
    <w:rsid w:val="00757186"/>
    <w:rsid w:val="00757B7B"/>
    <w:rsid w:val="00757CC6"/>
    <w:rsid w:val="00757CF9"/>
    <w:rsid w:val="00760B7E"/>
    <w:rsid w:val="00760D38"/>
    <w:rsid w:val="007616CA"/>
    <w:rsid w:val="00761E6D"/>
    <w:rsid w:val="00762957"/>
    <w:rsid w:val="007629B0"/>
    <w:rsid w:val="00763E0C"/>
    <w:rsid w:val="007640F6"/>
    <w:rsid w:val="00765370"/>
    <w:rsid w:val="00765739"/>
    <w:rsid w:val="00766BFB"/>
    <w:rsid w:val="00766DEC"/>
    <w:rsid w:val="00767B63"/>
    <w:rsid w:val="00767FA3"/>
    <w:rsid w:val="00770878"/>
    <w:rsid w:val="00770B16"/>
    <w:rsid w:val="00770E22"/>
    <w:rsid w:val="007720AA"/>
    <w:rsid w:val="0077263B"/>
    <w:rsid w:val="007729F2"/>
    <w:rsid w:val="00772B2A"/>
    <w:rsid w:val="00773480"/>
    <w:rsid w:val="00774BFA"/>
    <w:rsid w:val="0077537B"/>
    <w:rsid w:val="007756B4"/>
    <w:rsid w:val="00775A9D"/>
    <w:rsid w:val="00775E06"/>
    <w:rsid w:val="0077618A"/>
    <w:rsid w:val="00776350"/>
    <w:rsid w:val="00776970"/>
    <w:rsid w:val="00777321"/>
    <w:rsid w:val="00777371"/>
    <w:rsid w:val="00780249"/>
    <w:rsid w:val="007804AF"/>
    <w:rsid w:val="007808EB"/>
    <w:rsid w:val="00780E89"/>
    <w:rsid w:val="00781810"/>
    <w:rsid w:val="00781CAB"/>
    <w:rsid w:val="00782951"/>
    <w:rsid w:val="00782D2F"/>
    <w:rsid w:val="007831CD"/>
    <w:rsid w:val="0078327D"/>
    <w:rsid w:val="0078407E"/>
    <w:rsid w:val="0078409E"/>
    <w:rsid w:val="007846C1"/>
    <w:rsid w:val="007849AE"/>
    <w:rsid w:val="00784A08"/>
    <w:rsid w:val="00784E2E"/>
    <w:rsid w:val="00787B4B"/>
    <w:rsid w:val="0079009C"/>
    <w:rsid w:val="00790495"/>
    <w:rsid w:val="00790AA2"/>
    <w:rsid w:val="007923CD"/>
    <w:rsid w:val="00792F5C"/>
    <w:rsid w:val="00793120"/>
    <w:rsid w:val="00793E4B"/>
    <w:rsid w:val="00794365"/>
    <w:rsid w:val="0079510A"/>
    <w:rsid w:val="00795863"/>
    <w:rsid w:val="007974B6"/>
    <w:rsid w:val="007A0071"/>
    <w:rsid w:val="007A0AD3"/>
    <w:rsid w:val="007A182C"/>
    <w:rsid w:val="007A201C"/>
    <w:rsid w:val="007A2A43"/>
    <w:rsid w:val="007A2E23"/>
    <w:rsid w:val="007A32DC"/>
    <w:rsid w:val="007A3A3A"/>
    <w:rsid w:val="007A3E59"/>
    <w:rsid w:val="007A46E8"/>
    <w:rsid w:val="007A497C"/>
    <w:rsid w:val="007A5343"/>
    <w:rsid w:val="007A5E30"/>
    <w:rsid w:val="007A73EF"/>
    <w:rsid w:val="007B1C9B"/>
    <w:rsid w:val="007B3E9A"/>
    <w:rsid w:val="007B499C"/>
    <w:rsid w:val="007B4BFB"/>
    <w:rsid w:val="007B56EA"/>
    <w:rsid w:val="007B5963"/>
    <w:rsid w:val="007B7F69"/>
    <w:rsid w:val="007C057D"/>
    <w:rsid w:val="007C1D3C"/>
    <w:rsid w:val="007C37A3"/>
    <w:rsid w:val="007C3803"/>
    <w:rsid w:val="007C3BB1"/>
    <w:rsid w:val="007C4351"/>
    <w:rsid w:val="007C476A"/>
    <w:rsid w:val="007C521B"/>
    <w:rsid w:val="007C5251"/>
    <w:rsid w:val="007C58E0"/>
    <w:rsid w:val="007C5D2F"/>
    <w:rsid w:val="007C5F8D"/>
    <w:rsid w:val="007C68BC"/>
    <w:rsid w:val="007C6EFE"/>
    <w:rsid w:val="007C71E8"/>
    <w:rsid w:val="007C77A1"/>
    <w:rsid w:val="007C7BE1"/>
    <w:rsid w:val="007D0957"/>
    <w:rsid w:val="007D09B0"/>
    <w:rsid w:val="007D0E9F"/>
    <w:rsid w:val="007D0F1E"/>
    <w:rsid w:val="007D1F16"/>
    <w:rsid w:val="007D254A"/>
    <w:rsid w:val="007D2CCF"/>
    <w:rsid w:val="007D333F"/>
    <w:rsid w:val="007D38B8"/>
    <w:rsid w:val="007D3A0B"/>
    <w:rsid w:val="007D3AF4"/>
    <w:rsid w:val="007D3F73"/>
    <w:rsid w:val="007D443B"/>
    <w:rsid w:val="007D492A"/>
    <w:rsid w:val="007D4B77"/>
    <w:rsid w:val="007D516D"/>
    <w:rsid w:val="007D541E"/>
    <w:rsid w:val="007D6012"/>
    <w:rsid w:val="007D611B"/>
    <w:rsid w:val="007D6BD0"/>
    <w:rsid w:val="007D767C"/>
    <w:rsid w:val="007D77CB"/>
    <w:rsid w:val="007D7944"/>
    <w:rsid w:val="007D7A0E"/>
    <w:rsid w:val="007E205F"/>
    <w:rsid w:val="007E283C"/>
    <w:rsid w:val="007E3576"/>
    <w:rsid w:val="007E3BD6"/>
    <w:rsid w:val="007E438C"/>
    <w:rsid w:val="007E4455"/>
    <w:rsid w:val="007E570F"/>
    <w:rsid w:val="007E5BD1"/>
    <w:rsid w:val="007E6545"/>
    <w:rsid w:val="007E6781"/>
    <w:rsid w:val="007E6FA0"/>
    <w:rsid w:val="007E7249"/>
    <w:rsid w:val="007E72FB"/>
    <w:rsid w:val="007E76FE"/>
    <w:rsid w:val="007E798A"/>
    <w:rsid w:val="007E7B3F"/>
    <w:rsid w:val="007E7C36"/>
    <w:rsid w:val="007E7E58"/>
    <w:rsid w:val="007F1CA6"/>
    <w:rsid w:val="007F1E8A"/>
    <w:rsid w:val="007F1F8B"/>
    <w:rsid w:val="007F2D35"/>
    <w:rsid w:val="007F31F5"/>
    <w:rsid w:val="007F3252"/>
    <w:rsid w:val="007F4D0E"/>
    <w:rsid w:val="007F4F76"/>
    <w:rsid w:val="007F5540"/>
    <w:rsid w:val="007F55E1"/>
    <w:rsid w:val="007F58C8"/>
    <w:rsid w:val="007F58DA"/>
    <w:rsid w:val="007F7F42"/>
    <w:rsid w:val="00800133"/>
    <w:rsid w:val="008005C8"/>
    <w:rsid w:val="0080080A"/>
    <w:rsid w:val="00800C4F"/>
    <w:rsid w:val="0080111D"/>
    <w:rsid w:val="0080132C"/>
    <w:rsid w:val="008022E1"/>
    <w:rsid w:val="00803553"/>
    <w:rsid w:val="00803BF7"/>
    <w:rsid w:val="00803DD0"/>
    <w:rsid w:val="0080474F"/>
    <w:rsid w:val="008048AB"/>
    <w:rsid w:val="00804E7B"/>
    <w:rsid w:val="008051D7"/>
    <w:rsid w:val="008056A3"/>
    <w:rsid w:val="00806052"/>
    <w:rsid w:val="00807605"/>
    <w:rsid w:val="00807B96"/>
    <w:rsid w:val="0081025B"/>
    <w:rsid w:val="0081091D"/>
    <w:rsid w:val="00810B62"/>
    <w:rsid w:val="00810DC9"/>
    <w:rsid w:val="00810E83"/>
    <w:rsid w:val="008110B3"/>
    <w:rsid w:val="0081167A"/>
    <w:rsid w:val="00811AD3"/>
    <w:rsid w:val="00811CAC"/>
    <w:rsid w:val="00813473"/>
    <w:rsid w:val="00813D11"/>
    <w:rsid w:val="00813EA5"/>
    <w:rsid w:val="00814DB4"/>
    <w:rsid w:val="00814E14"/>
    <w:rsid w:val="00814F18"/>
    <w:rsid w:val="00815000"/>
    <w:rsid w:val="00815D35"/>
    <w:rsid w:val="00815E5E"/>
    <w:rsid w:val="008162FC"/>
    <w:rsid w:val="00816ABF"/>
    <w:rsid w:val="00817A46"/>
    <w:rsid w:val="0082171F"/>
    <w:rsid w:val="00821E18"/>
    <w:rsid w:val="00822648"/>
    <w:rsid w:val="0082315C"/>
    <w:rsid w:val="008234D8"/>
    <w:rsid w:val="00824344"/>
    <w:rsid w:val="008243A3"/>
    <w:rsid w:val="00824894"/>
    <w:rsid w:val="00824D19"/>
    <w:rsid w:val="008252CC"/>
    <w:rsid w:val="008255FE"/>
    <w:rsid w:val="0082581D"/>
    <w:rsid w:val="0082602E"/>
    <w:rsid w:val="0082615F"/>
    <w:rsid w:val="008267E7"/>
    <w:rsid w:val="00830FCC"/>
    <w:rsid w:val="008312D6"/>
    <w:rsid w:val="00831DEA"/>
    <w:rsid w:val="00832163"/>
    <w:rsid w:val="008327EB"/>
    <w:rsid w:val="008331AB"/>
    <w:rsid w:val="008333A1"/>
    <w:rsid w:val="0083461D"/>
    <w:rsid w:val="00834835"/>
    <w:rsid w:val="00834938"/>
    <w:rsid w:val="00834C1E"/>
    <w:rsid w:val="00834E68"/>
    <w:rsid w:val="00834F5F"/>
    <w:rsid w:val="008357C6"/>
    <w:rsid w:val="00835E68"/>
    <w:rsid w:val="00835F78"/>
    <w:rsid w:val="0083751C"/>
    <w:rsid w:val="008378FC"/>
    <w:rsid w:val="00837ED8"/>
    <w:rsid w:val="00840D42"/>
    <w:rsid w:val="00840DD7"/>
    <w:rsid w:val="00841191"/>
    <w:rsid w:val="008412EA"/>
    <w:rsid w:val="0084154A"/>
    <w:rsid w:val="00842762"/>
    <w:rsid w:val="00842D92"/>
    <w:rsid w:val="0084332D"/>
    <w:rsid w:val="00843896"/>
    <w:rsid w:val="00845A61"/>
    <w:rsid w:val="0084601D"/>
    <w:rsid w:val="008467D3"/>
    <w:rsid w:val="008470D2"/>
    <w:rsid w:val="00850734"/>
    <w:rsid w:val="0085158E"/>
    <w:rsid w:val="00851654"/>
    <w:rsid w:val="00852118"/>
    <w:rsid w:val="00852969"/>
    <w:rsid w:val="00852A4E"/>
    <w:rsid w:val="00853279"/>
    <w:rsid w:val="00853720"/>
    <w:rsid w:val="00853E37"/>
    <w:rsid w:val="008545D7"/>
    <w:rsid w:val="008548A5"/>
    <w:rsid w:val="008574D9"/>
    <w:rsid w:val="0085769D"/>
    <w:rsid w:val="00861748"/>
    <w:rsid w:val="00861DD5"/>
    <w:rsid w:val="008620D9"/>
    <w:rsid w:val="00862F54"/>
    <w:rsid w:val="00863919"/>
    <w:rsid w:val="008640E9"/>
    <w:rsid w:val="00864B2A"/>
    <w:rsid w:val="00865F14"/>
    <w:rsid w:val="00865FC1"/>
    <w:rsid w:val="008666F6"/>
    <w:rsid w:val="008675CD"/>
    <w:rsid w:val="008679D8"/>
    <w:rsid w:val="00870312"/>
    <w:rsid w:val="00870492"/>
    <w:rsid w:val="008707AC"/>
    <w:rsid w:val="008721D1"/>
    <w:rsid w:val="00872E28"/>
    <w:rsid w:val="00872FCF"/>
    <w:rsid w:val="00873E07"/>
    <w:rsid w:val="00873E74"/>
    <w:rsid w:val="0087627C"/>
    <w:rsid w:val="00876391"/>
    <w:rsid w:val="00876D37"/>
    <w:rsid w:val="008773AF"/>
    <w:rsid w:val="0087758D"/>
    <w:rsid w:val="00877A7E"/>
    <w:rsid w:val="00880AA0"/>
    <w:rsid w:val="00880C94"/>
    <w:rsid w:val="00880E23"/>
    <w:rsid w:val="008810B3"/>
    <w:rsid w:val="0088151C"/>
    <w:rsid w:val="00881543"/>
    <w:rsid w:val="008817D9"/>
    <w:rsid w:val="008819A5"/>
    <w:rsid w:val="00882EDF"/>
    <w:rsid w:val="00883112"/>
    <w:rsid w:val="0088344B"/>
    <w:rsid w:val="00883789"/>
    <w:rsid w:val="008837CA"/>
    <w:rsid w:val="00883A84"/>
    <w:rsid w:val="00883D8A"/>
    <w:rsid w:val="0088433D"/>
    <w:rsid w:val="0088491B"/>
    <w:rsid w:val="008850B3"/>
    <w:rsid w:val="008857EC"/>
    <w:rsid w:val="00886913"/>
    <w:rsid w:val="00886F39"/>
    <w:rsid w:val="008878C5"/>
    <w:rsid w:val="00887AEB"/>
    <w:rsid w:val="00890E5A"/>
    <w:rsid w:val="008913C1"/>
    <w:rsid w:val="00891566"/>
    <w:rsid w:val="00891B37"/>
    <w:rsid w:val="00891E54"/>
    <w:rsid w:val="0089221B"/>
    <w:rsid w:val="00892EFD"/>
    <w:rsid w:val="00893270"/>
    <w:rsid w:val="00893C50"/>
    <w:rsid w:val="00893D16"/>
    <w:rsid w:val="00893E77"/>
    <w:rsid w:val="00893F70"/>
    <w:rsid w:val="008943C6"/>
    <w:rsid w:val="0089537A"/>
    <w:rsid w:val="00895B68"/>
    <w:rsid w:val="0089653B"/>
    <w:rsid w:val="008968A8"/>
    <w:rsid w:val="0089699F"/>
    <w:rsid w:val="0089772E"/>
    <w:rsid w:val="0089776F"/>
    <w:rsid w:val="00897DDA"/>
    <w:rsid w:val="00897FE8"/>
    <w:rsid w:val="008A03C4"/>
    <w:rsid w:val="008A0552"/>
    <w:rsid w:val="008A07BB"/>
    <w:rsid w:val="008A101D"/>
    <w:rsid w:val="008A1336"/>
    <w:rsid w:val="008A1590"/>
    <w:rsid w:val="008A2631"/>
    <w:rsid w:val="008A26F4"/>
    <w:rsid w:val="008A2D78"/>
    <w:rsid w:val="008A33B8"/>
    <w:rsid w:val="008A376A"/>
    <w:rsid w:val="008A37BE"/>
    <w:rsid w:val="008A39E3"/>
    <w:rsid w:val="008A3A25"/>
    <w:rsid w:val="008A49B6"/>
    <w:rsid w:val="008A502C"/>
    <w:rsid w:val="008A67C7"/>
    <w:rsid w:val="008A7317"/>
    <w:rsid w:val="008B054D"/>
    <w:rsid w:val="008B0785"/>
    <w:rsid w:val="008B1ED5"/>
    <w:rsid w:val="008B2019"/>
    <w:rsid w:val="008B2B66"/>
    <w:rsid w:val="008B33A6"/>
    <w:rsid w:val="008B3F12"/>
    <w:rsid w:val="008B3F1B"/>
    <w:rsid w:val="008B4B04"/>
    <w:rsid w:val="008B4B63"/>
    <w:rsid w:val="008B4EA0"/>
    <w:rsid w:val="008B63D9"/>
    <w:rsid w:val="008B6B47"/>
    <w:rsid w:val="008B707A"/>
    <w:rsid w:val="008B74C6"/>
    <w:rsid w:val="008B7825"/>
    <w:rsid w:val="008C0B58"/>
    <w:rsid w:val="008C28F9"/>
    <w:rsid w:val="008C2AF7"/>
    <w:rsid w:val="008C3813"/>
    <w:rsid w:val="008C383D"/>
    <w:rsid w:val="008C3C68"/>
    <w:rsid w:val="008C3D49"/>
    <w:rsid w:val="008C5040"/>
    <w:rsid w:val="008C59EE"/>
    <w:rsid w:val="008C5AC6"/>
    <w:rsid w:val="008C6077"/>
    <w:rsid w:val="008C73FF"/>
    <w:rsid w:val="008C75F2"/>
    <w:rsid w:val="008C7978"/>
    <w:rsid w:val="008C7BFF"/>
    <w:rsid w:val="008D0075"/>
    <w:rsid w:val="008D072F"/>
    <w:rsid w:val="008D0BA0"/>
    <w:rsid w:val="008D18F7"/>
    <w:rsid w:val="008D1EAF"/>
    <w:rsid w:val="008D2072"/>
    <w:rsid w:val="008D223E"/>
    <w:rsid w:val="008D25B6"/>
    <w:rsid w:val="008D3198"/>
    <w:rsid w:val="008D4563"/>
    <w:rsid w:val="008D5754"/>
    <w:rsid w:val="008D57B4"/>
    <w:rsid w:val="008D5D64"/>
    <w:rsid w:val="008D6077"/>
    <w:rsid w:val="008D66B9"/>
    <w:rsid w:val="008D6AB7"/>
    <w:rsid w:val="008D7649"/>
    <w:rsid w:val="008D7BC9"/>
    <w:rsid w:val="008D7D82"/>
    <w:rsid w:val="008E036A"/>
    <w:rsid w:val="008E0F48"/>
    <w:rsid w:val="008E14EE"/>
    <w:rsid w:val="008E1516"/>
    <w:rsid w:val="008E19AA"/>
    <w:rsid w:val="008E2EB5"/>
    <w:rsid w:val="008E3104"/>
    <w:rsid w:val="008E3C92"/>
    <w:rsid w:val="008E3EB1"/>
    <w:rsid w:val="008E4119"/>
    <w:rsid w:val="008E47B1"/>
    <w:rsid w:val="008E5353"/>
    <w:rsid w:val="008E5AF4"/>
    <w:rsid w:val="008E5C1C"/>
    <w:rsid w:val="008E5FC1"/>
    <w:rsid w:val="008E63EC"/>
    <w:rsid w:val="008E6B66"/>
    <w:rsid w:val="008E6E9B"/>
    <w:rsid w:val="008E7131"/>
    <w:rsid w:val="008E72AE"/>
    <w:rsid w:val="008E75FC"/>
    <w:rsid w:val="008E790D"/>
    <w:rsid w:val="008F042A"/>
    <w:rsid w:val="008F0433"/>
    <w:rsid w:val="008F0C02"/>
    <w:rsid w:val="008F18E5"/>
    <w:rsid w:val="008F1BEC"/>
    <w:rsid w:val="008F2B9A"/>
    <w:rsid w:val="008F2BB6"/>
    <w:rsid w:val="008F2CD7"/>
    <w:rsid w:val="008F2FD2"/>
    <w:rsid w:val="008F37ED"/>
    <w:rsid w:val="008F4E28"/>
    <w:rsid w:val="008F4E69"/>
    <w:rsid w:val="008F50C0"/>
    <w:rsid w:val="008F52A3"/>
    <w:rsid w:val="008F5698"/>
    <w:rsid w:val="008F598A"/>
    <w:rsid w:val="008F5CF9"/>
    <w:rsid w:val="008F5D81"/>
    <w:rsid w:val="008F7445"/>
    <w:rsid w:val="0090037B"/>
    <w:rsid w:val="00900766"/>
    <w:rsid w:val="009014E6"/>
    <w:rsid w:val="009015BF"/>
    <w:rsid w:val="009022C8"/>
    <w:rsid w:val="009028C7"/>
    <w:rsid w:val="00903017"/>
    <w:rsid w:val="009030A8"/>
    <w:rsid w:val="009045D9"/>
    <w:rsid w:val="00904A96"/>
    <w:rsid w:val="00905731"/>
    <w:rsid w:val="00905CD3"/>
    <w:rsid w:val="00906273"/>
    <w:rsid w:val="00906F57"/>
    <w:rsid w:val="00907287"/>
    <w:rsid w:val="00910DA9"/>
    <w:rsid w:val="009116CD"/>
    <w:rsid w:val="00911859"/>
    <w:rsid w:val="009120A0"/>
    <w:rsid w:val="00913049"/>
    <w:rsid w:val="0091328C"/>
    <w:rsid w:val="009134D0"/>
    <w:rsid w:val="009136EB"/>
    <w:rsid w:val="0091410C"/>
    <w:rsid w:val="009141E6"/>
    <w:rsid w:val="00914382"/>
    <w:rsid w:val="0091559E"/>
    <w:rsid w:val="00915E9C"/>
    <w:rsid w:val="0091615E"/>
    <w:rsid w:val="00916502"/>
    <w:rsid w:val="00916D23"/>
    <w:rsid w:val="00916D98"/>
    <w:rsid w:val="009171E9"/>
    <w:rsid w:val="00917A51"/>
    <w:rsid w:val="00920653"/>
    <w:rsid w:val="00920C10"/>
    <w:rsid w:val="0092148B"/>
    <w:rsid w:val="00921C72"/>
    <w:rsid w:val="0092223A"/>
    <w:rsid w:val="009225AD"/>
    <w:rsid w:val="00922924"/>
    <w:rsid w:val="00922D68"/>
    <w:rsid w:val="00923C53"/>
    <w:rsid w:val="00924183"/>
    <w:rsid w:val="00924691"/>
    <w:rsid w:val="0092510D"/>
    <w:rsid w:val="009254F2"/>
    <w:rsid w:val="0092668B"/>
    <w:rsid w:val="00926B00"/>
    <w:rsid w:val="00926D85"/>
    <w:rsid w:val="0092726E"/>
    <w:rsid w:val="00927419"/>
    <w:rsid w:val="00927523"/>
    <w:rsid w:val="009303B8"/>
    <w:rsid w:val="00930ACB"/>
    <w:rsid w:val="009312EB"/>
    <w:rsid w:val="0093164F"/>
    <w:rsid w:val="009319E6"/>
    <w:rsid w:val="00931C56"/>
    <w:rsid w:val="00932229"/>
    <w:rsid w:val="0093236C"/>
    <w:rsid w:val="00932B18"/>
    <w:rsid w:val="00932E05"/>
    <w:rsid w:val="00932FFB"/>
    <w:rsid w:val="009336D0"/>
    <w:rsid w:val="00933A2A"/>
    <w:rsid w:val="009344F6"/>
    <w:rsid w:val="00934E9F"/>
    <w:rsid w:val="0093604D"/>
    <w:rsid w:val="0093710E"/>
    <w:rsid w:val="00937CA2"/>
    <w:rsid w:val="00940190"/>
    <w:rsid w:val="00940EAF"/>
    <w:rsid w:val="0094168E"/>
    <w:rsid w:val="00941A10"/>
    <w:rsid w:val="00941A51"/>
    <w:rsid w:val="00941D86"/>
    <w:rsid w:val="00941E85"/>
    <w:rsid w:val="00942234"/>
    <w:rsid w:val="00943786"/>
    <w:rsid w:val="009444A0"/>
    <w:rsid w:val="0094452C"/>
    <w:rsid w:val="00945C6C"/>
    <w:rsid w:val="00947A3A"/>
    <w:rsid w:val="00947BD7"/>
    <w:rsid w:val="00950783"/>
    <w:rsid w:val="0095087B"/>
    <w:rsid w:val="009509E1"/>
    <w:rsid w:val="009511AD"/>
    <w:rsid w:val="00951ABF"/>
    <w:rsid w:val="00951EA6"/>
    <w:rsid w:val="009521B7"/>
    <w:rsid w:val="00952F0D"/>
    <w:rsid w:val="00952F1C"/>
    <w:rsid w:val="00953057"/>
    <w:rsid w:val="00953162"/>
    <w:rsid w:val="009531B1"/>
    <w:rsid w:val="00953733"/>
    <w:rsid w:val="00953B33"/>
    <w:rsid w:val="00953E5E"/>
    <w:rsid w:val="00954036"/>
    <w:rsid w:val="0095432E"/>
    <w:rsid w:val="00955A08"/>
    <w:rsid w:val="00955C03"/>
    <w:rsid w:val="00956836"/>
    <w:rsid w:val="0095689A"/>
    <w:rsid w:val="009568AE"/>
    <w:rsid w:val="009569F2"/>
    <w:rsid w:val="00956AA7"/>
    <w:rsid w:val="0095773F"/>
    <w:rsid w:val="00957D20"/>
    <w:rsid w:val="009601E6"/>
    <w:rsid w:val="009603AF"/>
    <w:rsid w:val="009604AC"/>
    <w:rsid w:val="009609A9"/>
    <w:rsid w:val="00960D79"/>
    <w:rsid w:val="00960F45"/>
    <w:rsid w:val="00961094"/>
    <w:rsid w:val="00961630"/>
    <w:rsid w:val="0096213B"/>
    <w:rsid w:val="009629D6"/>
    <w:rsid w:val="00962E0E"/>
    <w:rsid w:val="009635D5"/>
    <w:rsid w:val="009639D7"/>
    <w:rsid w:val="00964692"/>
    <w:rsid w:val="00964831"/>
    <w:rsid w:val="00964CD9"/>
    <w:rsid w:val="0096544B"/>
    <w:rsid w:val="00965896"/>
    <w:rsid w:val="00966A0A"/>
    <w:rsid w:val="00966AA0"/>
    <w:rsid w:val="00966C06"/>
    <w:rsid w:val="00966E65"/>
    <w:rsid w:val="0096729F"/>
    <w:rsid w:val="009672C6"/>
    <w:rsid w:val="00967DB8"/>
    <w:rsid w:val="00967E93"/>
    <w:rsid w:val="00970484"/>
    <w:rsid w:val="0097071C"/>
    <w:rsid w:val="00970C2A"/>
    <w:rsid w:val="009725F3"/>
    <w:rsid w:val="009731CB"/>
    <w:rsid w:val="009736A2"/>
    <w:rsid w:val="009758E0"/>
    <w:rsid w:val="0097632C"/>
    <w:rsid w:val="009764AA"/>
    <w:rsid w:val="00976EDA"/>
    <w:rsid w:val="009777ED"/>
    <w:rsid w:val="00980AAA"/>
    <w:rsid w:val="00980F37"/>
    <w:rsid w:val="00980FB2"/>
    <w:rsid w:val="00981E33"/>
    <w:rsid w:val="00982417"/>
    <w:rsid w:val="009824D5"/>
    <w:rsid w:val="009827C3"/>
    <w:rsid w:val="00982B01"/>
    <w:rsid w:val="0098342E"/>
    <w:rsid w:val="00983A5D"/>
    <w:rsid w:val="0098444D"/>
    <w:rsid w:val="009851A1"/>
    <w:rsid w:val="0098557C"/>
    <w:rsid w:val="00986837"/>
    <w:rsid w:val="009869AF"/>
    <w:rsid w:val="0098780C"/>
    <w:rsid w:val="00990211"/>
    <w:rsid w:val="0099092A"/>
    <w:rsid w:val="00990E13"/>
    <w:rsid w:val="00991F5D"/>
    <w:rsid w:val="00992979"/>
    <w:rsid w:val="00992EA3"/>
    <w:rsid w:val="00993C31"/>
    <w:rsid w:val="00993E99"/>
    <w:rsid w:val="00994389"/>
    <w:rsid w:val="009948D7"/>
    <w:rsid w:val="009955FD"/>
    <w:rsid w:val="00995BD5"/>
    <w:rsid w:val="00995DD3"/>
    <w:rsid w:val="00995FEC"/>
    <w:rsid w:val="009979E4"/>
    <w:rsid w:val="009A1E12"/>
    <w:rsid w:val="009A2251"/>
    <w:rsid w:val="009A2D40"/>
    <w:rsid w:val="009A3623"/>
    <w:rsid w:val="009A36F2"/>
    <w:rsid w:val="009A3F53"/>
    <w:rsid w:val="009A4770"/>
    <w:rsid w:val="009A4EE1"/>
    <w:rsid w:val="009A55AE"/>
    <w:rsid w:val="009A5612"/>
    <w:rsid w:val="009A59F4"/>
    <w:rsid w:val="009A617C"/>
    <w:rsid w:val="009A63FC"/>
    <w:rsid w:val="009A6C08"/>
    <w:rsid w:val="009A6C15"/>
    <w:rsid w:val="009A6F1C"/>
    <w:rsid w:val="009B03AC"/>
    <w:rsid w:val="009B29F5"/>
    <w:rsid w:val="009B2BEB"/>
    <w:rsid w:val="009B3326"/>
    <w:rsid w:val="009B4B67"/>
    <w:rsid w:val="009B5096"/>
    <w:rsid w:val="009B52CA"/>
    <w:rsid w:val="009B5575"/>
    <w:rsid w:val="009B5700"/>
    <w:rsid w:val="009B6300"/>
    <w:rsid w:val="009B6A48"/>
    <w:rsid w:val="009B6C9A"/>
    <w:rsid w:val="009B7073"/>
    <w:rsid w:val="009B711E"/>
    <w:rsid w:val="009B7422"/>
    <w:rsid w:val="009B7EA1"/>
    <w:rsid w:val="009B7FAB"/>
    <w:rsid w:val="009C0CAC"/>
    <w:rsid w:val="009C0E67"/>
    <w:rsid w:val="009C0EF6"/>
    <w:rsid w:val="009C14B1"/>
    <w:rsid w:val="009C1F8E"/>
    <w:rsid w:val="009C3114"/>
    <w:rsid w:val="009C31DF"/>
    <w:rsid w:val="009C3773"/>
    <w:rsid w:val="009C3AC8"/>
    <w:rsid w:val="009C3E2D"/>
    <w:rsid w:val="009C51AE"/>
    <w:rsid w:val="009C545E"/>
    <w:rsid w:val="009C59D7"/>
    <w:rsid w:val="009C6171"/>
    <w:rsid w:val="009C62F5"/>
    <w:rsid w:val="009C6C2F"/>
    <w:rsid w:val="009C73FF"/>
    <w:rsid w:val="009C7421"/>
    <w:rsid w:val="009D05E6"/>
    <w:rsid w:val="009D241F"/>
    <w:rsid w:val="009D2A98"/>
    <w:rsid w:val="009D4C0F"/>
    <w:rsid w:val="009D526D"/>
    <w:rsid w:val="009D5DBC"/>
    <w:rsid w:val="009D5DD8"/>
    <w:rsid w:val="009D60B6"/>
    <w:rsid w:val="009D61DF"/>
    <w:rsid w:val="009D6635"/>
    <w:rsid w:val="009D67E2"/>
    <w:rsid w:val="009D6FD5"/>
    <w:rsid w:val="009D70F6"/>
    <w:rsid w:val="009D71A8"/>
    <w:rsid w:val="009E08C3"/>
    <w:rsid w:val="009E18FC"/>
    <w:rsid w:val="009E2455"/>
    <w:rsid w:val="009E2995"/>
    <w:rsid w:val="009E2D8B"/>
    <w:rsid w:val="009E4FFF"/>
    <w:rsid w:val="009E52C7"/>
    <w:rsid w:val="009E5D21"/>
    <w:rsid w:val="009E661D"/>
    <w:rsid w:val="009E7F03"/>
    <w:rsid w:val="009E7FEB"/>
    <w:rsid w:val="009F0CB7"/>
    <w:rsid w:val="009F0CCE"/>
    <w:rsid w:val="009F2DD4"/>
    <w:rsid w:val="009F2FF4"/>
    <w:rsid w:val="009F32AF"/>
    <w:rsid w:val="009F39EA"/>
    <w:rsid w:val="009F3BAF"/>
    <w:rsid w:val="009F3D8F"/>
    <w:rsid w:val="009F3E12"/>
    <w:rsid w:val="009F4C9F"/>
    <w:rsid w:val="009F59A0"/>
    <w:rsid w:val="009F6AF8"/>
    <w:rsid w:val="009F6BD0"/>
    <w:rsid w:val="009F6FAB"/>
    <w:rsid w:val="00A00723"/>
    <w:rsid w:val="00A007C6"/>
    <w:rsid w:val="00A01960"/>
    <w:rsid w:val="00A01B33"/>
    <w:rsid w:val="00A02ACD"/>
    <w:rsid w:val="00A02C04"/>
    <w:rsid w:val="00A02FA4"/>
    <w:rsid w:val="00A05559"/>
    <w:rsid w:val="00A0565F"/>
    <w:rsid w:val="00A06BDE"/>
    <w:rsid w:val="00A06D7A"/>
    <w:rsid w:val="00A10063"/>
    <w:rsid w:val="00A1017A"/>
    <w:rsid w:val="00A107EE"/>
    <w:rsid w:val="00A11131"/>
    <w:rsid w:val="00A1297E"/>
    <w:rsid w:val="00A13244"/>
    <w:rsid w:val="00A15C9E"/>
    <w:rsid w:val="00A15D02"/>
    <w:rsid w:val="00A1763C"/>
    <w:rsid w:val="00A203C4"/>
    <w:rsid w:val="00A20B10"/>
    <w:rsid w:val="00A2102B"/>
    <w:rsid w:val="00A213EB"/>
    <w:rsid w:val="00A21A61"/>
    <w:rsid w:val="00A21DB4"/>
    <w:rsid w:val="00A21F8C"/>
    <w:rsid w:val="00A221DD"/>
    <w:rsid w:val="00A2255B"/>
    <w:rsid w:val="00A22970"/>
    <w:rsid w:val="00A22FCB"/>
    <w:rsid w:val="00A23295"/>
    <w:rsid w:val="00A24349"/>
    <w:rsid w:val="00A246B3"/>
    <w:rsid w:val="00A254FD"/>
    <w:rsid w:val="00A27A48"/>
    <w:rsid w:val="00A30201"/>
    <w:rsid w:val="00A303A0"/>
    <w:rsid w:val="00A308DD"/>
    <w:rsid w:val="00A31127"/>
    <w:rsid w:val="00A329CF"/>
    <w:rsid w:val="00A32F57"/>
    <w:rsid w:val="00A33004"/>
    <w:rsid w:val="00A33487"/>
    <w:rsid w:val="00A334C3"/>
    <w:rsid w:val="00A33CE7"/>
    <w:rsid w:val="00A33CF6"/>
    <w:rsid w:val="00A33FE5"/>
    <w:rsid w:val="00A34E7F"/>
    <w:rsid w:val="00A35799"/>
    <w:rsid w:val="00A35E98"/>
    <w:rsid w:val="00A4004A"/>
    <w:rsid w:val="00A404DF"/>
    <w:rsid w:val="00A40AFF"/>
    <w:rsid w:val="00A40EFF"/>
    <w:rsid w:val="00A413C4"/>
    <w:rsid w:val="00A41510"/>
    <w:rsid w:val="00A418C6"/>
    <w:rsid w:val="00A41AD4"/>
    <w:rsid w:val="00A41EFC"/>
    <w:rsid w:val="00A42678"/>
    <w:rsid w:val="00A42C23"/>
    <w:rsid w:val="00A42C41"/>
    <w:rsid w:val="00A42CE3"/>
    <w:rsid w:val="00A43399"/>
    <w:rsid w:val="00A43DE1"/>
    <w:rsid w:val="00A440F3"/>
    <w:rsid w:val="00A4540D"/>
    <w:rsid w:val="00A45FE9"/>
    <w:rsid w:val="00A46238"/>
    <w:rsid w:val="00A46F5C"/>
    <w:rsid w:val="00A4723C"/>
    <w:rsid w:val="00A50273"/>
    <w:rsid w:val="00A50D9E"/>
    <w:rsid w:val="00A51A8C"/>
    <w:rsid w:val="00A51CE6"/>
    <w:rsid w:val="00A527A3"/>
    <w:rsid w:val="00A52911"/>
    <w:rsid w:val="00A52988"/>
    <w:rsid w:val="00A53049"/>
    <w:rsid w:val="00A53382"/>
    <w:rsid w:val="00A53529"/>
    <w:rsid w:val="00A535B3"/>
    <w:rsid w:val="00A53DCE"/>
    <w:rsid w:val="00A56642"/>
    <w:rsid w:val="00A56CB0"/>
    <w:rsid w:val="00A5792D"/>
    <w:rsid w:val="00A57A1E"/>
    <w:rsid w:val="00A57C22"/>
    <w:rsid w:val="00A60785"/>
    <w:rsid w:val="00A60FFB"/>
    <w:rsid w:val="00A61824"/>
    <w:rsid w:val="00A619F3"/>
    <w:rsid w:val="00A622CF"/>
    <w:rsid w:val="00A62A5E"/>
    <w:rsid w:val="00A62B1B"/>
    <w:rsid w:val="00A648EB"/>
    <w:rsid w:val="00A64C33"/>
    <w:rsid w:val="00A652FD"/>
    <w:rsid w:val="00A65631"/>
    <w:rsid w:val="00A65C83"/>
    <w:rsid w:val="00A66AFF"/>
    <w:rsid w:val="00A66E30"/>
    <w:rsid w:val="00A67AF2"/>
    <w:rsid w:val="00A7108E"/>
    <w:rsid w:val="00A71C51"/>
    <w:rsid w:val="00A72F26"/>
    <w:rsid w:val="00A73204"/>
    <w:rsid w:val="00A73C19"/>
    <w:rsid w:val="00A73E93"/>
    <w:rsid w:val="00A74088"/>
    <w:rsid w:val="00A74409"/>
    <w:rsid w:val="00A7466E"/>
    <w:rsid w:val="00A7468A"/>
    <w:rsid w:val="00A75387"/>
    <w:rsid w:val="00A7594A"/>
    <w:rsid w:val="00A7685E"/>
    <w:rsid w:val="00A771D3"/>
    <w:rsid w:val="00A77355"/>
    <w:rsid w:val="00A77750"/>
    <w:rsid w:val="00A77CC1"/>
    <w:rsid w:val="00A77D60"/>
    <w:rsid w:val="00A77E8C"/>
    <w:rsid w:val="00A80B6F"/>
    <w:rsid w:val="00A81DAA"/>
    <w:rsid w:val="00A8201A"/>
    <w:rsid w:val="00A82594"/>
    <w:rsid w:val="00A83DF3"/>
    <w:rsid w:val="00A84924"/>
    <w:rsid w:val="00A84A1B"/>
    <w:rsid w:val="00A84A84"/>
    <w:rsid w:val="00A84AE9"/>
    <w:rsid w:val="00A84E88"/>
    <w:rsid w:val="00A85A03"/>
    <w:rsid w:val="00A86556"/>
    <w:rsid w:val="00A865E5"/>
    <w:rsid w:val="00A86F6D"/>
    <w:rsid w:val="00A870FE"/>
    <w:rsid w:val="00A90E4B"/>
    <w:rsid w:val="00A92173"/>
    <w:rsid w:val="00A92442"/>
    <w:rsid w:val="00A92752"/>
    <w:rsid w:val="00A9280D"/>
    <w:rsid w:val="00A93E3E"/>
    <w:rsid w:val="00A94CC3"/>
    <w:rsid w:val="00A94CFF"/>
    <w:rsid w:val="00A94E5B"/>
    <w:rsid w:val="00A95445"/>
    <w:rsid w:val="00A9551C"/>
    <w:rsid w:val="00A95A0B"/>
    <w:rsid w:val="00A95A71"/>
    <w:rsid w:val="00A95B12"/>
    <w:rsid w:val="00A977C6"/>
    <w:rsid w:val="00A979E9"/>
    <w:rsid w:val="00AA005B"/>
    <w:rsid w:val="00AA08E2"/>
    <w:rsid w:val="00AA09FD"/>
    <w:rsid w:val="00AA0BB4"/>
    <w:rsid w:val="00AA0CD3"/>
    <w:rsid w:val="00AA113F"/>
    <w:rsid w:val="00AA19DC"/>
    <w:rsid w:val="00AA235C"/>
    <w:rsid w:val="00AA2F62"/>
    <w:rsid w:val="00AA392F"/>
    <w:rsid w:val="00AA5F00"/>
    <w:rsid w:val="00AA6145"/>
    <w:rsid w:val="00AA62E2"/>
    <w:rsid w:val="00AA66E7"/>
    <w:rsid w:val="00AA6FCF"/>
    <w:rsid w:val="00AA7253"/>
    <w:rsid w:val="00AA74A5"/>
    <w:rsid w:val="00AA7CB5"/>
    <w:rsid w:val="00AA7EAE"/>
    <w:rsid w:val="00AB0442"/>
    <w:rsid w:val="00AB158E"/>
    <w:rsid w:val="00AB18F7"/>
    <w:rsid w:val="00AB1A21"/>
    <w:rsid w:val="00AB1ED5"/>
    <w:rsid w:val="00AB208F"/>
    <w:rsid w:val="00AB2580"/>
    <w:rsid w:val="00AB2B72"/>
    <w:rsid w:val="00AB3C55"/>
    <w:rsid w:val="00AB5387"/>
    <w:rsid w:val="00AB5626"/>
    <w:rsid w:val="00AB5F3C"/>
    <w:rsid w:val="00AB5F7C"/>
    <w:rsid w:val="00AB7813"/>
    <w:rsid w:val="00AC0F05"/>
    <w:rsid w:val="00AC1880"/>
    <w:rsid w:val="00AC1E1C"/>
    <w:rsid w:val="00AC3819"/>
    <w:rsid w:val="00AC3B1C"/>
    <w:rsid w:val="00AC4666"/>
    <w:rsid w:val="00AC4952"/>
    <w:rsid w:val="00AC4B2E"/>
    <w:rsid w:val="00AC4E6D"/>
    <w:rsid w:val="00AC608D"/>
    <w:rsid w:val="00AC7399"/>
    <w:rsid w:val="00AC78B6"/>
    <w:rsid w:val="00AD0299"/>
    <w:rsid w:val="00AD0962"/>
    <w:rsid w:val="00AD1169"/>
    <w:rsid w:val="00AD19CE"/>
    <w:rsid w:val="00AD1E9E"/>
    <w:rsid w:val="00AD2AA4"/>
    <w:rsid w:val="00AD2F9B"/>
    <w:rsid w:val="00AD3369"/>
    <w:rsid w:val="00AD41E4"/>
    <w:rsid w:val="00AD4284"/>
    <w:rsid w:val="00AD4408"/>
    <w:rsid w:val="00AD440F"/>
    <w:rsid w:val="00AD5779"/>
    <w:rsid w:val="00AD58FE"/>
    <w:rsid w:val="00AD5AF3"/>
    <w:rsid w:val="00AD5C53"/>
    <w:rsid w:val="00AD612D"/>
    <w:rsid w:val="00AD7219"/>
    <w:rsid w:val="00AD7701"/>
    <w:rsid w:val="00AD7CD5"/>
    <w:rsid w:val="00AE07E9"/>
    <w:rsid w:val="00AE08CA"/>
    <w:rsid w:val="00AE0F1E"/>
    <w:rsid w:val="00AE3A66"/>
    <w:rsid w:val="00AE3D8E"/>
    <w:rsid w:val="00AE4469"/>
    <w:rsid w:val="00AE4540"/>
    <w:rsid w:val="00AE5604"/>
    <w:rsid w:val="00AE569F"/>
    <w:rsid w:val="00AE56E5"/>
    <w:rsid w:val="00AE6160"/>
    <w:rsid w:val="00AE673D"/>
    <w:rsid w:val="00AE75CC"/>
    <w:rsid w:val="00AF1B61"/>
    <w:rsid w:val="00AF1E1F"/>
    <w:rsid w:val="00AF2860"/>
    <w:rsid w:val="00AF2A79"/>
    <w:rsid w:val="00AF3166"/>
    <w:rsid w:val="00AF41A6"/>
    <w:rsid w:val="00AF4288"/>
    <w:rsid w:val="00AF42B7"/>
    <w:rsid w:val="00AF46A2"/>
    <w:rsid w:val="00AF4749"/>
    <w:rsid w:val="00AF4DAA"/>
    <w:rsid w:val="00AF60D9"/>
    <w:rsid w:val="00AF6E57"/>
    <w:rsid w:val="00AF7396"/>
    <w:rsid w:val="00AF748C"/>
    <w:rsid w:val="00B000DC"/>
    <w:rsid w:val="00B00D9C"/>
    <w:rsid w:val="00B00E1C"/>
    <w:rsid w:val="00B0113D"/>
    <w:rsid w:val="00B01306"/>
    <w:rsid w:val="00B01AC5"/>
    <w:rsid w:val="00B027D1"/>
    <w:rsid w:val="00B0297A"/>
    <w:rsid w:val="00B02C9C"/>
    <w:rsid w:val="00B03757"/>
    <w:rsid w:val="00B03B73"/>
    <w:rsid w:val="00B04B07"/>
    <w:rsid w:val="00B04D1B"/>
    <w:rsid w:val="00B0518C"/>
    <w:rsid w:val="00B05F00"/>
    <w:rsid w:val="00B05F98"/>
    <w:rsid w:val="00B06760"/>
    <w:rsid w:val="00B077C8"/>
    <w:rsid w:val="00B100F8"/>
    <w:rsid w:val="00B102FF"/>
    <w:rsid w:val="00B104DE"/>
    <w:rsid w:val="00B10A2C"/>
    <w:rsid w:val="00B10C87"/>
    <w:rsid w:val="00B10CB4"/>
    <w:rsid w:val="00B110D6"/>
    <w:rsid w:val="00B11211"/>
    <w:rsid w:val="00B124EE"/>
    <w:rsid w:val="00B12596"/>
    <w:rsid w:val="00B13217"/>
    <w:rsid w:val="00B13479"/>
    <w:rsid w:val="00B160F6"/>
    <w:rsid w:val="00B16192"/>
    <w:rsid w:val="00B1705B"/>
    <w:rsid w:val="00B171F8"/>
    <w:rsid w:val="00B17CCC"/>
    <w:rsid w:val="00B17D7F"/>
    <w:rsid w:val="00B17D8F"/>
    <w:rsid w:val="00B217ED"/>
    <w:rsid w:val="00B2189B"/>
    <w:rsid w:val="00B2275B"/>
    <w:rsid w:val="00B23123"/>
    <w:rsid w:val="00B2364B"/>
    <w:rsid w:val="00B23AED"/>
    <w:rsid w:val="00B23B79"/>
    <w:rsid w:val="00B25292"/>
    <w:rsid w:val="00B25FA5"/>
    <w:rsid w:val="00B261B8"/>
    <w:rsid w:val="00B265D4"/>
    <w:rsid w:val="00B26623"/>
    <w:rsid w:val="00B2673A"/>
    <w:rsid w:val="00B2673C"/>
    <w:rsid w:val="00B26BB5"/>
    <w:rsid w:val="00B2718A"/>
    <w:rsid w:val="00B31FCC"/>
    <w:rsid w:val="00B33350"/>
    <w:rsid w:val="00B3364B"/>
    <w:rsid w:val="00B343B4"/>
    <w:rsid w:val="00B3722F"/>
    <w:rsid w:val="00B37837"/>
    <w:rsid w:val="00B4051A"/>
    <w:rsid w:val="00B40D3B"/>
    <w:rsid w:val="00B40E50"/>
    <w:rsid w:val="00B412A4"/>
    <w:rsid w:val="00B416DF"/>
    <w:rsid w:val="00B41BEB"/>
    <w:rsid w:val="00B41E0F"/>
    <w:rsid w:val="00B41FC1"/>
    <w:rsid w:val="00B42A45"/>
    <w:rsid w:val="00B42A98"/>
    <w:rsid w:val="00B42D28"/>
    <w:rsid w:val="00B4367A"/>
    <w:rsid w:val="00B44E63"/>
    <w:rsid w:val="00B44EB5"/>
    <w:rsid w:val="00B45000"/>
    <w:rsid w:val="00B45A4D"/>
    <w:rsid w:val="00B45A64"/>
    <w:rsid w:val="00B45EF4"/>
    <w:rsid w:val="00B50D1F"/>
    <w:rsid w:val="00B51EF6"/>
    <w:rsid w:val="00B52049"/>
    <w:rsid w:val="00B52979"/>
    <w:rsid w:val="00B52DE6"/>
    <w:rsid w:val="00B52F69"/>
    <w:rsid w:val="00B52F7B"/>
    <w:rsid w:val="00B53D15"/>
    <w:rsid w:val="00B53E71"/>
    <w:rsid w:val="00B53FC8"/>
    <w:rsid w:val="00B55E0A"/>
    <w:rsid w:val="00B561E0"/>
    <w:rsid w:val="00B566EE"/>
    <w:rsid w:val="00B57709"/>
    <w:rsid w:val="00B578F9"/>
    <w:rsid w:val="00B57CB2"/>
    <w:rsid w:val="00B61272"/>
    <w:rsid w:val="00B61676"/>
    <w:rsid w:val="00B61E0A"/>
    <w:rsid w:val="00B627A4"/>
    <w:rsid w:val="00B62F91"/>
    <w:rsid w:val="00B631DA"/>
    <w:rsid w:val="00B638F6"/>
    <w:rsid w:val="00B63A6C"/>
    <w:rsid w:val="00B642F8"/>
    <w:rsid w:val="00B65197"/>
    <w:rsid w:val="00B65BB0"/>
    <w:rsid w:val="00B65FA0"/>
    <w:rsid w:val="00B664B1"/>
    <w:rsid w:val="00B66532"/>
    <w:rsid w:val="00B66A0B"/>
    <w:rsid w:val="00B66F8F"/>
    <w:rsid w:val="00B6724E"/>
    <w:rsid w:val="00B6787C"/>
    <w:rsid w:val="00B679EB"/>
    <w:rsid w:val="00B67D4E"/>
    <w:rsid w:val="00B709C9"/>
    <w:rsid w:val="00B719F5"/>
    <w:rsid w:val="00B71E05"/>
    <w:rsid w:val="00B729AC"/>
    <w:rsid w:val="00B735D2"/>
    <w:rsid w:val="00B73A9D"/>
    <w:rsid w:val="00B74527"/>
    <w:rsid w:val="00B756EF"/>
    <w:rsid w:val="00B75742"/>
    <w:rsid w:val="00B75D2B"/>
    <w:rsid w:val="00B763C9"/>
    <w:rsid w:val="00B77122"/>
    <w:rsid w:val="00B772FF"/>
    <w:rsid w:val="00B77A93"/>
    <w:rsid w:val="00B77E00"/>
    <w:rsid w:val="00B77F87"/>
    <w:rsid w:val="00B81372"/>
    <w:rsid w:val="00B82221"/>
    <w:rsid w:val="00B82298"/>
    <w:rsid w:val="00B8260B"/>
    <w:rsid w:val="00B82AC2"/>
    <w:rsid w:val="00B831C5"/>
    <w:rsid w:val="00B834BB"/>
    <w:rsid w:val="00B8397C"/>
    <w:rsid w:val="00B83C3B"/>
    <w:rsid w:val="00B84873"/>
    <w:rsid w:val="00B84FF1"/>
    <w:rsid w:val="00B8561F"/>
    <w:rsid w:val="00B867B2"/>
    <w:rsid w:val="00B86B3E"/>
    <w:rsid w:val="00B86DD4"/>
    <w:rsid w:val="00B87449"/>
    <w:rsid w:val="00B876E3"/>
    <w:rsid w:val="00B90968"/>
    <w:rsid w:val="00B91619"/>
    <w:rsid w:val="00B94BD1"/>
    <w:rsid w:val="00B94E5F"/>
    <w:rsid w:val="00B94F3C"/>
    <w:rsid w:val="00B95533"/>
    <w:rsid w:val="00B95926"/>
    <w:rsid w:val="00B95D99"/>
    <w:rsid w:val="00B96155"/>
    <w:rsid w:val="00B96382"/>
    <w:rsid w:val="00B963CB"/>
    <w:rsid w:val="00B96DB1"/>
    <w:rsid w:val="00B97495"/>
    <w:rsid w:val="00B97D42"/>
    <w:rsid w:val="00B97D57"/>
    <w:rsid w:val="00BA0A24"/>
    <w:rsid w:val="00BA0D74"/>
    <w:rsid w:val="00BA0DB7"/>
    <w:rsid w:val="00BA1155"/>
    <w:rsid w:val="00BA14D8"/>
    <w:rsid w:val="00BA194E"/>
    <w:rsid w:val="00BA2440"/>
    <w:rsid w:val="00BA2933"/>
    <w:rsid w:val="00BA2BB8"/>
    <w:rsid w:val="00BA2D7A"/>
    <w:rsid w:val="00BA31E7"/>
    <w:rsid w:val="00BA3C6C"/>
    <w:rsid w:val="00BA3E58"/>
    <w:rsid w:val="00BA3F59"/>
    <w:rsid w:val="00BA4164"/>
    <w:rsid w:val="00BA4421"/>
    <w:rsid w:val="00BA44F6"/>
    <w:rsid w:val="00BA55AC"/>
    <w:rsid w:val="00BA5DF0"/>
    <w:rsid w:val="00BA5E1C"/>
    <w:rsid w:val="00BA67DF"/>
    <w:rsid w:val="00BA68DB"/>
    <w:rsid w:val="00BA6E90"/>
    <w:rsid w:val="00BA6FB9"/>
    <w:rsid w:val="00BA70E2"/>
    <w:rsid w:val="00BA711B"/>
    <w:rsid w:val="00BA7990"/>
    <w:rsid w:val="00BB0D2C"/>
    <w:rsid w:val="00BB1D4E"/>
    <w:rsid w:val="00BB3057"/>
    <w:rsid w:val="00BB3B5B"/>
    <w:rsid w:val="00BB427B"/>
    <w:rsid w:val="00BB427C"/>
    <w:rsid w:val="00BB45AB"/>
    <w:rsid w:val="00BB4D08"/>
    <w:rsid w:val="00BB6F9A"/>
    <w:rsid w:val="00BB757F"/>
    <w:rsid w:val="00BC118F"/>
    <w:rsid w:val="00BC17E6"/>
    <w:rsid w:val="00BC1995"/>
    <w:rsid w:val="00BC2000"/>
    <w:rsid w:val="00BC235A"/>
    <w:rsid w:val="00BC4E7B"/>
    <w:rsid w:val="00BC6A89"/>
    <w:rsid w:val="00BC6BDC"/>
    <w:rsid w:val="00BC6C68"/>
    <w:rsid w:val="00BC79FB"/>
    <w:rsid w:val="00BC7ACC"/>
    <w:rsid w:val="00BD1B32"/>
    <w:rsid w:val="00BD25BC"/>
    <w:rsid w:val="00BD3497"/>
    <w:rsid w:val="00BD4533"/>
    <w:rsid w:val="00BD566B"/>
    <w:rsid w:val="00BD5A34"/>
    <w:rsid w:val="00BD5AEB"/>
    <w:rsid w:val="00BD5B54"/>
    <w:rsid w:val="00BD740A"/>
    <w:rsid w:val="00BD7853"/>
    <w:rsid w:val="00BD7E5F"/>
    <w:rsid w:val="00BD7E8E"/>
    <w:rsid w:val="00BE0FF1"/>
    <w:rsid w:val="00BE1B0E"/>
    <w:rsid w:val="00BE1CC3"/>
    <w:rsid w:val="00BE1F12"/>
    <w:rsid w:val="00BE2944"/>
    <w:rsid w:val="00BE2DB4"/>
    <w:rsid w:val="00BE32D6"/>
    <w:rsid w:val="00BE367F"/>
    <w:rsid w:val="00BE5222"/>
    <w:rsid w:val="00BE5488"/>
    <w:rsid w:val="00BE5552"/>
    <w:rsid w:val="00BE63AE"/>
    <w:rsid w:val="00BE699E"/>
    <w:rsid w:val="00BE6EA6"/>
    <w:rsid w:val="00BE7237"/>
    <w:rsid w:val="00BE7245"/>
    <w:rsid w:val="00BE7319"/>
    <w:rsid w:val="00BE79F3"/>
    <w:rsid w:val="00BE7D2B"/>
    <w:rsid w:val="00BF0138"/>
    <w:rsid w:val="00BF03DF"/>
    <w:rsid w:val="00BF104A"/>
    <w:rsid w:val="00BF16D9"/>
    <w:rsid w:val="00BF1894"/>
    <w:rsid w:val="00BF1C70"/>
    <w:rsid w:val="00BF22D7"/>
    <w:rsid w:val="00BF2E23"/>
    <w:rsid w:val="00BF54C7"/>
    <w:rsid w:val="00BF5610"/>
    <w:rsid w:val="00BF5745"/>
    <w:rsid w:val="00BF5CC8"/>
    <w:rsid w:val="00BF5E8D"/>
    <w:rsid w:val="00BF641A"/>
    <w:rsid w:val="00BF6D80"/>
    <w:rsid w:val="00BF6DBE"/>
    <w:rsid w:val="00BF7D01"/>
    <w:rsid w:val="00C00B8D"/>
    <w:rsid w:val="00C010FA"/>
    <w:rsid w:val="00C0111C"/>
    <w:rsid w:val="00C01183"/>
    <w:rsid w:val="00C0145E"/>
    <w:rsid w:val="00C026CC"/>
    <w:rsid w:val="00C02DF7"/>
    <w:rsid w:val="00C03953"/>
    <w:rsid w:val="00C041F7"/>
    <w:rsid w:val="00C04427"/>
    <w:rsid w:val="00C0447D"/>
    <w:rsid w:val="00C04C2A"/>
    <w:rsid w:val="00C0593D"/>
    <w:rsid w:val="00C05B17"/>
    <w:rsid w:val="00C05BB8"/>
    <w:rsid w:val="00C05FF4"/>
    <w:rsid w:val="00C065C0"/>
    <w:rsid w:val="00C06F64"/>
    <w:rsid w:val="00C078F9"/>
    <w:rsid w:val="00C07B17"/>
    <w:rsid w:val="00C1030B"/>
    <w:rsid w:val="00C10B95"/>
    <w:rsid w:val="00C10E59"/>
    <w:rsid w:val="00C111A6"/>
    <w:rsid w:val="00C114E7"/>
    <w:rsid w:val="00C11512"/>
    <w:rsid w:val="00C119CD"/>
    <w:rsid w:val="00C11BBF"/>
    <w:rsid w:val="00C1235D"/>
    <w:rsid w:val="00C12CED"/>
    <w:rsid w:val="00C12CFD"/>
    <w:rsid w:val="00C12E22"/>
    <w:rsid w:val="00C13049"/>
    <w:rsid w:val="00C13648"/>
    <w:rsid w:val="00C138EC"/>
    <w:rsid w:val="00C139CE"/>
    <w:rsid w:val="00C14572"/>
    <w:rsid w:val="00C14BD5"/>
    <w:rsid w:val="00C15135"/>
    <w:rsid w:val="00C1557A"/>
    <w:rsid w:val="00C1589C"/>
    <w:rsid w:val="00C168D7"/>
    <w:rsid w:val="00C2009F"/>
    <w:rsid w:val="00C21F68"/>
    <w:rsid w:val="00C221C3"/>
    <w:rsid w:val="00C22934"/>
    <w:rsid w:val="00C23306"/>
    <w:rsid w:val="00C2346B"/>
    <w:rsid w:val="00C238A2"/>
    <w:rsid w:val="00C23CB7"/>
    <w:rsid w:val="00C25209"/>
    <w:rsid w:val="00C252BE"/>
    <w:rsid w:val="00C254DA"/>
    <w:rsid w:val="00C265D2"/>
    <w:rsid w:val="00C26B0A"/>
    <w:rsid w:val="00C279A5"/>
    <w:rsid w:val="00C27E0E"/>
    <w:rsid w:val="00C3010C"/>
    <w:rsid w:val="00C309C5"/>
    <w:rsid w:val="00C30AC5"/>
    <w:rsid w:val="00C310C6"/>
    <w:rsid w:val="00C3130F"/>
    <w:rsid w:val="00C315E8"/>
    <w:rsid w:val="00C32448"/>
    <w:rsid w:val="00C329B3"/>
    <w:rsid w:val="00C32A7D"/>
    <w:rsid w:val="00C32CB2"/>
    <w:rsid w:val="00C330F5"/>
    <w:rsid w:val="00C3348F"/>
    <w:rsid w:val="00C337AC"/>
    <w:rsid w:val="00C341CF"/>
    <w:rsid w:val="00C341ED"/>
    <w:rsid w:val="00C34279"/>
    <w:rsid w:val="00C34C0A"/>
    <w:rsid w:val="00C34C75"/>
    <w:rsid w:val="00C36FEC"/>
    <w:rsid w:val="00C37DFF"/>
    <w:rsid w:val="00C40A8C"/>
    <w:rsid w:val="00C414E3"/>
    <w:rsid w:val="00C41DC6"/>
    <w:rsid w:val="00C42406"/>
    <w:rsid w:val="00C42CE3"/>
    <w:rsid w:val="00C42D37"/>
    <w:rsid w:val="00C431D9"/>
    <w:rsid w:val="00C437D2"/>
    <w:rsid w:val="00C4393E"/>
    <w:rsid w:val="00C43CE8"/>
    <w:rsid w:val="00C43F4F"/>
    <w:rsid w:val="00C44440"/>
    <w:rsid w:val="00C44D0B"/>
    <w:rsid w:val="00C4520D"/>
    <w:rsid w:val="00C4631C"/>
    <w:rsid w:val="00C50B84"/>
    <w:rsid w:val="00C5108A"/>
    <w:rsid w:val="00C512A4"/>
    <w:rsid w:val="00C522F2"/>
    <w:rsid w:val="00C52411"/>
    <w:rsid w:val="00C5246A"/>
    <w:rsid w:val="00C52E63"/>
    <w:rsid w:val="00C53802"/>
    <w:rsid w:val="00C53D8A"/>
    <w:rsid w:val="00C53E83"/>
    <w:rsid w:val="00C54840"/>
    <w:rsid w:val="00C5561D"/>
    <w:rsid w:val="00C55AE5"/>
    <w:rsid w:val="00C56496"/>
    <w:rsid w:val="00C56FFE"/>
    <w:rsid w:val="00C5702F"/>
    <w:rsid w:val="00C577B3"/>
    <w:rsid w:val="00C57FAC"/>
    <w:rsid w:val="00C60E87"/>
    <w:rsid w:val="00C6137E"/>
    <w:rsid w:val="00C613D8"/>
    <w:rsid w:val="00C61C75"/>
    <w:rsid w:val="00C65C37"/>
    <w:rsid w:val="00C65E2C"/>
    <w:rsid w:val="00C6620A"/>
    <w:rsid w:val="00C662D5"/>
    <w:rsid w:val="00C668F4"/>
    <w:rsid w:val="00C6710D"/>
    <w:rsid w:val="00C672B0"/>
    <w:rsid w:val="00C67CDA"/>
    <w:rsid w:val="00C67EEC"/>
    <w:rsid w:val="00C70EBC"/>
    <w:rsid w:val="00C7126E"/>
    <w:rsid w:val="00C712E7"/>
    <w:rsid w:val="00C71B8D"/>
    <w:rsid w:val="00C728AB"/>
    <w:rsid w:val="00C735A0"/>
    <w:rsid w:val="00C743B7"/>
    <w:rsid w:val="00C745F4"/>
    <w:rsid w:val="00C74DAA"/>
    <w:rsid w:val="00C74FA2"/>
    <w:rsid w:val="00C758FF"/>
    <w:rsid w:val="00C759E7"/>
    <w:rsid w:val="00C76B49"/>
    <w:rsid w:val="00C77D09"/>
    <w:rsid w:val="00C803F1"/>
    <w:rsid w:val="00C8098E"/>
    <w:rsid w:val="00C81073"/>
    <w:rsid w:val="00C81CEB"/>
    <w:rsid w:val="00C81ED3"/>
    <w:rsid w:val="00C82437"/>
    <w:rsid w:val="00C83E9D"/>
    <w:rsid w:val="00C83F36"/>
    <w:rsid w:val="00C84176"/>
    <w:rsid w:val="00C84671"/>
    <w:rsid w:val="00C84D60"/>
    <w:rsid w:val="00C85631"/>
    <w:rsid w:val="00C85D10"/>
    <w:rsid w:val="00C86544"/>
    <w:rsid w:val="00C8748E"/>
    <w:rsid w:val="00C877E3"/>
    <w:rsid w:val="00C879A0"/>
    <w:rsid w:val="00C90947"/>
    <w:rsid w:val="00C91937"/>
    <w:rsid w:val="00C926E9"/>
    <w:rsid w:val="00C935EC"/>
    <w:rsid w:val="00C93608"/>
    <w:rsid w:val="00C9475D"/>
    <w:rsid w:val="00C94D74"/>
    <w:rsid w:val="00C951B4"/>
    <w:rsid w:val="00C9567E"/>
    <w:rsid w:val="00C95E64"/>
    <w:rsid w:val="00C964B2"/>
    <w:rsid w:val="00C96AAD"/>
    <w:rsid w:val="00C974A6"/>
    <w:rsid w:val="00CA0ED8"/>
    <w:rsid w:val="00CA14A7"/>
    <w:rsid w:val="00CA160E"/>
    <w:rsid w:val="00CA1989"/>
    <w:rsid w:val="00CA2848"/>
    <w:rsid w:val="00CA29AB"/>
    <w:rsid w:val="00CA3345"/>
    <w:rsid w:val="00CA3F25"/>
    <w:rsid w:val="00CA4670"/>
    <w:rsid w:val="00CA49EC"/>
    <w:rsid w:val="00CA4D85"/>
    <w:rsid w:val="00CA53C4"/>
    <w:rsid w:val="00CA54B8"/>
    <w:rsid w:val="00CA556C"/>
    <w:rsid w:val="00CA60CC"/>
    <w:rsid w:val="00CB0CEB"/>
    <w:rsid w:val="00CB10E9"/>
    <w:rsid w:val="00CB13BD"/>
    <w:rsid w:val="00CB185E"/>
    <w:rsid w:val="00CB1AEE"/>
    <w:rsid w:val="00CB4601"/>
    <w:rsid w:val="00CB49EA"/>
    <w:rsid w:val="00CB4B0A"/>
    <w:rsid w:val="00CB4BC2"/>
    <w:rsid w:val="00CB4E5E"/>
    <w:rsid w:val="00CB77B6"/>
    <w:rsid w:val="00CB780E"/>
    <w:rsid w:val="00CB7F33"/>
    <w:rsid w:val="00CC1BC3"/>
    <w:rsid w:val="00CC1D8F"/>
    <w:rsid w:val="00CC25DD"/>
    <w:rsid w:val="00CC2A23"/>
    <w:rsid w:val="00CC2B7E"/>
    <w:rsid w:val="00CC2E40"/>
    <w:rsid w:val="00CC3856"/>
    <w:rsid w:val="00CC3B2E"/>
    <w:rsid w:val="00CC3F61"/>
    <w:rsid w:val="00CC4682"/>
    <w:rsid w:val="00CC46B7"/>
    <w:rsid w:val="00CC4CD3"/>
    <w:rsid w:val="00CC536B"/>
    <w:rsid w:val="00CC554E"/>
    <w:rsid w:val="00CC5657"/>
    <w:rsid w:val="00CC5B25"/>
    <w:rsid w:val="00CC65AA"/>
    <w:rsid w:val="00CC6D67"/>
    <w:rsid w:val="00CC7868"/>
    <w:rsid w:val="00CC7BD5"/>
    <w:rsid w:val="00CC7CD8"/>
    <w:rsid w:val="00CD063D"/>
    <w:rsid w:val="00CD09E6"/>
    <w:rsid w:val="00CD17D9"/>
    <w:rsid w:val="00CD1876"/>
    <w:rsid w:val="00CD1A4C"/>
    <w:rsid w:val="00CD2422"/>
    <w:rsid w:val="00CD2994"/>
    <w:rsid w:val="00CD30CF"/>
    <w:rsid w:val="00CD3872"/>
    <w:rsid w:val="00CD41FB"/>
    <w:rsid w:val="00CD4BD5"/>
    <w:rsid w:val="00CD4D5D"/>
    <w:rsid w:val="00CD50AB"/>
    <w:rsid w:val="00CD58A5"/>
    <w:rsid w:val="00CD5992"/>
    <w:rsid w:val="00CD62E2"/>
    <w:rsid w:val="00CD647B"/>
    <w:rsid w:val="00CD67BF"/>
    <w:rsid w:val="00CD7290"/>
    <w:rsid w:val="00CD75FE"/>
    <w:rsid w:val="00CE080E"/>
    <w:rsid w:val="00CE0A2A"/>
    <w:rsid w:val="00CE2009"/>
    <w:rsid w:val="00CE276A"/>
    <w:rsid w:val="00CE2E7C"/>
    <w:rsid w:val="00CE30EB"/>
    <w:rsid w:val="00CE3903"/>
    <w:rsid w:val="00CE4071"/>
    <w:rsid w:val="00CE4533"/>
    <w:rsid w:val="00CE523C"/>
    <w:rsid w:val="00CE5C76"/>
    <w:rsid w:val="00CE6B00"/>
    <w:rsid w:val="00CE6C4F"/>
    <w:rsid w:val="00CE7409"/>
    <w:rsid w:val="00CE7752"/>
    <w:rsid w:val="00CE7B8A"/>
    <w:rsid w:val="00CF0800"/>
    <w:rsid w:val="00CF0930"/>
    <w:rsid w:val="00CF0D1A"/>
    <w:rsid w:val="00CF21DA"/>
    <w:rsid w:val="00CF27A8"/>
    <w:rsid w:val="00CF2DC4"/>
    <w:rsid w:val="00CF3E2E"/>
    <w:rsid w:val="00CF42B5"/>
    <w:rsid w:val="00CF4A23"/>
    <w:rsid w:val="00CF4B21"/>
    <w:rsid w:val="00CF52CE"/>
    <w:rsid w:val="00CF578F"/>
    <w:rsid w:val="00CF57E1"/>
    <w:rsid w:val="00CF637D"/>
    <w:rsid w:val="00CF6915"/>
    <w:rsid w:val="00CF6BBF"/>
    <w:rsid w:val="00CF6C3E"/>
    <w:rsid w:val="00CF6DB2"/>
    <w:rsid w:val="00CF6EC5"/>
    <w:rsid w:val="00CF6F45"/>
    <w:rsid w:val="00CF7572"/>
    <w:rsid w:val="00CF7C98"/>
    <w:rsid w:val="00D00903"/>
    <w:rsid w:val="00D00D57"/>
    <w:rsid w:val="00D0124E"/>
    <w:rsid w:val="00D0143F"/>
    <w:rsid w:val="00D030A3"/>
    <w:rsid w:val="00D030E9"/>
    <w:rsid w:val="00D031F2"/>
    <w:rsid w:val="00D03B68"/>
    <w:rsid w:val="00D03CA2"/>
    <w:rsid w:val="00D03D0E"/>
    <w:rsid w:val="00D048C7"/>
    <w:rsid w:val="00D05CBE"/>
    <w:rsid w:val="00D06C63"/>
    <w:rsid w:val="00D07168"/>
    <w:rsid w:val="00D077F9"/>
    <w:rsid w:val="00D07898"/>
    <w:rsid w:val="00D106EA"/>
    <w:rsid w:val="00D10B06"/>
    <w:rsid w:val="00D10D04"/>
    <w:rsid w:val="00D10FC5"/>
    <w:rsid w:val="00D111E1"/>
    <w:rsid w:val="00D1139E"/>
    <w:rsid w:val="00D113BA"/>
    <w:rsid w:val="00D11A61"/>
    <w:rsid w:val="00D11BE3"/>
    <w:rsid w:val="00D11FA3"/>
    <w:rsid w:val="00D12945"/>
    <w:rsid w:val="00D1294F"/>
    <w:rsid w:val="00D12AD2"/>
    <w:rsid w:val="00D12DBD"/>
    <w:rsid w:val="00D12FD2"/>
    <w:rsid w:val="00D12FEA"/>
    <w:rsid w:val="00D134CB"/>
    <w:rsid w:val="00D1361A"/>
    <w:rsid w:val="00D13685"/>
    <w:rsid w:val="00D14D0C"/>
    <w:rsid w:val="00D151FD"/>
    <w:rsid w:val="00D15621"/>
    <w:rsid w:val="00D15B29"/>
    <w:rsid w:val="00D163E8"/>
    <w:rsid w:val="00D166A5"/>
    <w:rsid w:val="00D16CD9"/>
    <w:rsid w:val="00D16CF2"/>
    <w:rsid w:val="00D17355"/>
    <w:rsid w:val="00D17E07"/>
    <w:rsid w:val="00D20731"/>
    <w:rsid w:val="00D21059"/>
    <w:rsid w:val="00D2129C"/>
    <w:rsid w:val="00D2155B"/>
    <w:rsid w:val="00D21797"/>
    <w:rsid w:val="00D2196C"/>
    <w:rsid w:val="00D22125"/>
    <w:rsid w:val="00D223A1"/>
    <w:rsid w:val="00D23ADE"/>
    <w:rsid w:val="00D24CE2"/>
    <w:rsid w:val="00D24F4B"/>
    <w:rsid w:val="00D253B8"/>
    <w:rsid w:val="00D25748"/>
    <w:rsid w:val="00D25ABF"/>
    <w:rsid w:val="00D265AC"/>
    <w:rsid w:val="00D26915"/>
    <w:rsid w:val="00D2739F"/>
    <w:rsid w:val="00D27ECE"/>
    <w:rsid w:val="00D301BB"/>
    <w:rsid w:val="00D3118D"/>
    <w:rsid w:val="00D3127C"/>
    <w:rsid w:val="00D31393"/>
    <w:rsid w:val="00D31566"/>
    <w:rsid w:val="00D31AD5"/>
    <w:rsid w:val="00D31AD9"/>
    <w:rsid w:val="00D31D4A"/>
    <w:rsid w:val="00D323D8"/>
    <w:rsid w:val="00D327BD"/>
    <w:rsid w:val="00D32AC8"/>
    <w:rsid w:val="00D34601"/>
    <w:rsid w:val="00D3469A"/>
    <w:rsid w:val="00D350F0"/>
    <w:rsid w:val="00D352E6"/>
    <w:rsid w:val="00D363CA"/>
    <w:rsid w:val="00D36FFC"/>
    <w:rsid w:val="00D371F7"/>
    <w:rsid w:val="00D3741D"/>
    <w:rsid w:val="00D37795"/>
    <w:rsid w:val="00D37AB7"/>
    <w:rsid w:val="00D37FDC"/>
    <w:rsid w:val="00D40309"/>
    <w:rsid w:val="00D4052B"/>
    <w:rsid w:val="00D40808"/>
    <w:rsid w:val="00D40F97"/>
    <w:rsid w:val="00D4151E"/>
    <w:rsid w:val="00D417F8"/>
    <w:rsid w:val="00D418CB"/>
    <w:rsid w:val="00D41EC1"/>
    <w:rsid w:val="00D42014"/>
    <w:rsid w:val="00D4282A"/>
    <w:rsid w:val="00D42EED"/>
    <w:rsid w:val="00D43FA4"/>
    <w:rsid w:val="00D43FFD"/>
    <w:rsid w:val="00D441A7"/>
    <w:rsid w:val="00D44A98"/>
    <w:rsid w:val="00D44BD6"/>
    <w:rsid w:val="00D459CB"/>
    <w:rsid w:val="00D461B4"/>
    <w:rsid w:val="00D4631C"/>
    <w:rsid w:val="00D4635D"/>
    <w:rsid w:val="00D46B77"/>
    <w:rsid w:val="00D47C51"/>
    <w:rsid w:val="00D51BCC"/>
    <w:rsid w:val="00D52BC4"/>
    <w:rsid w:val="00D52BFF"/>
    <w:rsid w:val="00D538C0"/>
    <w:rsid w:val="00D53DE2"/>
    <w:rsid w:val="00D55279"/>
    <w:rsid w:val="00D55786"/>
    <w:rsid w:val="00D56153"/>
    <w:rsid w:val="00D56786"/>
    <w:rsid w:val="00D56BA4"/>
    <w:rsid w:val="00D5707A"/>
    <w:rsid w:val="00D600B1"/>
    <w:rsid w:val="00D60334"/>
    <w:rsid w:val="00D60957"/>
    <w:rsid w:val="00D61147"/>
    <w:rsid w:val="00D613EE"/>
    <w:rsid w:val="00D61967"/>
    <w:rsid w:val="00D61BD2"/>
    <w:rsid w:val="00D62512"/>
    <w:rsid w:val="00D628B3"/>
    <w:rsid w:val="00D62FF3"/>
    <w:rsid w:val="00D62FF5"/>
    <w:rsid w:val="00D63436"/>
    <w:rsid w:val="00D636DE"/>
    <w:rsid w:val="00D63A02"/>
    <w:rsid w:val="00D63EA9"/>
    <w:rsid w:val="00D64B8B"/>
    <w:rsid w:val="00D654AE"/>
    <w:rsid w:val="00D65D90"/>
    <w:rsid w:val="00D65EF4"/>
    <w:rsid w:val="00D665E8"/>
    <w:rsid w:val="00D668EA"/>
    <w:rsid w:val="00D66B40"/>
    <w:rsid w:val="00D6778E"/>
    <w:rsid w:val="00D67A05"/>
    <w:rsid w:val="00D71C72"/>
    <w:rsid w:val="00D737ED"/>
    <w:rsid w:val="00D73BE9"/>
    <w:rsid w:val="00D7484C"/>
    <w:rsid w:val="00D74CE3"/>
    <w:rsid w:val="00D74D5D"/>
    <w:rsid w:val="00D75058"/>
    <w:rsid w:val="00D7520C"/>
    <w:rsid w:val="00D7585C"/>
    <w:rsid w:val="00D761B5"/>
    <w:rsid w:val="00D77060"/>
    <w:rsid w:val="00D77CA6"/>
    <w:rsid w:val="00D8028B"/>
    <w:rsid w:val="00D80D39"/>
    <w:rsid w:val="00D80FB6"/>
    <w:rsid w:val="00D81782"/>
    <w:rsid w:val="00D818FA"/>
    <w:rsid w:val="00D81B0D"/>
    <w:rsid w:val="00D81E08"/>
    <w:rsid w:val="00D81F51"/>
    <w:rsid w:val="00D835D6"/>
    <w:rsid w:val="00D8390A"/>
    <w:rsid w:val="00D83B33"/>
    <w:rsid w:val="00D83BEB"/>
    <w:rsid w:val="00D83CFC"/>
    <w:rsid w:val="00D845AB"/>
    <w:rsid w:val="00D85686"/>
    <w:rsid w:val="00D85766"/>
    <w:rsid w:val="00D857D9"/>
    <w:rsid w:val="00D86A3C"/>
    <w:rsid w:val="00D86BC4"/>
    <w:rsid w:val="00D877EE"/>
    <w:rsid w:val="00D90476"/>
    <w:rsid w:val="00D90D7F"/>
    <w:rsid w:val="00D90ED2"/>
    <w:rsid w:val="00D912E8"/>
    <w:rsid w:val="00D913EB"/>
    <w:rsid w:val="00D9158F"/>
    <w:rsid w:val="00D923EE"/>
    <w:rsid w:val="00D925DC"/>
    <w:rsid w:val="00D92695"/>
    <w:rsid w:val="00D92ACA"/>
    <w:rsid w:val="00D92FEC"/>
    <w:rsid w:val="00D94074"/>
    <w:rsid w:val="00D94B8D"/>
    <w:rsid w:val="00D94C66"/>
    <w:rsid w:val="00D96CD5"/>
    <w:rsid w:val="00D96E2F"/>
    <w:rsid w:val="00DA00D4"/>
    <w:rsid w:val="00DA0CA6"/>
    <w:rsid w:val="00DA29D1"/>
    <w:rsid w:val="00DA2A78"/>
    <w:rsid w:val="00DA2BD8"/>
    <w:rsid w:val="00DA2E23"/>
    <w:rsid w:val="00DA30BB"/>
    <w:rsid w:val="00DA352F"/>
    <w:rsid w:val="00DA3550"/>
    <w:rsid w:val="00DA3B0B"/>
    <w:rsid w:val="00DA47E1"/>
    <w:rsid w:val="00DA4946"/>
    <w:rsid w:val="00DA4C4A"/>
    <w:rsid w:val="00DA4D9C"/>
    <w:rsid w:val="00DA56E8"/>
    <w:rsid w:val="00DA59CB"/>
    <w:rsid w:val="00DA5BC4"/>
    <w:rsid w:val="00DA7278"/>
    <w:rsid w:val="00DA7AAD"/>
    <w:rsid w:val="00DB039C"/>
    <w:rsid w:val="00DB0442"/>
    <w:rsid w:val="00DB0978"/>
    <w:rsid w:val="00DB3275"/>
    <w:rsid w:val="00DB32FD"/>
    <w:rsid w:val="00DB4D1C"/>
    <w:rsid w:val="00DB51FF"/>
    <w:rsid w:val="00DB65AA"/>
    <w:rsid w:val="00DB6D19"/>
    <w:rsid w:val="00DB6F79"/>
    <w:rsid w:val="00DB79ED"/>
    <w:rsid w:val="00DC00C6"/>
    <w:rsid w:val="00DC0136"/>
    <w:rsid w:val="00DC136A"/>
    <w:rsid w:val="00DC2307"/>
    <w:rsid w:val="00DC2C2A"/>
    <w:rsid w:val="00DC317E"/>
    <w:rsid w:val="00DC3808"/>
    <w:rsid w:val="00DC4300"/>
    <w:rsid w:val="00DC4898"/>
    <w:rsid w:val="00DC4902"/>
    <w:rsid w:val="00DC5096"/>
    <w:rsid w:val="00DC5343"/>
    <w:rsid w:val="00DC5E73"/>
    <w:rsid w:val="00DC628B"/>
    <w:rsid w:val="00DC6339"/>
    <w:rsid w:val="00DC6A79"/>
    <w:rsid w:val="00DC6CAA"/>
    <w:rsid w:val="00DC74BE"/>
    <w:rsid w:val="00DC7C92"/>
    <w:rsid w:val="00DC7FE8"/>
    <w:rsid w:val="00DD00CE"/>
    <w:rsid w:val="00DD05D0"/>
    <w:rsid w:val="00DD1618"/>
    <w:rsid w:val="00DD18C5"/>
    <w:rsid w:val="00DD1B74"/>
    <w:rsid w:val="00DD1F18"/>
    <w:rsid w:val="00DD2370"/>
    <w:rsid w:val="00DD291F"/>
    <w:rsid w:val="00DD2DB9"/>
    <w:rsid w:val="00DD2E95"/>
    <w:rsid w:val="00DD3C29"/>
    <w:rsid w:val="00DD44DD"/>
    <w:rsid w:val="00DD4557"/>
    <w:rsid w:val="00DD4809"/>
    <w:rsid w:val="00DD4BA9"/>
    <w:rsid w:val="00DD5006"/>
    <w:rsid w:val="00DD50F9"/>
    <w:rsid w:val="00DD6259"/>
    <w:rsid w:val="00DD6A9C"/>
    <w:rsid w:val="00DD7C7D"/>
    <w:rsid w:val="00DD7F34"/>
    <w:rsid w:val="00DD7F87"/>
    <w:rsid w:val="00DE04E7"/>
    <w:rsid w:val="00DE0954"/>
    <w:rsid w:val="00DE0C08"/>
    <w:rsid w:val="00DE0C96"/>
    <w:rsid w:val="00DE0C9F"/>
    <w:rsid w:val="00DE1909"/>
    <w:rsid w:val="00DE1D4A"/>
    <w:rsid w:val="00DE2C4E"/>
    <w:rsid w:val="00DE44CE"/>
    <w:rsid w:val="00DE44DE"/>
    <w:rsid w:val="00DE4926"/>
    <w:rsid w:val="00DE4E83"/>
    <w:rsid w:val="00DE5072"/>
    <w:rsid w:val="00DE51DE"/>
    <w:rsid w:val="00DE57CF"/>
    <w:rsid w:val="00DE5FE1"/>
    <w:rsid w:val="00DE6596"/>
    <w:rsid w:val="00DE6F2A"/>
    <w:rsid w:val="00DE6FB7"/>
    <w:rsid w:val="00DE7EBE"/>
    <w:rsid w:val="00DF055C"/>
    <w:rsid w:val="00DF06F3"/>
    <w:rsid w:val="00DF0D1B"/>
    <w:rsid w:val="00DF0D77"/>
    <w:rsid w:val="00DF1987"/>
    <w:rsid w:val="00DF23D0"/>
    <w:rsid w:val="00DF25F9"/>
    <w:rsid w:val="00DF29F2"/>
    <w:rsid w:val="00DF3556"/>
    <w:rsid w:val="00DF3A22"/>
    <w:rsid w:val="00DF41E1"/>
    <w:rsid w:val="00DF4442"/>
    <w:rsid w:val="00DF48E7"/>
    <w:rsid w:val="00DF49DA"/>
    <w:rsid w:val="00DF4FE9"/>
    <w:rsid w:val="00DF50B7"/>
    <w:rsid w:val="00DF6B60"/>
    <w:rsid w:val="00E008F0"/>
    <w:rsid w:val="00E00C03"/>
    <w:rsid w:val="00E013CC"/>
    <w:rsid w:val="00E016FD"/>
    <w:rsid w:val="00E0251F"/>
    <w:rsid w:val="00E045BD"/>
    <w:rsid w:val="00E04850"/>
    <w:rsid w:val="00E04DF6"/>
    <w:rsid w:val="00E05745"/>
    <w:rsid w:val="00E066C8"/>
    <w:rsid w:val="00E06815"/>
    <w:rsid w:val="00E06BD3"/>
    <w:rsid w:val="00E06D0F"/>
    <w:rsid w:val="00E07D70"/>
    <w:rsid w:val="00E1029F"/>
    <w:rsid w:val="00E10E48"/>
    <w:rsid w:val="00E11D49"/>
    <w:rsid w:val="00E12871"/>
    <w:rsid w:val="00E1291C"/>
    <w:rsid w:val="00E12E33"/>
    <w:rsid w:val="00E1318B"/>
    <w:rsid w:val="00E13510"/>
    <w:rsid w:val="00E13671"/>
    <w:rsid w:val="00E13B0E"/>
    <w:rsid w:val="00E163DF"/>
    <w:rsid w:val="00E16ED0"/>
    <w:rsid w:val="00E170ED"/>
    <w:rsid w:val="00E17DEE"/>
    <w:rsid w:val="00E20CC2"/>
    <w:rsid w:val="00E20D3B"/>
    <w:rsid w:val="00E20DD4"/>
    <w:rsid w:val="00E21330"/>
    <w:rsid w:val="00E22471"/>
    <w:rsid w:val="00E23227"/>
    <w:rsid w:val="00E23A9C"/>
    <w:rsid w:val="00E24084"/>
    <w:rsid w:val="00E24292"/>
    <w:rsid w:val="00E245F3"/>
    <w:rsid w:val="00E24C13"/>
    <w:rsid w:val="00E24F23"/>
    <w:rsid w:val="00E27326"/>
    <w:rsid w:val="00E30488"/>
    <w:rsid w:val="00E30B8C"/>
    <w:rsid w:val="00E31417"/>
    <w:rsid w:val="00E332BE"/>
    <w:rsid w:val="00E336C0"/>
    <w:rsid w:val="00E336FF"/>
    <w:rsid w:val="00E3541C"/>
    <w:rsid w:val="00E3716D"/>
    <w:rsid w:val="00E412F0"/>
    <w:rsid w:val="00E417B9"/>
    <w:rsid w:val="00E419E5"/>
    <w:rsid w:val="00E41F70"/>
    <w:rsid w:val="00E43260"/>
    <w:rsid w:val="00E441B6"/>
    <w:rsid w:val="00E443AD"/>
    <w:rsid w:val="00E445EE"/>
    <w:rsid w:val="00E449F9"/>
    <w:rsid w:val="00E45046"/>
    <w:rsid w:val="00E45174"/>
    <w:rsid w:val="00E45FF1"/>
    <w:rsid w:val="00E474B9"/>
    <w:rsid w:val="00E47E99"/>
    <w:rsid w:val="00E50245"/>
    <w:rsid w:val="00E508B7"/>
    <w:rsid w:val="00E508C0"/>
    <w:rsid w:val="00E51A92"/>
    <w:rsid w:val="00E5229C"/>
    <w:rsid w:val="00E52521"/>
    <w:rsid w:val="00E530D5"/>
    <w:rsid w:val="00E53441"/>
    <w:rsid w:val="00E53903"/>
    <w:rsid w:val="00E54472"/>
    <w:rsid w:val="00E55520"/>
    <w:rsid w:val="00E555BA"/>
    <w:rsid w:val="00E55D7B"/>
    <w:rsid w:val="00E55F42"/>
    <w:rsid w:val="00E56040"/>
    <w:rsid w:val="00E567D8"/>
    <w:rsid w:val="00E60252"/>
    <w:rsid w:val="00E60958"/>
    <w:rsid w:val="00E61570"/>
    <w:rsid w:val="00E619C5"/>
    <w:rsid w:val="00E6266E"/>
    <w:rsid w:val="00E62834"/>
    <w:rsid w:val="00E62F06"/>
    <w:rsid w:val="00E63C91"/>
    <w:rsid w:val="00E6460C"/>
    <w:rsid w:val="00E65B4D"/>
    <w:rsid w:val="00E65D64"/>
    <w:rsid w:val="00E670F9"/>
    <w:rsid w:val="00E672F0"/>
    <w:rsid w:val="00E67A7E"/>
    <w:rsid w:val="00E67F67"/>
    <w:rsid w:val="00E709A2"/>
    <w:rsid w:val="00E70FEC"/>
    <w:rsid w:val="00E726DC"/>
    <w:rsid w:val="00E72BB5"/>
    <w:rsid w:val="00E72EB8"/>
    <w:rsid w:val="00E7353C"/>
    <w:rsid w:val="00E73A2E"/>
    <w:rsid w:val="00E742C0"/>
    <w:rsid w:val="00E75050"/>
    <w:rsid w:val="00E750D3"/>
    <w:rsid w:val="00E75DA3"/>
    <w:rsid w:val="00E76756"/>
    <w:rsid w:val="00E76A5C"/>
    <w:rsid w:val="00E77063"/>
    <w:rsid w:val="00E771A3"/>
    <w:rsid w:val="00E77411"/>
    <w:rsid w:val="00E77920"/>
    <w:rsid w:val="00E77D16"/>
    <w:rsid w:val="00E77F75"/>
    <w:rsid w:val="00E800C9"/>
    <w:rsid w:val="00E80C04"/>
    <w:rsid w:val="00E80DEC"/>
    <w:rsid w:val="00E81582"/>
    <w:rsid w:val="00E82FE6"/>
    <w:rsid w:val="00E83351"/>
    <w:rsid w:val="00E838E8"/>
    <w:rsid w:val="00E841C0"/>
    <w:rsid w:val="00E85225"/>
    <w:rsid w:val="00E85266"/>
    <w:rsid w:val="00E85584"/>
    <w:rsid w:val="00E86518"/>
    <w:rsid w:val="00E86B56"/>
    <w:rsid w:val="00E86CE3"/>
    <w:rsid w:val="00E86EB1"/>
    <w:rsid w:val="00E86F22"/>
    <w:rsid w:val="00E87213"/>
    <w:rsid w:val="00E8743E"/>
    <w:rsid w:val="00E87548"/>
    <w:rsid w:val="00E91DFD"/>
    <w:rsid w:val="00E9277B"/>
    <w:rsid w:val="00E92C4B"/>
    <w:rsid w:val="00E92D01"/>
    <w:rsid w:val="00E93277"/>
    <w:rsid w:val="00E9424F"/>
    <w:rsid w:val="00E94566"/>
    <w:rsid w:val="00E949DB"/>
    <w:rsid w:val="00E95144"/>
    <w:rsid w:val="00E954E9"/>
    <w:rsid w:val="00E96474"/>
    <w:rsid w:val="00E970C8"/>
    <w:rsid w:val="00E9725D"/>
    <w:rsid w:val="00E979A3"/>
    <w:rsid w:val="00E97A68"/>
    <w:rsid w:val="00EA1898"/>
    <w:rsid w:val="00EA1ADB"/>
    <w:rsid w:val="00EA1DD0"/>
    <w:rsid w:val="00EA2129"/>
    <w:rsid w:val="00EA22C0"/>
    <w:rsid w:val="00EA2494"/>
    <w:rsid w:val="00EA2A5E"/>
    <w:rsid w:val="00EA35DF"/>
    <w:rsid w:val="00EA3966"/>
    <w:rsid w:val="00EA3B11"/>
    <w:rsid w:val="00EA4767"/>
    <w:rsid w:val="00EA4C3B"/>
    <w:rsid w:val="00EA5468"/>
    <w:rsid w:val="00EA5812"/>
    <w:rsid w:val="00EA5927"/>
    <w:rsid w:val="00EA5A3D"/>
    <w:rsid w:val="00EA61D6"/>
    <w:rsid w:val="00EA6788"/>
    <w:rsid w:val="00EB012C"/>
    <w:rsid w:val="00EB1E5E"/>
    <w:rsid w:val="00EB215F"/>
    <w:rsid w:val="00EB33E5"/>
    <w:rsid w:val="00EB39F5"/>
    <w:rsid w:val="00EB405D"/>
    <w:rsid w:val="00EB428A"/>
    <w:rsid w:val="00EB4331"/>
    <w:rsid w:val="00EB4D6B"/>
    <w:rsid w:val="00EB4FCB"/>
    <w:rsid w:val="00EB61A1"/>
    <w:rsid w:val="00EB7281"/>
    <w:rsid w:val="00EB7536"/>
    <w:rsid w:val="00EB7952"/>
    <w:rsid w:val="00EC0515"/>
    <w:rsid w:val="00EC0964"/>
    <w:rsid w:val="00EC0D05"/>
    <w:rsid w:val="00EC0E96"/>
    <w:rsid w:val="00EC29BC"/>
    <w:rsid w:val="00EC2B52"/>
    <w:rsid w:val="00EC2BA8"/>
    <w:rsid w:val="00EC2EDC"/>
    <w:rsid w:val="00EC36EB"/>
    <w:rsid w:val="00EC3CE4"/>
    <w:rsid w:val="00EC5194"/>
    <w:rsid w:val="00EC5A2A"/>
    <w:rsid w:val="00EC5EC1"/>
    <w:rsid w:val="00EC62FC"/>
    <w:rsid w:val="00EC6D4C"/>
    <w:rsid w:val="00EC737D"/>
    <w:rsid w:val="00EC7590"/>
    <w:rsid w:val="00EC7C09"/>
    <w:rsid w:val="00EC7D3B"/>
    <w:rsid w:val="00ED0BC0"/>
    <w:rsid w:val="00ED0D84"/>
    <w:rsid w:val="00ED0DF8"/>
    <w:rsid w:val="00ED13AD"/>
    <w:rsid w:val="00ED1BA6"/>
    <w:rsid w:val="00ED2121"/>
    <w:rsid w:val="00ED2735"/>
    <w:rsid w:val="00ED2975"/>
    <w:rsid w:val="00ED2CE0"/>
    <w:rsid w:val="00ED3016"/>
    <w:rsid w:val="00ED47E1"/>
    <w:rsid w:val="00ED48D9"/>
    <w:rsid w:val="00ED4CD3"/>
    <w:rsid w:val="00ED4D40"/>
    <w:rsid w:val="00ED50CC"/>
    <w:rsid w:val="00ED6865"/>
    <w:rsid w:val="00ED6DD5"/>
    <w:rsid w:val="00ED74B7"/>
    <w:rsid w:val="00EE03EE"/>
    <w:rsid w:val="00EE0608"/>
    <w:rsid w:val="00EE0BF7"/>
    <w:rsid w:val="00EE0E48"/>
    <w:rsid w:val="00EE1533"/>
    <w:rsid w:val="00EE1C3C"/>
    <w:rsid w:val="00EE1D82"/>
    <w:rsid w:val="00EE1E37"/>
    <w:rsid w:val="00EE235E"/>
    <w:rsid w:val="00EE23CD"/>
    <w:rsid w:val="00EE2ACF"/>
    <w:rsid w:val="00EE351C"/>
    <w:rsid w:val="00EE3D5B"/>
    <w:rsid w:val="00EE3F83"/>
    <w:rsid w:val="00EE4151"/>
    <w:rsid w:val="00EE434F"/>
    <w:rsid w:val="00EE45E6"/>
    <w:rsid w:val="00EE48BE"/>
    <w:rsid w:val="00EE502A"/>
    <w:rsid w:val="00EE50A0"/>
    <w:rsid w:val="00EE50CC"/>
    <w:rsid w:val="00EE5D8E"/>
    <w:rsid w:val="00EE5F87"/>
    <w:rsid w:val="00EE684D"/>
    <w:rsid w:val="00EE6D06"/>
    <w:rsid w:val="00EE72BB"/>
    <w:rsid w:val="00EE7556"/>
    <w:rsid w:val="00EE7AAB"/>
    <w:rsid w:val="00EE7DE6"/>
    <w:rsid w:val="00EE7F4F"/>
    <w:rsid w:val="00EF079A"/>
    <w:rsid w:val="00EF0FB8"/>
    <w:rsid w:val="00EF1A28"/>
    <w:rsid w:val="00EF1FD8"/>
    <w:rsid w:val="00EF22E1"/>
    <w:rsid w:val="00EF259B"/>
    <w:rsid w:val="00EF291E"/>
    <w:rsid w:val="00EF336F"/>
    <w:rsid w:val="00EF3687"/>
    <w:rsid w:val="00EF3A59"/>
    <w:rsid w:val="00EF3B9C"/>
    <w:rsid w:val="00EF3C26"/>
    <w:rsid w:val="00EF3CAC"/>
    <w:rsid w:val="00EF3E22"/>
    <w:rsid w:val="00EF408B"/>
    <w:rsid w:val="00EF4107"/>
    <w:rsid w:val="00EF43B6"/>
    <w:rsid w:val="00EF449A"/>
    <w:rsid w:val="00EF5E9A"/>
    <w:rsid w:val="00EF5F34"/>
    <w:rsid w:val="00EF7234"/>
    <w:rsid w:val="00EF7380"/>
    <w:rsid w:val="00F006F3"/>
    <w:rsid w:val="00F00B39"/>
    <w:rsid w:val="00F010C6"/>
    <w:rsid w:val="00F01384"/>
    <w:rsid w:val="00F017FC"/>
    <w:rsid w:val="00F028DB"/>
    <w:rsid w:val="00F02BC5"/>
    <w:rsid w:val="00F02C47"/>
    <w:rsid w:val="00F02CE4"/>
    <w:rsid w:val="00F0344C"/>
    <w:rsid w:val="00F0496B"/>
    <w:rsid w:val="00F04D7A"/>
    <w:rsid w:val="00F053B5"/>
    <w:rsid w:val="00F05456"/>
    <w:rsid w:val="00F056D9"/>
    <w:rsid w:val="00F05B02"/>
    <w:rsid w:val="00F06F4B"/>
    <w:rsid w:val="00F07842"/>
    <w:rsid w:val="00F07D99"/>
    <w:rsid w:val="00F102FB"/>
    <w:rsid w:val="00F10855"/>
    <w:rsid w:val="00F109FE"/>
    <w:rsid w:val="00F10B7E"/>
    <w:rsid w:val="00F112B2"/>
    <w:rsid w:val="00F121B8"/>
    <w:rsid w:val="00F12C42"/>
    <w:rsid w:val="00F14347"/>
    <w:rsid w:val="00F15F39"/>
    <w:rsid w:val="00F16422"/>
    <w:rsid w:val="00F16610"/>
    <w:rsid w:val="00F16734"/>
    <w:rsid w:val="00F179A3"/>
    <w:rsid w:val="00F20005"/>
    <w:rsid w:val="00F20820"/>
    <w:rsid w:val="00F20DE4"/>
    <w:rsid w:val="00F21185"/>
    <w:rsid w:val="00F21C1C"/>
    <w:rsid w:val="00F21CFB"/>
    <w:rsid w:val="00F22764"/>
    <w:rsid w:val="00F22B3E"/>
    <w:rsid w:val="00F234D7"/>
    <w:rsid w:val="00F23C57"/>
    <w:rsid w:val="00F23CBE"/>
    <w:rsid w:val="00F24153"/>
    <w:rsid w:val="00F244D7"/>
    <w:rsid w:val="00F246A9"/>
    <w:rsid w:val="00F2474F"/>
    <w:rsid w:val="00F257B5"/>
    <w:rsid w:val="00F25934"/>
    <w:rsid w:val="00F25BC9"/>
    <w:rsid w:val="00F261E3"/>
    <w:rsid w:val="00F26803"/>
    <w:rsid w:val="00F2697E"/>
    <w:rsid w:val="00F26B48"/>
    <w:rsid w:val="00F279F9"/>
    <w:rsid w:val="00F27E03"/>
    <w:rsid w:val="00F27F2E"/>
    <w:rsid w:val="00F30019"/>
    <w:rsid w:val="00F308C0"/>
    <w:rsid w:val="00F30925"/>
    <w:rsid w:val="00F30C44"/>
    <w:rsid w:val="00F31060"/>
    <w:rsid w:val="00F318E1"/>
    <w:rsid w:val="00F31DD2"/>
    <w:rsid w:val="00F3240F"/>
    <w:rsid w:val="00F32907"/>
    <w:rsid w:val="00F33D23"/>
    <w:rsid w:val="00F34072"/>
    <w:rsid w:val="00F34AEA"/>
    <w:rsid w:val="00F34BD7"/>
    <w:rsid w:val="00F34DF4"/>
    <w:rsid w:val="00F350DF"/>
    <w:rsid w:val="00F37397"/>
    <w:rsid w:val="00F377AB"/>
    <w:rsid w:val="00F402BF"/>
    <w:rsid w:val="00F4122B"/>
    <w:rsid w:val="00F419C6"/>
    <w:rsid w:val="00F41AC6"/>
    <w:rsid w:val="00F42A11"/>
    <w:rsid w:val="00F42A36"/>
    <w:rsid w:val="00F42A49"/>
    <w:rsid w:val="00F42C20"/>
    <w:rsid w:val="00F44A9D"/>
    <w:rsid w:val="00F44B2A"/>
    <w:rsid w:val="00F4527C"/>
    <w:rsid w:val="00F458FB"/>
    <w:rsid w:val="00F461A4"/>
    <w:rsid w:val="00F463CF"/>
    <w:rsid w:val="00F46862"/>
    <w:rsid w:val="00F51351"/>
    <w:rsid w:val="00F51475"/>
    <w:rsid w:val="00F51532"/>
    <w:rsid w:val="00F51576"/>
    <w:rsid w:val="00F51DBA"/>
    <w:rsid w:val="00F51E87"/>
    <w:rsid w:val="00F51EC9"/>
    <w:rsid w:val="00F52819"/>
    <w:rsid w:val="00F53098"/>
    <w:rsid w:val="00F5458F"/>
    <w:rsid w:val="00F5480D"/>
    <w:rsid w:val="00F548A3"/>
    <w:rsid w:val="00F54936"/>
    <w:rsid w:val="00F54C5F"/>
    <w:rsid w:val="00F55169"/>
    <w:rsid w:val="00F55B6F"/>
    <w:rsid w:val="00F56C65"/>
    <w:rsid w:val="00F5756B"/>
    <w:rsid w:val="00F575D3"/>
    <w:rsid w:val="00F57D80"/>
    <w:rsid w:val="00F607C3"/>
    <w:rsid w:val="00F60C30"/>
    <w:rsid w:val="00F60F3C"/>
    <w:rsid w:val="00F61352"/>
    <w:rsid w:val="00F61AA6"/>
    <w:rsid w:val="00F622ED"/>
    <w:rsid w:val="00F623E9"/>
    <w:rsid w:val="00F624AA"/>
    <w:rsid w:val="00F624E6"/>
    <w:rsid w:val="00F62A68"/>
    <w:rsid w:val="00F6361A"/>
    <w:rsid w:val="00F639F8"/>
    <w:rsid w:val="00F63B07"/>
    <w:rsid w:val="00F64B4D"/>
    <w:rsid w:val="00F6556E"/>
    <w:rsid w:val="00F65884"/>
    <w:rsid w:val="00F6602A"/>
    <w:rsid w:val="00F66892"/>
    <w:rsid w:val="00F66AC4"/>
    <w:rsid w:val="00F66DF2"/>
    <w:rsid w:val="00F6748D"/>
    <w:rsid w:val="00F67C74"/>
    <w:rsid w:val="00F701C2"/>
    <w:rsid w:val="00F702F7"/>
    <w:rsid w:val="00F70529"/>
    <w:rsid w:val="00F71445"/>
    <w:rsid w:val="00F71763"/>
    <w:rsid w:val="00F72FF1"/>
    <w:rsid w:val="00F7345A"/>
    <w:rsid w:val="00F74E8D"/>
    <w:rsid w:val="00F76347"/>
    <w:rsid w:val="00F76980"/>
    <w:rsid w:val="00F77FD7"/>
    <w:rsid w:val="00F80A24"/>
    <w:rsid w:val="00F81155"/>
    <w:rsid w:val="00F81EA8"/>
    <w:rsid w:val="00F82356"/>
    <w:rsid w:val="00F82B11"/>
    <w:rsid w:val="00F82F38"/>
    <w:rsid w:val="00F83165"/>
    <w:rsid w:val="00F83EF5"/>
    <w:rsid w:val="00F83F0A"/>
    <w:rsid w:val="00F85309"/>
    <w:rsid w:val="00F85CA7"/>
    <w:rsid w:val="00F85D0C"/>
    <w:rsid w:val="00F85EC3"/>
    <w:rsid w:val="00F860F1"/>
    <w:rsid w:val="00F86A28"/>
    <w:rsid w:val="00F86A40"/>
    <w:rsid w:val="00F86A5B"/>
    <w:rsid w:val="00F86F0D"/>
    <w:rsid w:val="00F87AB0"/>
    <w:rsid w:val="00F9084B"/>
    <w:rsid w:val="00F90CA7"/>
    <w:rsid w:val="00F91588"/>
    <w:rsid w:val="00F9172A"/>
    <w:rsid w:val="00F9183E"/>
    <w:rsid w:val="00F91BC6"/>
    <w:rsid w:val="00F92B5A"/>
    <w:rsid w:val="00F92D14"/>
    <w:rsid w:val="00F92FE1"/>
    <w:rsid w:val="00F93479"/>
    <w:rsid w:val="00F93A30"/>
    <w:rsid w:val="00F94934"/>
    <w:rsid w:val="00F94BEB"/>
    <w:rsid w:val="00F9545F"/>
    <w:rsid w:val="00F9596C"/>
    <w:rsid w:val="00F95FEE"/>
    <w:rsid w:val="00F96478"/>
    <w:rsid w:val="00F965E5"/>
    <w:rsid w:val="00F967F8"/>
    <w:rsid w:val="00F96C1E"/>
    <w:rsid w:val="00F96D07"/>
    <w:rsid w:val="00F974C5"/>
    <w:rsid w:val="00FA0174"/>
    <w:rsid w:val="00FA1802"/>
    <w:rsid w:val="00FA18F1"/>
    <w:rsid w:val="00FA2046"/>
    <w:rsid w:val="00FA2F0D"/>
    <w:rsid w:val="00FA3241"/>
    <w:rsid w:val="00FA3829"/>
    <w:rsid w:val="00FA409C"/>
    <w:rsid w:val="00FA4DDE"/>
    <w:rsid w:val="00FA52BA"/>
    <w:rsid w:val="00FA577D"/>
    <w:rsid w:val="00FA58D7"/>
    <w:rsid w:val="00FA5C3B"/>
    <w:rsid w:val="00FA6774"/>
    <w:rsid w:val="00FA6825"/>
    <w:rsid w:val="00FA6B15"/>
    <w:rsid w:val="00FA6D42"/>
    <w:rsid w:val="00FA77D9"/>
    <w:rsid w:val="00FA797E"/>
    <w:rsid w:val="00FA79D6"/>
    <w:rsid w:val="00FB02E2"/>
    <w:rsid w:val="00FB074D"/>
    <w:rsid w:val="00FB11EC"/>
    <w:rsid w:val="00FB13E4"/>
    <w:rsid w:val="00FB1909"/>
    <w:rsid w:val="00FB19BB"/>
    <w:rsid w:val="00FB1D45"/>
    <w:rsid w:val="00FB28EE"/>
    <w:rsid w:val="00FB2D28"/>
    <w:rsid w:val="00FB3A6F"/>
    <w:rsid w:val="00FB3ECD"/>
    <w:rsid w:val="00FB4217"/>
    <w:rsid w:val="00FB42C4"/>
    <w:rsid w:val="00FB5ACA"/>
    <w:rsid w:val="00FB6B5C"/>
    <w:rsid w:val="00FB7E27"/>
    <w:rsid w:val="00FC0AD0"/>
    <w:rsid w:val="00FC0F91"/>
    <w:rsid w:val="00FC118D"/>
    <w:rsid w:val="00FC1CA0"/>
    <w:rsid w:val="00FC2DD3"/>
    <w:rsid w:val="00FC37C3"/>
    <w:rsid w:val="00FC3803"/>
    <w:rsid w:val="00FC383E"/>
    <w:rsid w:val="00FC3D2B"/>
    <w:rsid w:val="00FC3E25"/>
    <w:rsid w:val="00FC4BBE"/>
    <w:rsid w:val="00FC4BC8"/>
    <w:rsid w:val="00FC4FD8"/>
    <w:rsid w:val="00FC58E7"/>
    <w:rsid w:val="00FC5C2B"/>
    <w:rsid w:val="00FC5EA2"/>
    <w:rsid w:val="00FC6765"/>
    <w:rsid w:val="00FC749E"/>
    <w:rsid w:val="00FC7AD0"/>
    <w:rsid w:val="00FC7AD8"/>
    <w:rsid w:val="00FC7E8E"/>
    <w:rsid w:val="00FD04A5"/>
    <w:rsid w:val="00FD04C7"/>
    <w:rsid w:val="00FD077F"/>
    <w:rsid w:val="00FD0DF2"/>
    <w:rsid w:val="00FD1130"/>
    <w:rsid w:val="00FD1675"/>
    <w:rsid w:val="00FD1C7B"/>
    <w:rsid w:val="00FD2B51"/>
    <w:rsid w:val="00FD3086"/>
    <w:rsid w:val="00FD40DF"/>
    <w:rsid w:val="00FD4E9F"/>
    <w:rsid w:val="00FD6343"/>
    <w:rsid w:val="00FD6AA1"/>
    <w:rsid w:val="00FD743A"/>
    <w:rsid w:val="00FD7539"/>
    <w:rsid w:val="00FD7B68"/>
    <w:rsid w:val="00FD7BEE"/>
    <w:rsid w:val="00FE0760"/>
    <w:rsid w:val="00FE2967"/>
    <w:rsid w:val="00FE2DA0"/>
    <w:rsid w:val="00FE3184"/>
    <w:rsid w:val="00FE5D62"/>
    <w:rsid w:val="00FE6B07"/>
    <w:rsid w:val="00FE6B97"/>
    <w:rsid w:val="00FE7289"/>
    <w:rsid w:val="00FE7B57"/>
    <w:rsid w:val="00FF0924"/>
    <w:rsid w:val="00FF0E46"/>
    <w:rsid w:val="00FF0FCE"/>
    <w:rsid w:val="00FF1628"/>
    <w:rsid w:val="00FF1717"/>
    <w:rsid w:val="00FF1755"/>
    <w:rsid w:val="00FF1CA2"/>
    <w:rsid w:val="00FF2189"/>
    <w:rsid w:val="00FF21BD"/>
    <w:rsid w:val="00FF24F6"/>
    <w:rsid w:val="00FF4D25"/>
    <w:rsid w:val="00FF56BC"/>
    <w:rsid w:val="00FF6A3A"/>
    <w:rsid w:val="00FF6F07"/>
    <w:rsid w:val="00FF7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0FA499-EC26-4F38-B4C3-41DCC762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D10B0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4507E5"/>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02419"/>
    <w:rPr>
      <w:rFonts w:ascii="宋体" w:eastAsia="宋体" w:hAnsi="Courier New" w:cs="Courier New"/>
      <w:szCs w:val="21"/>
    </w:rPr>
  </w:style>
  <w:style w:type="character" w:customStyle="1" w:styleId="Char">
    <w:name w:val="纯文本 Char"/>
    <w:basedOn w:val="a0"/>
    <w:link w:val="a3"/>
    <w:uiPriority w:val="99"/>
    <w:rsid w:val="00802419"/>
    <w:rPr>
      <w:rFonts w:ascii="宋体" w:eastAsia="宋体" w:hAnsi="Courier New" w:cs="Courier New"/>
      <w:szCs w:val="21"/>
    </w:rPr>
  </w:style>
  <w:style w:type="paragraph" w:styleId="a4">
    <w:name w:val="header"/>
    <w:basedOn w:val="a"/>
    <w:link w:val="Char0"/>
    <w:uiPriority w:val="99"/>
    <w:unhideWhenUsed/>
    <w:rsid w:val="004C39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C39AF"/>
    <w:rPr>
      <w:sz w:val="18"/>
      <w:szCs w:val="18"/>
    </w:rPr>
  </w:style>
  <w:style w:type="paragraph" w:styleId="a5">
    <w:name w:val="footer"/>
    <w:basedOn w:val="a"/>
    <w:link w:val="Char1"/>
    <w:uiPriority w:val="99"/>
    <w:unhideWhenUsed/>
    <w:rsid w:val="004C39AF"/>
    <w:pPr>
      <w:tabs>
        <w:tab w:val="center" w:pos="4153"/>
        <w:tab w:val="right" w:pos="8306"/>
      </w:tabs>
      <w:snapToGrid w:val="0"/>
      <w:jc w:val="left"/>
    </w:pPr>
    <w:rPr>
      <w:sz w:val="18"/>
      <w:szCs w:val="18"/>
    </w:rPr>
  </w:style>
  <w:style w:type="character" w:customStyle="1" w:styleId="Char1">
    <w:name w:val="页脚 Char"/>
    <w:basedOn w:val="a0"/>
    <w:link w:val="a5"/>
    <w:uiPriority w:val="99"/>
    <w:rsid w:val="004C39AF"/>
    <w:rPr>
      <w:sz w:val="18"/>
      <w:szCs w:val="18"/>
    </w:rPr>
  </w:style>
  <w:style w:type="character" w:styleId="a6">
    <w:name w:val="Hyperlink"/>
    <w:basedOn w:val="a0"/>
    <w:uiPriority w:val="99"/>
    <w:unhideWhenUsed/>
    <w:rsid w:val="00540FD2"/>
    <w:rPr>
      <w:color w:val="0563C1" w:themeColor="hyperlink"/>
      <w:u w:val="single"/>
    </w:rPr>
  </w:style>
  <w:style w:type="character" w:customStyle="1" w:styleId="conrtib-corresp">
    <w:name w:val="conrtib-corresp"/>
    <w:basedOn w:val="a0"/>
    <w:rsid w:val="005919ED"/>
  </w:style>
  <w:style w:type="character" w:customStyle="1" w:styleId="3Char">
    <w:name w:val="标题 3 Char"/>
    <w:basedOn w:val="a0"/>
    <w:link w:val="3"/>
    <w:uiPriority w:val="9"/>
    <w:semiHidden/>
    <w:rsid w:val="004507E5"/>
    <w:rPr>
      <w:b/>
      <w:bCs/>
      <w:sz w:val="32"/>
      <w:szCs w:val="32"/>
    </w:rPr>
  </w:style>
  <w:style w:type="character" w:customStyle="1" w:styleId="2Char">
    <w:name w:val="标题 2 Char"/>
    <w:basedOn w:val="a0"/>
    <w:link w:val="2"/>
    <w:uiPriority w:val="9"/>
    <w:semiHidden/>
    <w:rsid w:val="00D10B06"/>
    <w:rPr>
      <w:rFonts w:asciiTheme="majorHAnsi" w:eastAsiaTheme="majorEastAsia" w:hAnsiTheme="majorHAnsi" w:cstheme="majorBidi"/>
      <w:b/>
      <w:bCs/>
      <w:sz w:val="32"/>
      <w:szCs w:val="32"/>
    </w:rPr>
  </w:style>
  <w:style w:type="paragraph" w:customStyle="1" w:styleId="author-type">
    <w:name w:val="author-type"/>
    <w:basedOn w:val="a"/>
    <w:rsid w:val="00C238A2"/>
    <w:pPr>
      <w:widowControl/>
      <w:spacing w:before="100" w:beforeAutospacing="1" w:after="100" w:afterAutospacing="1"/>
      <w:jc w:val="left"/>
    </w:pPr>
    <w:rPr>
      <w:rFonts w:ascii="宋体" w:eastAsia="宋体" w:hAnsi="宋体" w:cs="宋体"/>
      <w:kern w:val="0"/>
      <w:sz w:val="24"/>
      <w:szCs w:val="24"/>
    </w:rPr>
  </w:style>
  <w:style w:type="paragraph" w:customStyle="1" w:styleId="author-name">
    <w:name w:val="author-name"/>
    <w:basedOn w:val="a"/>
    <w:rsid w:val="00C238A2"/>
    <w:pPr>
      <w:widowControl/>
      <w:spacing w:before="100" w:beforeAutospacing="1" w:after="100" w:afterAutospacing="1"/>
      <w:jc w:val="left"/>
    </w:pPr>
    <w:rPr>
      <w:rFonts w:ascii="宋体" w:eastAsia="宋体" w:hAnsi="宋体" w:cs="宋体"/>
      <w:kern w:val="0"/>
      <w:sz w:val="24"/>
      <w:szCs w:val="24"/>
    </w:rPr>
  </w:style>
  <w:style w:type="character" w:styleId="a7">
    <w:name w:val="FollowedHyperlink"/>
    <w:basedOn w:val="a0"/>
    <w:uiPriority w:val="99"/>
    <w:semiHidden/>
    <w:unhideWhenUsed/>
    <w:rsid w:val="00254E56"/>
    <w:rPr>
      <w:color w:val="954F72" w:themeColor="followedHyperlink"/>
      <w:u w:val="single"/>
    </w:rPr>
  </w:style>
  <w:style w:type="numbering" w:customStyle="1" w:styleId="1">
    <w:name w:val="无列表1"/>
    <w:next w:val="a2"/>
    <w:uiPriority w:val="99"/>
    <w:semiHidden/>
    <w:unhideWhenUsed/>
    <w:rsid w:val="00D857D9"/>
  </w:style>
  <w:style w:type="character" w:styleId="a8">
    <w:name w:val="annotation reference"/>
    <w:basedOn w:val="a0"/>
    <w:uiPriority w:val="99"/>
    <w:semiHidden/>
    <w:unhideWhenUsed/>
    <w:rsid w:val="00AB5626"/>
    <w:rPr>
      <w:sz w:val="21"/>
      <w:szCs w:val="21"/>
    </w:rPr>
  </w:style>
  <w:style w:type="paragraph" w:styleId="a9">
    <w:name w:val="annotation text"/>
    <w:basedOn w:val="a"/>
    <w:link w:val="Char2"/>
    <w:uiPriority w:val="99"/>
    <w:semiHidden/>
    <w:unhideWhenUsed/>
    <w:rsid w:val="00AB5626"/>
    <w:pPr>
      <w:jc w:val="left"/>
    </w:pPr>
  </w:style>
  <w:style w:type="character" w:customStyle="1" w:styleId="Char2">
    <w:name w:val="批注文字 Char"/>
    <w:basedOn w:val="a0"/>
    <w:link w:val="a9"/>
    <w:uiPriority w:val="99"/>
    <w:semiHidden/>
    <w:rsid w:val="00AB5626"/>
  </w:style>
  <w:style w:type="paragraph" w:styleId="aa">
    <w:name w:val="annotation subject"/>
    <w:basedOn w:val="a9"/>
    <w:next w:val="a9"/>
    <w:link w:val="Char3"/>
    <w:uiPriority w:val="99"/>
    <w:semiHidden/>
    <w:unhideWhenUsed/>
    <w:rsid w:val="00AB5626"/>
    <w:rPr>
      <w:b/>
      <w:bCs/>
    </w:rPr>
  </w:style>
  <w:style w:type="character" w:customStyle="1" w:styleId="Char3">
    <w:name w:val="批注主题 Char"/>
    <w:basedOn w:val="Char2"/>
    <w:link w:val="aa"/>
    <w:uiPriority w:val="99"/>
    <w:semiHidden/>
    <w:rsid w:val="00AB5626"/>
    <w:rPr>
      <w:b/>
      <w:bCs/>
    </w:rPr>
  </w:style>
  <w:style w:type="paragraph" w:styleId="ab">
    <w:name w:val="Balloon Text"/>
    <w:basedOn w:val="a"/>
    <w:link w:val="Char4"/>
    <w:uiPriority w:val="99"/>
    <w:semiHidden/>
    <w:unhideWhenUsed/>
    <w:rsid w:val="00AB5626"/>
    <w:rPr>
      <w:sz w:val="18"/>
      <w:szCs w:val="18"/>
    </w:rPr>
  </w:style>
  <w:style w:type="character" w:customStyle="1" w:styleId="Char4">
    <w:name w:val="批注框文本 Char"/>
    <w:basedOn w:val="a0"/>
    <w:link w:val="ab"/>
    <w:uiPriority w:val="99"/>
    <w:semiHidden/>
    <w:rsid w:val="00AB5626"/>
    <w:rPr>
      <w:sz w:val="18"/>
      <w:szCs w:val="18"/>
    </w:rPr>
  </w:style>
  <w:style w:type="paragraph" w:styleId="ac">
    <w:name w:val="List Paragraph"/>
    <w:basedOn w:val="a"/>
    <w:uiPriority w:val="34"/>
    <w:qFormat/>
    <w:rsid w:val="002F49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555">
      <w:bodyDiv w:val="1"/>
      <w:marLeft w:val="0"/>
      <w:marRight w:val="0"/>
      <w:marTop w:val="0"/>
      <w:marBottom w:val="0"/>
      <w:divBdr>
        <w:top w:val="none" w:sz="0" w:space="0" w:color="auto"/>
        <w:left w:val="none" w:sz="0" w:space="0" w:color="auto"/>
        <w:bottom w:val="none" w:sz="0" w:space="0" w:color="auto"/>
        <w:right w:val="none" w:sz="0" w:space="0" w:color="auto"/>
      </w:divBdr>
      <w:divsChild>
        <w:div w:id="212737830">
          <w:marLeft w:val="0"/>
          <w:marRight w:val="0"/>
          <w:marTop w:val="240"/>
          <w:marBottom w:val="120"/>
          <w:divBdr>
            <w:top w:val="none" w:sz="0" w:space="0" w:color="auto"/>
            <w:left w:val="none" w:sz="0" w:space="0" w:color="auto"/>
            <w:bottom w:val="none" w:sz="0" w:space="0" w:color="auto"/>
            <w:right w:val="none" w:sz="0" w:space="0" w:color="auto"/>
          </w:divBdr>
        </w:div>
        <w:div w:id="1968005357">
          <w:marLeft w:val="0"/>
          <w:marRight w:val="0"/>
          <w:marTop w:val="240"/>
          <w:marBottom w:val="120"/>
          <w:divBdr>
            <w:top w:val="none" w:sz="0" w:space="0" w:color="auto"/>
            <w:left w:val="none" w:sz="0" w:space="0" w:color="auto"/>
            <w:bottom w:val="none" w:sz="0" w:space="0" w:color="auto"/>
            <w:right w:val="none" w:sz="0" w:space="0" w:color="auto"/>
          </w:divBdr>
        </w:div>
      </w:divsChild>
    </w:div>
    <w:div w:id="10690713">
      <w:bodyDiv w:val="1"/>
      <w:marLeft w:val="0"/>
      <w:marRight w:val="0"/>
      <w:marTop w:val="0"/>
      <w:marBottom w:val="0"/>
      <w:divBdr>
        <w:top w:val="none" w:sz="0" w:space="0" w:color="auto"/>
        <w:left w:val="none" w:sz="0" w:space="0" w:color="auto"/>
        <w:bottom w:val="none" w:sz="0" w:space="0" w:color="auto"/>
        <w:right w:val="none" w:sz="0" w:space="0" w:color="auto"/>
      </w:divBdr>
      <w:divsChild>
        <w:div w:id="929123443">
          <w:marLeft w:val="0"/>
          <w:marRight w:val="0"/>
          <w:marTop w:val="0"/>
          <w:marBottom w:val="0"/>
          <w:divBdr>
            <w:top w:val="none" w:sz="0" w:space="0" w:color="auto"/>
            <w:left w:val="none" w:sz="0" w:space="0" w:color="auto"/>
            <w:bottom w:val="none" w:sz="0" w:space="0" w:color="auto"/>
            <w:right w:val="none" w:sz="0" w:space="0" w:color="auto"/>
          </w:divBdr>
          <w:divsChild>
            <w:div w:id="1349988360">
              <w:marLeft w:val="0"/>
              <w:marRight w:val="0"/>
              <w:marTop w:val="0"/>
              <w:marBottom w:val="0"/>
              <w:divBdr>
                <w:top w:val="none" w:sz="0" w:space="0" w:color="auto"/>
                <w:left w:val="none" w:sz="0" w:space="0" w:color="auto"/>
                <w:bottom w:val="none" w:sz="0" w:space="0" w:color="auto"/>
                <w:right w:val="none" w:sz="0" w:space="0" w:color="auto"/>
              </w:divBdr>
              <w:divsChild>
                <w:div w:id="553540153">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375694219">
          <w:marLeft w:val="0"/>
          <w:marRight w:val="0"/>
          <w:marTop w:val="0"/>
          <w:marBottom w:val="0"/>
          <w:divBdr>
            <w:top w:val="none" w:sz="0" w:space="0" w:color="auto"/>
            <w:left w:val="none" w:sz="0" w:space="0" w:color="auto"/>
            <w:bottom w:val="none" w:sz="0" w:space="0" w:color="auto"/>
            <w:right w:val="none" w:sz="0" w:space="0" w:color="auto"/>
          </w:divBdr>
          <w:divsChild>
            <w:div w:id="1448426415">
              <w:marLeft w:val="0"/>
              <w:marRight w:val="0"/>
              <w:marTop w:val="0"/>
              <w:marBottom w:val="0"/>
              <w:divBdr>
                <w:top w:val="none" w:sz="0" w:space="0" w:color="auto"/>
                <w:left w:val="none" w:sz="0" w:space="0" w:color="auto"/>
                <w:bottom w:val="none" w:sz="0" w:space="0" w:color="auto"/>
                <w:right w:val="none" w:sz="0" w:space="0" w:color="auto"/>
              </w:divBdr>
            </w:div>
          </w:divsChild>
        </w:div>
        <w:div w:id="1953439913">
          <w:marLeft w:val="0"/>
          <w:marRight w:val="0"/>
          <w:marTop w:val="0"/>
          <w:marBottom w:val="0"/>
          <w:divBdr>
            <w:top w:val="none" w:sz="0" w:space="0" w:color="auto"/>
            <w:left w:val="none" w:sz="0" w:space="0" w:color="auto"/>
            <w:bottom w:val="none" w:sz="0" w:space="0" w:color="auto"/>
            <w:right w:val="none" w:sz="0" w:space="0" w:color="auto"/>
          </w:divBdr>
          <w:divsChild>
            <w:div w:id="993728029">
              <w:marLeft w:val="0"/>
              <w:marRight w:val="0"/>
              <w:marTop w:val="0"/>
              <w:marBottom w:val="0"/>
              <w:divBdr>
                <w:top w:val="none" w:sz="0" w:space="0" w:color="auto"/>
                <w:left w:val="none" w:sz="0" w:space="0" w:color="auto"/>
                <w:bottom w:val="none" w:sz="0" w:space="0" w:color="auto"/>
                <w:right w:val="none" w:sz="0" w:space="0" w:color="auto"/>
              </w:divBdr>
              <w:divsChild>
                <w:div w:id="92556553">
                  <w:marLeft w:val="0"/>
                  <w:marRight w:val="0"/>
                  <w:marTop w:val="0"/>
                  <w:marBottom w:val="0"/>
                  <w:divBdr>
                    <w:top w:val="none" w:sz="0" w:space="0" w:color="auto"/>
                    <w:left w:val="none" w:sz="0" w:space="0" w:color="auto"/>
                    <w:bottom w:val="none" w:sz="0" w:space="0" w:color="auto"/>
                    <w:right w:val="none" w:sz="0" w:space="0" w:color="auto"/>
                  </w:divBdr>
                  <w:divsChild>
                    <w:div w:id="1259145320">
                      <w:marLeft w:val="0"/>
                      <w:marRight w:val="0"/>
                      <w:marTop w:val="0"/>
                      <w:marBottom w:val="0"/>
                      <w:divBdr>
                        <w:top w:val="none" w:sz="0" w:space="0" w:color="auto"/>
                        <w:left w:val="none" w:sz="0" w:space="0" w:color="auto"/>
                        <w:bottom w:val="none" w:sz="0" w:space="0" w:color="auto"/>
                        <w:right w:val="none" w:sz="0" w:space="0" w:color="auto"/>
                      </w:divBdr>
                    </w:div>
                    <w:div w:id="1554004205">
                      <w:marLeft w:val="0"/>
                      <w:marRight w:val="0"/>
                      <w:marTop w:val="0"/>
                      <w:marBottom w:val="0"/>
                      <w:divBdr>
                        <w:top w:val="none" w:sz="0" w:space="0" w:color="auto"/>
                        <w:left w:val="none" w:sz="0" w:space="0" w:color="auto"/>
                        <w:bottom w:val="none" w:sz="0" w:space="0" w:color="auto"/>
                        <w:right w:val="none" w:sz="0" w:space="0" w:color="auto"/>
                      </w:divBdr>
                      <w:divsChild>
                        <w:div w:id="418525313">
                          <w:marLeft w:val="0"/>
                          <w:marRight w:val="0"/>
                          <w:marTop w:val="0"/>
                          <w:marBottom w:val="0"/>
                          <w:divBdr>
                            <w:top w:val="none" w:sz="0" w:space="0" w:color="auto"/>
                            <w:left w:val="none" w:sz="0" w:space="0" w:color="auto"/>
                            <w:bottom w:val="none" w:sz="0" w:space="0" w:color="auto"/>
                            <w:right w:val="none" w:sz="0" w:space="0" w:color="auto"/>
                          </w:divBdr>
                          <w:divsChild>
                            <w:div w:id="100031141">
                              <w:marLeft w:val="0"/>
                              <w:marRight w:val="0"/>
                              <w:marTop w:val="0"/>
                              <w:marBottom w:val="0"/>
                              <w:divBdr>
                                <w:top w:val="none" w:sz="0" w:space="0" w:color="auto"/>
                                <w:left w:val="none" w:sz="0" w:space="0" w:color="auto"/>
                                <w:bottom w:val="none" w:sz="0" w:space="0" w:color="auto"/>
                                <w:right w:val="none" w:sz="0" w:space="0" w:color="auto"/>
                              </w:divBdr>
                              <w:divsChild>
                                <w:div w:id="906915810">
                                  <w:marLeft w:val="0"/>
                                  <w:marRight w:val="-120"/>
                                  <w:marTop w:val="0"/>
                                  <w:marBottom w:val="0"/>
                                  <w:divBdr>
                                    <w:top w:val="single" w:sz="6" w:space="0" w:color="C2C2C2"/>
                                    <w:left w:val="single" w:sz="6" w:space="0" w:color="C2C2C2"/>
                                    <w:bottom w:val="single" w:sz="6" w:space="0" w:color="C2C2C2"/>
                                    <w:right w:val="none" w:sz="0" w:space="0" w:color="auto"/>
                                  </w:divBdr>
                                  <w:divsChild>
                                    <w:div w:id="1910380490">
                                      <w:marLeft w:val="0"/>
                                      <w:marRight w:val="0"/>
                                      <w:marTop w:val="0"/>
                                      <w:marBottom w:val="0"/>
                                      <w:divBdr>
                                        <w:top w:val="none" w:sz="0" w:space="0" w:color="auto"/>
                                        <w:left w:val="none" w:sz="0" w:space="0" w:color="auto"/>
                                        <w:bottom w:val="none" w:sz="0" w:space="0" w:color="auto"/>
                                        <w:right w:val="none" w:sz="0" w:space="0" w:color="auto"/>
                                      </w:divBdr>
                                    </w:div>
                                  </w:divsChild>
                                </w:div>
                                <w:div w:id="15800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124110">
                      <w:marLeft w:val="0"/>
                      <w:marRight w:val="0"/>
                      <w:marTop w:val="0"/>
                      <w:marBottom w:val="0"/>
                      <w:divBdr>
                        <w:top w:val="none" w:sz="0" w:space="0" w:color="auto"/>
                        <w:left w:val="none" w:sz="0" w:space="0" w:color="auto"/>
                        <w:bottom w:val="none" w:sz="0" w:space="0" w:color="auto"/>
                        <w:right w:val="none" w:sz="0" w:space="0" w:color="auto"/>
                      </w:divBdr>
                      <w:divsChild>
                        <w:div w:id="2138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6840">
                  <w:marLeft w:val="0"/>
                  <w:marRight w:val="0"/>
                  <w:marTop w:val="0"/>
                  <w:marBottom w:val="0"/>
                  <w:divBdr>
                    <w:top w:val="none" w:sz="0" w:space="0" w:color="auto"/>
                    <w:left w:val="none" w:sz="0" w:space="0" w:color="auto"/>
                    <w:bottom w:val="none" w:sz="0" w:space="0" w:color="auto"/>
                    <w:right w:val="none" w:sz="0" w:space="0" w:color="auto"/>
                  </w:divBdr>
                  <w:divsChild>
                    <w:div w:id="1534533828">
                      <w:marLeft w:val="0"/>
                      <w:marRight w:val="0"/>
                      <w:marTop w:val="0"/>
                      <w:marBottom w:val="0"/>
                      <w:divBdr>
                        <w:top w:val="none" w:sz="0" w:space="0" w:color="auto"/>
                        <w:left w:val="none" w:sz="0" w:space="0" w:color="auto"/>
                        <w:bottom w:val="none" w:sz="0" w:space="0" w:color="auto"/>
                        <w:right w:val="none" w:sz="0" w:space="0" w:color="auto"/>
                      </w:divBdr>
                      <w:divsChild>
                        <w:div w:id="689798739">
                          <w:marLeft w:val="0"/>
                          <w:marRight w:val="0"/>
                          <w:marTop w:val="0"/>
                          <w:marBottom w:val="0"/>
                          <w:divBdr>
                            <w:top w:val="none" w:sz="0" w:space="0" w:color="auto"/>
                            <w:left w:val="none" w:sz="0" w:space="0" w:color="auto"/>
                            <w:bottom w:val="none" w:sz="0" w:space="0" w:color="auto"/>
                            <w:right w:val="none" w:sz="0" w:space="0" w:color="auto"/>
                          </w:divBdr>
                          <w:divsChild>
                            <w:div w:id="1246109812">
                              <w:marLeft w:val="0"/>
                              <w:marRight w:val="0"/>
                              <w:marTop w:val="0"/>
                              <w:marBottom w:val="0"/>
                              <w:divBdr>
                                <w:top w:val="none" w:sz="0" w:space="0" w:color="auto"/>
                                <w:left w:val="none" w:sz="0" w:space="0" w:color="auto"/>
                                <w:bottom w:val="none" w:sz="0" w:space="0" w:color="auto"/>
                                <w:right w:val="none" w:sz="0" w:space="0" w:color="auto"/>
                              </w:divBdr>
                              <w:divsChild>
                                <w:div w:id="760182037">
                                  <w:marLeft w:val="0"/>
                                  <w:marRight w:val="0"/>
                                  <w:marTop w:val="0"/>
                                  <w:marBottom w:val="0"/>
                                  <w:divBdr>
                                    <w:top w:val="none" w:sz="0" w:space="0" w:color="auto"/>
                                    <w:left w:val="none" w:sz="0" w:space="0" w:color="auto"/>
                                    <w:bottom w:val="none" w:sz="0" w:space="0" w:color="auto"/>
                                    <w:right w:val="none" w:sz="0" w:space="0" w:color="auto"/>
                                  </w:divBdr>
                                  <w:divsChild>
                                    <w:div w:id="760416905">
                                      <w:marLeft w:val="0"/>
                                      <w:marRight w:val="0"/>
                                      <w:marTop w:val="0"/>
                                      <w:marBottom w:val="0"/>
                                      <w:divBdr>
                                        <w:top w:val="none" w:sz="0" w:space="0" w:color="auto"/>
                                        <w:left w:val="none" w:sz="0" w:space="0" w:color="auto"/>
                                        <w:bottom w:val="none" w:sz="0" w:space="0" w:color="auto"/>
                                        <w:right w:val="none" w:sz="0" w:space="0" w:color="auto"/>
                                      </w:divBdr>
                                      <w:divsChild>
                                        <w:div w:id="1236940641">
                                          <w:marLeft w:val="0"/>
                                          <w:marRight w:val="0"/>
                                          <w:marTop w:val="0"/>
                                          <w:marBottom w:val="0"/>
                                          <w:divBdr>
                                            <w:top w:val="none" w:sz="0" w:space="0" w:color="auto"/>
                                            <w:left w:val="none" w:sz="0" w:space="0" w:color="auto"/>
                                            <w:bottom w:val="none" w:sz="0" w:space="0" w:color="auto"/>
                                            <w:right w:val="none" w:sz="0" w:space="0" w:color="auto"/>
                                          </w:divBdr>
                                          <w:divsChild>
                                            <w:div w:id="504907239">
                                              <w:marLeft w:val="0"/>
                                              <w:marRight w:val="0"/>
                                              <w:marTop w:val="0"/>
                                              <w:marBottom w:val="0"/>
                                              <w:divBdr>
                                                <w:top w:val="none" w:sz="0" w:space="0" w:color="auto"/>
                                                <w:left w:val="none" w:sz="0" w:space="0" w:color="auto"/>
                                                <w:bottom w:val="none" w:sz="0" w:space="0" w:color="auto"/>
                                                <w:right w:val="none" w:sz="0" w:space="0" w:color="auto"/>
                                              </w:divBdr>
                                              <w:divsChild>
                                                <w:div w:id="2037656063">
                                                  <w:marLeft w:val="0"/>
                                                  <w:marRight w:val="0"/>
                                                  <w:marTop w:val="0"/>
                                                  <w:marBottom w:val="0"/>
                                                  <w:divBdr>
                                                    <w:top w:val="none" w:sz="0" w:space="0" w:color="auto"/>
                                                    <w:left w:val="none" w:sz="0" w:space="0" w:color="auto"/>
                                                    <w:bottom w:val="none" w:sz="0" w:space="0" w:color="auto"/>
                                                    <w:right w:val="none" w:sz="0" w:space="0" w:color="auto"/>
                                                  </w:divBdr>
                                                  <w:divsChild>
                                                    <w:div w:id="1115058210">
                                                      <w:marLeft w:val="0"/>
                                                      <w:marRight w:val="0"/>
                                                      <w:marTop w:val="0"/>
                                                      <w:marBottom w:val="0"/>
                                                      <w:divBdr>
                                                        <w:top w:val="none" w:sz="0" w:space="0" w:color="auto"/>
                                                        <w:left w:val="none" w:sz="0" w:space="0" w:color="auto"/>
                                                        <w:bottom w:val="none" w:sz="0" w:space="0" w:color="auto"/>
                                                        <w:right w:val="none" w:sz="0" w:space="0" w:color="auto"/>
                                                      </w:divBdr>
                                                      <w:divsChild>
                                                        <w:div w:id="109518845">
                                                          <w:marLeft w:val="0"/>
                                                          <w:marRight w:val="0"/>
                                                          <w:marTop w:val="0"/>
                                                          <w:marBottom w:val="0"/>
                                                          <w:divBdr>
                                                            <w:top w:val="none" w:sz="0" w:space="0" w:color="auto"/>
                                                            <w:left w:val="none" w:sz="0" w:space="0" w:color="auto"/>
                                                            <w:bottom w:val="none" w:sz="0" w:space="0" w:color="auto"/>
                                                            <w:right w:val="none" w:sz="0" w:space="0" w:color="auto"/>
                                                          </w:divBdr>
                                                          <w:divsChild>
                                                            <w:div w:id="698817418">
                                                              <w:marLeft w:val="0"/>
                                                              <w:marRight w:val="0"/>
                                                              <w:marTop w:val="0"/>
                                                              <w:marBottom w:val="0"/>
                                                              <w:divBdr>
                                                                <w:top w:val="none" w:sz="0" w:space="0" w:color="auto"/>
                                                                <w:left w:val="none" w:sz="0" w:space="0" w:color="auto"/>
                                                                <w:bottom w:val="none" w:sz="0" w:space="0" w:color="auto"/>
                                                                <w:right w:val="none" w:sz="0" w:space="0" w:color="auto"/>
                                                              </w:divBdr>
                                                              <w:divsChild>
                                                                <w:div w:id="15233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5182">
                              <w:marLeft w:val="0"/>
                              <w:marRight w:val="0"/>
                              <w:marTop w:val="0"/>
                              <w:marBottom w:val="0"/>
                              <w:divBdr>
                                <w:top w:val="none" w:sz="0" w:space="0" w:color="auto"/>
                                <w:left w:val="none" w:sz="0" w:space="0" w:color="auto"/>
                                <w:bottom w:val="none" w:sz="0" w:space="0" w:color="auto"/>
                                <w:right w:val="none" w:sz="0" w:space="0" w:color="auto"/>
                              </w:divBdr>
                              <w:divsChild>
                                <w:div w:id="628510652">
                                  <w:marLeft w:val="0"/>
                                  <w:marRight w:val="0"/>
                                  <w:marTop w:val="0"/>
                                  <w:marBottom w:val="0"/>
                                  <w:divBdr>
                                    <w:top w:val="none" w:sz="0" w:space="0" w:color="auto"/>
                                    <w:left w:val="none" w:sz="0" w:space="0" w:color="auto"/>
                                    <w:bottom w:val="none" w:sz="0" w:space="0" w:color="auto"/>
                                    <w:right w:val="none" w:sz="0" w:space="0" w:color="auto"/>
                                  </w:divBdr>
                                  <w:divsChild>
                                    <w:div w:id="701633965">
                                      <w:marLeft w:val="0"/>
                                      <w:marRight w:val="0"/>
                                      <w:marTop w:val="0"/>
                                      <w:marBottom w:val="0"/>
                                      <w:divBdr>
                                        <w:top w:val="none" w:sz="0" w:space="0" w:color="auto"/>
                                        <w:left w:val="none" w:sz="0" w:space="0" w:color="auto"/>
                                        <w:bottom w:val="none" w:sz="0" w:space="0" w:color="auto"/>
                                        <w:right w:val="none" w:sz="0" w:space="0" w:color="auto"/>
                                      </w:divBdr>
                                      <w:divsChild>
                                        <w:div w:id="385448529">
                                          <w:marLeft w:val="0"/>
                                          <w:marRight w:val="0"/>
                                          <w:marTop w:val="0"/>
                                          <w:marBottom w:val="0"/>
                                          <w:divBdr>
                                            <w:top w:val="none" w:sz="0" w:space="0" w:color="auto"/>
                                            <w:left w:val="none" w:sz="0" w:space="0" w:color="auto"/>
                                            <w:bottom w:val="none" w:sz="0" w:space="0" w:color="auto"/>
                                            <w:right w:val="none" w:sz="0" w:space="0" w:color="auto"/>
                                          </w:divBdr>
                                          <w:divsChild>
                                            <w:div w:id="803499643">
                                              <w:marLeft w:val="0"/>
                                              <w:marRight w:val="0"/>
                                              <w:marTop w:val="0"/>
                                              <w:marBottom w:val="0"/>
                                              <w:divBdr>
                                                <w:top w:val="none" w:sz="0" w:space="0" w:color="auto"/>
                                                <w:left w:val="none" w:sz="0" w:space="0" w:color="auto"/>
                                                <w:bottom w:val="none" w:sz="0" w:space="0" w:color="auto"/>
                                                <w:right w:val="none" w:sz="0" w:space="0" w:color="auto"/>
                                              </w:divBdr>
                                              <w:divsChild>
                                                <w:div w:id="36324458">
                                                  <w:marLeft w:val="0"/>
                                                  <w:marRight w:val="0"/>
                                                  <w:marTop w:val="0"/>
                                                  <w:marBottom w:val="0"/>
                                                  <w:divBdr>
                                                    <w:top w:val="none" w:sz="0" w:space="0" w:color="auto"/>
                                                    <w:left w:val="none" w:sz="0" w:space="0" w:color="auto"/>
                                                    <w:bottom w:val="none" w:sz="0" w:space="0" w:color="auto"/>
                                                    <w:right w:val="none" w:sz="0" w:space="0" w:color="auto"/>
                                                  </w:divBdr>
                                                  <w:divsChild>
                                                    <w:div w:id="133908999">
                                                      <w:marLeft w:val="0"/>
                                                      <w:marRight w:val="0"/>
                                                      <w:marTop w:val="0"/>
                                                      <w:marBottom w:val="0"/>
                                                      <w:divBdr>
                                                        <w:top w:val="none" w:sz="0" w:space="0" w:color="auto"/>
                                                        <w:left w:val="none" w:sz="0" w:space="0" w:color="auto"/>
                                                        <w:bottom w:val="none" w:sz="0" w:space="0" w:color="auto"/>
                                                        <w:right w:val="none" w:sz="0" w:space="0" w:color="auto"/>
                                                      </w:divBdr>
                                                      <w:divsChild>
                                                        <w:div w:id="1441099697">
                                                          <w:marLeft w:val="0"/>
                                                          <w:marRight w:val="0"/>
                                                          <w:marTop w:val="0"/>
                                                          <w:marBottom w:val="0"/>
                                                          <w:divBdr>
                                                            <w:top w:val="none" w:sz="0" w:space="0" w:color="auto"/>
                                                            <w:left w:val="none" w:sz="0" w:space="0" w:color="auto"/>
                                                            <w:bottom w:val="none" w:sz="0" w:space="0" w:color="auto"/>
                                                            <w:right w:val="none" w:sz="0" w:space="0" w:color="auto"/>
                                                          </w:divBdr>
                                                          <w:divsChild>
                                                            <w:div w:id="1111701884">
                                                              <w:marLeft w:val="0"/>
                                                              <w:marRight w:val="0"/>
                                                              <w:marTop w:val="0"/>
                                                              <w:marBottom w:val="0"/>
                                                              <w:divBdr>
                                                                <w:top w:val="none" w:sz="0" w:space="0" w:color="auto"/>
                                                                <w:left w:val="none" w:sz="0" w:space="0" w:color="auto"/>
                                                                <w:bottom w:val="none" w:sz="0" w:space="0" w:color="auto"/>
                                                                <w:right w:val="none" w:sz="0" w:space="0" w:color="auto"/>
                                                              </w:divBdr>
                                                              <w:divsChild>
                                                                <w:div w:id="388964576">
                                                                  <w:marLeft w:val="0"/>
                                                                  <w:marRight w:val="0"/>
                                                                  <w:marTop w:val="0"/>
                                                                  <w:marBottom w:val="0"/>
                                                                  <w:divBdr>
                                                                    <w:top w:val="none" w:sz="0" w:space="0" w:color="auto"/>
                                                                    <w:left w:val="none" w:sz="0" w:space="0" w:color="auto"/>
                                                                    <w:bottom w:val="none" w:sz="0" w:space="0" w:color="auto"/>
                                                                    <w:right w:val="none" w:sz="0" w:space="0" w:color="auto"/>
                                                                  </w:divBdr>
                                                                  <w:divsChild>
                                                                    <w:div w:id="6281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817394">
      <w:bodyDiv w:val="1"/>
      <w:marLeft w:val="0"/>
      <w:marRight w:val="0"/>
      <w:marTop w:val="0"/>
      <w:marBottom w:val="0"/>
      <w:divBdr>
        <w:top w:val="none" w:sz="0" w:space="0" w:color="auto"/>
        <w:left w:val="none" w:sz="0" w:space="0" w:color="auto"/>
        <w:bottom w:val="none" w:sz="0" w:space="0" w:color="auto"/>
        <w:right w:val="none" w:sz="0" w:space="0" w:color="auto"/>
      </w:divBdr>
    </w:div>
    <w:div w:id="53817559">
      <w:bodyDiv w:val="1"/>
      <w:marLeft w:val="0"/>
      <w:marRight w:val="0"/>
      <w:marTop w:val="0"/>
      <w:marBottom w:val="0"/>
      <w:divBdr>
        <w:top w:val="none" w:sz="0" w:space="0" w:color="auto"/>
        <w:left w:val="none" w:sz="0" w:space="0" w:color="auto"/>
        <w:bottom w:val="none" w:sz="0" w:space="0" w:color="auto"/>
        <w:right w:val="none" w:sz="0" w:space="0" w:color="auto"/>
      </w:divBdr>
      <w:divsChild>
        <w:div w:id="590283550">
          <w:marLeft w:val="0"/>
          <w:marRight w:val="0"/>
          <w:marTop w:val="0"/>
          <w:marBottom w:val="75"/>
          <w:divBdr>
            <w:top w:val="none" w:sz="0" w:space="0" w:color="auto"/>
            <w:left w:val="none" w:sz="0" w:space="0" w:color="auto"/>
            <w:bottom w:val="none" w:sz="0" w:space="0" w:color="auto"/>
            <w:right w:val="none" w:sz="0" w:space="0" w:color="auto"/>
          </w:divBdr>
          <w:divsChild>
            <w:div w:id="13726118">
              <w:marLeft w:val="0"/>
              <w:marRight w:val="0"/>
              <w:marTop w:val="0"/>
              <w:marBottom w:val="0"/>
              <w:divBdr>
                <w:top w:val="none" w:sz="0" w:space="0" w:color="auto"/>
                <w:left w:val="none" w:sz="0" w:space="0" w:color="auto"/>
                <w:bottom w:val="none" w:sz="0" w:space="0" w:color="auto"/>
                <w:right w:val="none" w:sz="0" w:space="0" w:color="auto"/>
              </w:divBdr>
            </w:div>
          </w:divsChild>
        </w:div>
        <w:div w:id="93089847">
          <w:marLeft w:val="0"/>
          <w:marRight w:val="0"/>
          <w:marTop w:val="0"/>
          <w:marBottom w:val="0"/>
          <w:divBdr>
            <w:top w:val="none" w:sz="0" w:space="0" w:color="auto"/>
            <w:left w:val="none" w:sz="0" w:space="0" w:color="auto"/>
            <w:bottom w:val="none" w:sz="0" w:space="0" w:color="auto"/>
            <w:right w:val="none" w:sz="0" w:space="0" w:color="auto"/>
          </w:divBdr>
          <w:divsChild>
            <w:div w:id="445849499">
              <w:marLeft w:val="0"/>
              <w:marRight w:val="0"/>
              <w:marTop w:val="0"/>
              <w:marBottom w:val="75"/>
              <w:divBdr>
                <w:top w:val="none" w:sz="0" w:space="0" w:color="auto"/>
                <w:left w:val="none" w:sz="0" w:space="0" w:color="auto"/>
                <w:bottom w:val="none" w:sz="0" w:space="0" w:color="auto"/>
                <w:right w:val="none" w:sz="0" w:space="0" w:color="auto"/>
              </w:divBdr>
              <w:divsChild>
                <w:div w:id="700939942">
                  <w:marLeft w:val="0"/>
                  <w:marRight w:val="0"/>
                  <w:marTop w:val="0"/>
                  <w:marBottom w:val="0"/>
                  <w:divBdr>
                    <w:top w:val="none" w:sz="0" w:space="0" w:color="auto"/>
                    <w:left w:val="none" w:sz="0" w:space="0" w:color="auto"/>
                    <w:bottom w:val="none" w:sz="0" w:space="0" w:color="auto"/>
                    <w:right w:val="none" w:sz="0" w:space="0" w:color="auto"/>
                  </w:divBdr>
                </w:div>
                <w:div w:id="1368019560">
                  <w:marLeft w:val="0"/>
                  <w:marRight w:val="0"/>
                  <w:marTop w:val="0"/>
                  <w:marBottom w:val="0"/>
                  <w:divBdr>
                    <w:top w:val="none" w:sz="0" w:space="0" w:color="auto"/>
                    <w:left w:val="none" w:sz="0" w:space="0" w:color="auto"/>
                    <w:bottom w:val="none" w:sz="0" w:space="0" w:color="auto"/>
                    <w:right w:val="none" w:sz="0" w:space="0" w:color="auto"/>
                  </w:divBdr>
                </w:div>
                <w:div w:id="19286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4139">
          <w:marLeft w:val="0"/>
          <w:marRight w:val="0"/>
          <w:marTop w:val="0"/>
          <w:marBottom w:val="0"/>
          <w:divBdr>
            <w:top w:val="none" w:sz="0" w:space="0" w:color="auto"/>
            <w:left w:val="none" w:sz="0" w:space="0" w:color="auto"/>
            <w:bottom w:val="none" w:sz="0" w:space="0" w:color="auto"/>
            <w:right w:val="none" w:sz="0" w:space="0" w:color="auto"/>
          </w:divBdr>
          <w:divsChild>
            <w:div w:id="6101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5074">
      <w:bodyDiv w:val="1"/>
      <w:marLeft w:val="0"/>
      <w:marRight w:val="0"/>
      <w:marTop w:val="0"/>
      <w:marBottom w:val="0"/>
      <w:divBdr>
        <w:top w:val="none" w:sz="0" w:space="0" w:color="auto"/>
        <w:left w:val="none" w:sz="0" w:space="0" w:color="auto"/>
        <w:bottom w:val="none" w:sz="0" w:space="0" w:color="auto"/>
        <w:right w:val="none" w:sz="0" w:space="0" w:color="auto"/>
      </w:divBdr>
    </w:div>
    <w:div w:id="87583249">
      <w:bodyDiv w:val="1"/>
      <w:marLeft w:val="0"/>
      <w:marRight w:val="0"/>
      <w:marTop w:val="0"/>
      <w:marBottom w:val="0"/>
      <w:divBdr>
        <w:top w:val="none" w:sz="0" w:space="0" w:color="auto"/>
        <w:left w:val="none" w:sz="0" w:space="0" w:color="auto"/>
        <w:bottom w:val="none" w:sz="0" w:space="0" w:color="auto"/>
        <w:right w:val="none" w:sz="0" w:space="0" w:color="auto"/>
      </w:divBdr>
      <w:divsChild>
        <w:div w:id="1720085365">
          <w:marLeft w:val="0"/>
          <w:marRight w:val="0"/>
          <w:marTop w:val="240"/>
          <w:marBottom w:val="120"/>
          <w:divBdr>
            <w:top w:val="none" w:sz="0" w:space="0" w:color="auto"/>
            <w:left w:val="none" w:sz="0" w:space="0" w:color="auto"/>
            <w:bottom w:val="none" w:sz="0" w:space="0" w:color="auto"/>
            <w:right w:val="none" w:sz="0" w:space="0" w:color="auto"/>
          </w:divBdr>
        </w:div>
        <w:div w:id="99182686">
          <w:marLeft w:val="0"/>
          <w:marRight w:val="0"/>
          <w:marTop w:val="240"/>
          <w:marBottom w:val="120"/>
          <w:divBdr>
            <w:top w:val="none" w:sz="0" w:space="0" w:color="auto"/>
            <w:left w:val="none" w:sz="0" w:space="0" w:color="auto"/>
            <w:bottom w:val="none" w:sz="0" w:space="0" w:color="auto"/>
            <w:right w:val="none" w:sz="0" w:space="0" w:color="auto"/>
          </w:divBdr>
        </w:div>
      </w:divsChild>
    </w:div>
    <w:div w:id="88430966">
      <w:bodyDiv w:val="1"/>
      <w:marLeft w:val="0"/>
      <w:marRight w:val="0"/>
      <w:marTop w:val="0"/>
      <w:marBottom w:val="0"/>
      <w:divBdr>
        <w:top w:val="none" w:sz="0" w:space="0" w:color="auto"/>
        <w:left w:val="none" w:sz="0" w:space="0" w:color="auto"/>
        <w:bottom w:val="none" w:sz="0" w:space="0" w:color="auto"/>
        <w:right w:val="none" w:sz="0" w:space="0" w:color="auto"/>
      </w:divBdr>
    </w:div>
    <w:div w:id="101340967">
      <w:bodyDiv w:val="1"/>
      <w:marLeft w:val="0"/>
      <w:marRight w:val="0"/>
      <w:marTop w:val="0"/>
      <w:marBottom w:val="0"/>
      <w:divBdr>
        <w:top w:val="none" w:sz="0" w:space="0" w:color="auto"/>
        <w:left w:val="none" w:sz="0" w:space="0" w:color="auto"/>
        <w:bottom w:val="none" w:sz="0" w:space="0" w:color="auto"/>
        <w:right w:val="none" w:sz="0" w:space="0" w:color="auto"/>
      </w:divBdr>
      <w:divsChild>
        <w:div w:id="1601722136">
          <w:marLeft w:val="0"/>
          <w:marRight w:val="0"/>
          <w:marTop w:val="0"/>
          <w:marBottom w:val="0"/>
          <w:divBdr>
            <w:top w:val="none" w:sz="0" w:space="0" w:color="auto"/>
            <w:left w:val="none" w:sz="0" w:space="0" w:color="auto"/>
            <w:bottom w:val="none" w:sz="0" w:space="0" w:color="auto"/>
            <w:right w:val="none" w:sz="0" w:space="0" w:color="auto"/>
          </w:divBdr>
          <w:divsChild>
            <w:div w:id="1622417569">
              <w:marLeft w:val="0"/>
              <w:marRight w:val="0"/>
              <w:marTop w:val="0"/>
              <w:marBottom w:val="0"/>
              <w:divBdr>
                <w:top w:val="none" w:sz="0" w:space="0" w:color="auto"/>
                <w:left w:val="none" w:sz="0" w:space="0" w:color="auto"/>
                <w:bottom w:val="none" w:sz="0" w:space="0" w:color="auto"/>
                <w:right w:val="none" w:sz="0" w:space="0" w:color="auto"/>
              </w:divBdr>
              <w:divsChild>
                <w:div w:id="1794901165">
                  <w:marLeft w:val="0"/>
                  <w:marRight w:val="0"/>
                  <w:marTop w:val="0"/>
                  <w:marBottom w:val="0"/>
                  <w:divBdr>
                    <w:top w:val="none" w:sz="0" w:space="0" w:color="auto"/>
                    <w:left w:val="none" w:sz="0" w:space="0" w:color="auto"/>
                    <w:bottom w:val="none" w:sz="0" w:space="0" w:color="auto"/>
                    <w:right w:val="none" w:sz="0" w:space="0" w:color="auto"/>
                  </w:divBdr>
                  <w:divsChild>
                    <w:div w:id="832532174">
                      <w:marLeft w:val="0"/>
                      <w:marRight w:val="0"/>
                      <w:marTop w:val="0"/>
                      <w:marBottom w:val="0"/>
                      <w:divBdr>
                        <w:top w:val="none" w:sz="0" w:space="0" w:color="auto"/>
                        <w:left w:val="none" w:sz="0" w:space="0" w:color="auto"/>
                        <w:bottom w:val="none" w:sz="0" w:space="0" w:color="auto"/>
                        <w:right w:val="none" w:sz="0" w:space="0" w:color="auto"/>
                      </w:divBdr>
                    </w:div>
                  </w:divsChild>
                </w:div>
                <w:div w:id="20714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5965">
          <w:marLeft w:val="0"/>
          <w:marRight w:val="0"/>
          <w:marTop w:val="0"/>
          <w:marBottom w:val="0"/>
          <w:divBdr>
            <w:top w:val="none" w:sz="0" w:space="0" w:color="auto"/>
            <w:left w:val="none" w:sz="0" w:space="0" w:color="auto"/>
            <w:bottom w:val="none" w:sz="0" w:space="0" w:color="auto"/>
            <w:right w:val="none" w:sz="0" w:space="0" w:color="auto"/>
          </w:divBdr>
        </w:div>
      </w:divsChild>
    </w:div>
    <w:div w:id="105388118">
      <w:bodyDiv w:val="1"/>
      <w:marLeft w:val="0"/>
      <w:marRight w:val="0"/>
      <w:marTop w:val="0"/>
      <w:marBottom w:val="0"/>
      <w:divBdr>
        <w:top w:val="none" w:sz="0" w:space="0" w:color="auto"/>
        <w:left w:val="none" w:sz="0" w:space="0" w:color="auto"/>
        <w:bottom w:val="none" w:sz="0" w:space="0" w:color="auto"/>
        <w:right w:val="none" w:sz="0" w:space="0" w:color="auto"/>
      </w:divBdr>
      <w:divsChild>
        <w:div w:id="353269375">
          <w:marLeft w:val="0"/>
          <w:marRight w:val="0"/>
          <w:marTop w:val="0"/>
          <w:marBottom w:val="0"/>
          <w:divBdr>
            <w:top w:val="none" w:sz="0" w:space="0" w:color="auto"/>
            <w:left w:val="none" w:sz="0" w:space="0" w:color="auto"/>
            <w:bottom w:val="none" w:sz="0" w:space="0" w:color="auto"/>
            <w:right w:val="none" w:sz="0" w:space="0" w:color="auto"/>
          </w:divBdr>
        </w:div>
      </w:divsChild>
    </w:div>
    <w:div w:id="107240190">
      <w:bodyDiv w:val="1"/>
      <w:marLeft w:val="0"/>
      <w:marRight w:val="0"/>
      <w:marTop w:val="0"/>
      <w:marBottom w:val="0"/>
      <w:divBdr>
        <w:top w:val="none" w:sz="0" w:space="0" w:color="auto"/>
        <w:left w:val="none" w:sz="0" w:space="0" w:color="auto"/>
        <w:bottom w:val="none" w:sz="0" w:space="0" w:color="auto"/>
        <w:right w:val="none" w:sz="0" w:space="0" w:color="auto"/>
      </w:divBdr>
      <w:divsChild>
        <w:div w:id="1447502813">
          <w:marLeft w:val="0"/>
          <w:marRight w:val="0"/>
          <w:marTop w:val="240"/>
          <w:marBottom w:val="120"/>
          <w:divBdr>
            <w:top w:val="none" w:sz="0" w:space="0" w:color="auto"/>
            <w:left w:val="none" w:sz="0" w:space="0" w:color="auto"/>
            <w:bottom w:val="none" w:sz="0" w:space="0" w:color="auto"/>
            <w:right w:val="none" w:sz="0" w:space="0" w:color="auto"/>
          </w:divBdr>
        </w:div>
        <w:div w:id="1485585549">
          <w:marLeft w:val="0"/>
          <w:marRight w:val="0"/>
          <w:marTop w:val="240"/>
          <w:marBottom w:val="120"/>
          <w:divBdr>
            <w:top w:val="none" w:sz="0" w:space="0" w:color="auto"/>
            <w:left w:val="none" w:sz="0" w:space="0" w:color="auto"/>
            <w:bottom w:val="none" w:sz="0" w:space="0" w:color="auto"/>
            <w:right w:val="none" w:sz="0" w:space="0" w:color="auto"/>
          </w:divBdr>
        </w:div>
      </w:divsChild>
    </w:div>
    <w:div w:id="139926024">
      <w:bodyDiv w:val="1"/>
      <w:marLeft w:val="0"/>
      <w:marRight w:val="0"/>
      <w:marTop w:val="0"/>
      <w:marBottom w:val="0"/>
      <w:divBdr>
        <w:top w:val="none" w:sz="0" w:space="0" w:color="auto"/>
        <w:left w:val="none" w:sz="0" w:space="0" w:color="auto"/>
        <w:bottom w:val="none" w:sz="0" w:space="0" w:color="auto"/>
        <w:right w:val="none" w:sz="0" w:space="0" w:color="auto"/>
      </w:divBdr>
      <w:divsChild>
        <w:div w:id="48305291">
          <w:marLeft w:val="0"/>
          <w:marRight w:val="0"/>
          <w:marTop w:val="0"/>
          <w:marBottom w:val="0"/>
          <w:divBdr>
            <w:top w:val="none" w:sz="0" w:space="0" w:color="auto"/>
            <w:left w:val="none" w:sz="0" w:space="0" w:color="auto"/>
            <w:bottom w:val="none" w:sz="0" w:space="0" w:color="auto"/>
            <w:right w:val="none" w:sz="0" w:space="0" w:color="auto"/>
          </w:divBdr>
        </w:div>
        <w:div w:id="878128669">
          <w:marLeft w:val="0"/>
          <w:marRight w:val="0"/>
          <w:marTop w:val="0"/>
          <w:marBottom w:val="0"/>
          <w:divBdr>
            <w:top w:val="none" w:sz="0" w:space="0" w:color="auto"/>
            <w:left w:val="none" w:sz="0" w:space="0" w:color="auto"/>
            <w:bottom w:val="none" w:sz="0" w:space="0" w:color="auto"/>
            <w:right w:val="none" w:sz="0" w:space="0" w:color="auto"/>
          </w:divBdr>
        </w:div>
        <w:div w:id="546793553">
          <w:marLeft w:val="0"/>
          <w:marRight w:val="0"/>
          <w:marTop w:val="0"/>
          <w:marBottom w:val="0"/>
          <w:divBdr>
            <w:top w:val="none" w:sz="0" w:space="0" w:color="auto"/>
            <w:left w:val="none" w:sz="0" w:space="0" w:color="auto"/>
            <w:bottom w:val="none" w:sz="0" w:space="0" w:color="auto"/>
            <w:right w:val="none" w:sz="0" w:space="0" w:color="auto"/>
          </w:divBdr>
        </w:div>
        <w:div w:id="122624029">
          <w:marLeft w:val="0"/>
          <w:marRight w:val="0"/>
          <w:marTop w:val="0"/>
          <w:marBottom w:val="0"/>
          <w:divBdr>
            <w:top w:val="none" w:sz="0" w:space="0" w:color="auto"/>
            <w:left w:val="none" w:sz="0" w:space="0" w:color="auto"/>
            <w:bottom w:val="none" w:sz="0" w:space="0" w:color="auto"/>
            <w:right w:val="none" w:sz="0" w:space="0" w:color="auto"/>
          </w:divBdr>
        </w:div>
        <w:div w:id="406146656">
          <w:marLeft w:val="0"/>
          <w:marRight w:val="0"/>
          <w:marTop w:val="0"/>
          <w:marBottom w:val="0"/>
          <w:divBdr>
            <w:top w:val="none" w:sz="0" w:space="0" w:color="auto"/>
            <w:left w:val="none" w:sz="0" w:space="0" w:color="auto"/>
            <w:bottom w:val="none" w:sz="0" w:space="0" w:color="auto"/>
            <w:right w:val="none" w:sz="0" w:space="0" w:color="auto"/>
          </w:divBdr>
        </w:div>
        <w:div w:id="1615557720">
          <w:marLeft w:val="0"/>
          <w:marRight w:val="0"/>
          <w:marTop w:val="0"/>
          <w:marBottom w:val="0"/>
          <w:divBdr>
            <w:top w:val="none" w:sz="0" w:space="0" w:color="auto"/>
            <w:left w:val="none" w:sz="0" w:space="0" w:color="auto"/>
            <w:bottom w:val="none" w:sz="0" w:space="0" w:color="auto"/>
            <w:right w:val="none" w:sz="0" w:space="0" w:color="auto"/>
          </w:divBdr>
        </w:div>
      </w:divsChild>
    </w:div>
    <w:div w:id="146285001">
      <w:bodyDiv w:val="1"/>
      <w:marLeft w:val="0"/>
      <w:marRight w:val="0"/>
      <w:marTop w:val="0"/>
      <w:marBottom w:val="0"/>
      <w:divBdr>
        <w:top w:val="none" w:sz="0" w:space="0" w:color="auto"/>
        <w:left w:val="none" w:sz="0" w:space="0" w:color="auto"/>
        <w:bottom w:val="none" w:sz="0" w:space="0" w:color="auto"/>
        <w:right w:val="none" w:sz="0" w:space="0" w:color="auto"/>
      </w:divBdr>
    </w:div>
    <w:div w:id="159394943">
      <w:bodyDiv w:val="1"/>
      <w:marLeft w:val="0"/>
      <w:marRight w:val="0"/>
      <w:marTop w:val="0"/>
      <w:marBottom w:val="0"/>
      <w:divBdr>
        <w:top w:val="none" w:sz="0" w:space="0" w:color="auto"/>
        <w:left w:val="none" w:sz="0" w:space="0" w:color="auto"/>
        <w:bottom w:val="none" w:sz="0" w:space="0" w:color="auto"/>
        <w:right w:val="none" w:sz="0" w:space="0" w:color="auto"/>
      </w:divBdr>
      <w:divsChild>
        <w:div w:id="1534688037">
          <w:marLeft w:val="0"/>
          <w:marRight w:val="0"/>
          <w:marTop w:val="0"/>
          <w:marBottom w:val="0"/>
          <w:divBdr>
            <w:top w:val="none" w:sz="0" w:space="0" w:color="auto"/>
            <w:left w:val="none" w:sz="0" w:space="0" w:color="auto"/>
            <w:bottom w:val="none" w:sz="0" w:space="0" w:color="auto"/>
            <w:right w:val="none" w:sz="0" w:space="0" w:color="auto"/>
          </w:divBdr>
        </w:div>
        <w:div w:id="956109362">
          <w:marLeft w:val="0"/>
          <w:marRight w:val="0"/>
          <w:marTop w:val="0"/>
          <w:marBottom w:val="0"/>
          <w:divBdr>
            <w:top w:val="none" w:sz="0" w:space="0" w:color="auto"/>
            <w:left w:val="none" w:sz="0" w:space="0" w:color="auto"/>
            <w:bottom w:val="none" w:sz="0" w:space="0" w:color="auto"/>
            <w:right w:val="none" w:sz="0" w:space="0" w:color="auto"/>
          </w:divBdr>
          <w:divsChild>
            <w:div w:id="20229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1924">
      <w:bodyDiv w:val="1"/>
      <w:marLeft w:val="0"/>
      <w:marRight w:val="0"/>
      <w:marTop w:val="0"/>
      <w:marBottom w:val="0"/>
      <w:divBdr>
        <w:top w:val="none" w:sz="0" w:space="0" w:color="auto"/>
        <w:left w:val="none" w:sz="0" w:space="0" w:color="auto"/>
        <w:bottom w:val="none" w:sz="0" w:space="0" w:color="auto"/>
        <w:right w:val="none" w:sz="0" w:space="0" w:color="auto"/>
      </w:divBdr>
      <w:divsChild>
        <w:div w:id="1362317706">
          <w:marLeft w:val="0"/>
          <w:marRight w:val="0"/>
          <w:marTop w:val="240"/>
          <w:marBottom w:val="120"/>
          <w:divBdr>
            <w:top w:val="none" w:sz="0" w:space="0" w:color="auto"/>
            <w:left w:val="none" w:sz="0" w:space="0" w:color="auto"/>
            <w:bottom w:val="none" w:sz="0" w:space="0" w:color="auto"/>
            <w:right w:val="none" w:sz="0" w:space="0" w:color="auto"/>
          </w:divBdr>
        </w:div>
        <w:div w:id="854003406">
          <w:marLeft w:val="0"/>
          <w:marRight w:val="0"/>
          <w:marTop w:val="240"/>
          <w:marBottom w:val="120"/>
          <w:divBdr>
            <w:top w:val="none" w:sz="0" w:space="0" w:color="auto"/>
            <w:left w:val="none" w:sz="0" w:space="0" w:color="auto"/>
            <w:bottom w:val="none" w:sz="0" w:space="0" w:color="auto"/>
            <w:right w:val="none" w:sz="0" w:space="0" w:color="auto"/>
          </w:divBdr>
        </w:div>
      </w:divsChild>
    </w:div>
    <w:div w:id="172964437">
      <w:bodyDiv w:val="1"/>
      <w:marLeft w:val="0"/>
      <w:marRight w:val="0"/>
      <w:marTop w:val="0"/>
      <w:marBottom w:val="0"/>
      <w:divBdr>
        <w:top w:val="none" w:sz="0" w:space="0" w:color="auto"/>
        <w:left w:val="none" w:sz="0" w:space="0" w:color="auto"/>
        <w:bottom w:val="none" w:sz="0" w:space="0" w:color="auto"/>
        <w:right w:val="none" w:sz="0" w:space="0" w:color="auto"/>
      </w:divBdr>
      <w:divsChild>
        <w:div w:id="699203863">
          <w:marLeft w:val="0"/>
          <w:marRight w:val="0"/>
          <w:marTop w:val="0"/>
          <w:marBottom w:val="75"/>
          <w:divBdr>
            <w:top w:val="none" w:sz="0" w:space="0" w:color="auto"/>
            <w:left w:val="none" w:sz="0" w:space="0" w:color="auto"/>
            <w:bottom w:val="none" w:sz="0" w:space="0" w:color="auto"/>
            <w:right w:val="none" w:sz="0" w:space="0" w:color="auto"/>
          </w:divBdr>
          <w:divsChild>
            <w:div w:id="2012367178">
              <w:marLeft w:val="0"/>
              <w:marRight w:val="0"/>
              <w:marTop w:val="0"/>
              <w:marBottom w:val="0"/>
              <w:divBdr>
                <w:top w:val="none" w:sz="0" w:space="0" w:color="auto"/>
                <w:left w:val="none" w:sz="0" w:space="0" w:color="auto"/>
                <w:bottom w:val="none" w:sz="0" w:space="0" w:color="auto"/>
                <w:right w:val="none" w:sz="0" w:space="0" w:color="auto"/>
              </w:divBdr>
            </w:div>
          </w:divsChild>
        </w:div>
        <w:div w:id="1731029161">
          <w:marLeft w:val="0"/>
          <w:marRight w:val="0"/>
          <w:marTop w:val="0"/>
          <w:marBottom w:val="0"/>
          <w:divBdr>
            <w:top w:val="none" w:sz="0" w:space="0" w:color="auto"/>
            <w:left w:val="none" w:sz="0" w:space="0" w:color="auto"/>
            <w:bottom w:val="none" w:sz="0" w:space="0" w:color="auto"/>
            <w:right w:val="none" w:sz="0" w:space="0" w:color="auto"/>
          </w:divBdr>
          <w:divsChild>
            <w:div w:id="1889803449">
              <w:marLeft w:val="0"/>
              <w:marRight w:val="0"/>
              <w:marTop w:val="0"/>
              <w:marBottom w:val="75"/>
              <w:divBdr>
                <w:top w:val="none" w:sz="0" w:space="0" w:color="auto"/>
                <w:left w:val="none" w:sz="0" w:space="0" w:color="auto"/>
                <w:bottom w:val="none" w:sz="0" w:space="0" w:color="auto"/>
                <w:right w:val="none" w:sz="0" w:space="0" w:color="auto"/>
              </w:divBdr>
              <w:divsChild>
                <w:div w:id="1773931747">
                  <w:marLeft w:val="0"/>
                  <w:marRight w:val="0"/>
                  <w:marTop w:val="0"/>
                  <w:marBottom w:val="0"/>
                  <w:divBdr>
                    <w:top w:val="none" w:sz="0" w:space="0" w:color="auto"/>
                    <w:left w:val="none" w:sz="0" w:space="0" w:color="auto"/>
                    <w:bottom w:val="none" w:sz="0" w:space="0" w:color="auto"/>
                    <w:right w:val="none" w:sz="0" w:space="0" w:color="auto"/>
                  </w:divBdr>
                </w:div>
                <w:div w:id="2085106353">
                  <w:marLeft w:val="0"/>
                  <w:marRight w:val="0"/>
                  <w:marTop w:val="0"/>
                  <w:marBottom w:val="0"/>
                  <w:divBdr>
                    <w:top w:val="none" w:sz="0" w:space="0" w:color="auto"/>
                    <w:left w:val="none" w:sz="0" w:space="0" w:color="auto"/>
                    <w:bottom w:val="none" w:sz="0" w:space="0" w:color="auto"/>
                    <w:right w:val="none" w:sz="0" w:space="0" w:color="auto"/>
                  </w:divBdr>
                </w:div>
                <w:div w:id="12619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4601">
          <w:marLeft w:val="0"/>
          <w:marRight w:val="0"/>
          <w:marTop w:val="0"/>
          <w:marBottom w:val="0"/>
          <w:divBdr>
            <w:top w:val="none" w:sz="0" w:space="0" w:color="auto"/>
            <w:left w:val="none" w:sz="0" w:space="0" w:color="auto"/>
            <w:bottom w:val="none" w:sz="0" w:space="0" w:color="auto"/>
            <w:right w:val="none" w:sz="0" w:space="0" w:color="auto"/>
          </w:divBdr>
          <w:divsChild>
            <w:div w:id="9760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5047">
      <w:bodyDiv w:val="1"/>
      <w:marLeft w:val="0"/>
      <w:marRight w:val="0"/>
      <w:marTop w:val="0"/>
      <w:marBottom w:val="0"/>
      <w:divBdr>
        <w:top w:val="none" w:sz="0" w:space="0" w:color="auto"/>
        <w:left w:val="none" w:sz="0" w:space="0" w:color="auto"/>
        <w:bottom w:val="none" w:sz="0" w:space="0" w:color="auto"/>
        <w:right w:val="none" w:sz="0" w:space="0" w:color="auto"/>
      </w:divBdr>
      <w:divsChild>
        <w:div w:id="749162350">
          <w:marLeft w:val="0"/>
          <w:marRight w:val="0"/>
          <w:marTop w:val="240"/>
          <w:marBottom w:val="120"/>
          <w:divBdr>
            <w:top w:val="none" w:sz="0" w:space="0" w:color="auto"/>
            <w:left w:val="none" w:sz="0" w:space="0" w:color="auto"/>
            <w:bottom w:val="none" w:sz="0" w:space="0" w:color="auto"/>
            <w:right w:val="none" w:sz="0" w:space="0" w:color="auto"/>
          </w:divBdr>
        </w:div>
        <w:div w:id="1092043340">
          <w:marLeft w:val="0"/>
          <w:marRight w:val="0"/>
          <w:marTop w:val="240"/>
          <w:marBottom w:val="120"/>
          <w:divBdr>
            <w:top w:val="none" w:sz="0" w:space="0" w:color="auto"/>
            <w:left w:val="none" w:sz="0" w:space="0" w:color="auto"/>
            <w:bottom w:val="none" w:sz="0" w:space="0" w:color="auto"/>
            <w:right w:val="none" w:sz="0" w:space="0" w:color="auto"/>
          </w:divBdr>
        </w:div>
      </w:divsChild>
    </w:div>
    <w:div w:id="182983696">
      <w:bodyDiv w:val="1"/>
      <w:marLeft w:val="0"/>
      <w:marRight w:val="0"/>
      <w:marTop w:val="0"/>
      <w:marBottom w:val="0"/>
      <w:divBdr>
        <w:top w:val="none" w:sz="0" w:space="0" w:color="auto"/>
        <w:left w:val="none" w:sz="0" w:space="0" w:color="auto"/>
        <w:bottom w:val="none" w:sz="0" w:space="0" w:color="auto"/>
        <w:right w:val="none" w:sz="0" w:space="0" w:color="auto"/>
      </w:divBdr>
      <w:divsChild>
        <w:div w:id="996541162">
          <w:marLeft w:val="0"/>
          <w:marRight w:val="0"/>
          <w:marTop w:val="0"/>
          <w:marBottom w:val="0"/>
          <w:divBdr>
            <w:top w:val="none" w:sz="0" w:space="0" w:color="auto"/>
            <w:left w:val="none" w:sz="0" w:space="0" w:color="auto"/>
            <w:bottom w:val="none" w:sz="0" w:space="0" w:color="auto"/>
            <w:right w:val="none" w:sz="0" w:space="0" w:color="auto"/>
          </w:divBdr>
          <w:divsChild>
            <w:div w:id="1923752577">
              <w:marLeft w:val="0"/>
              <w:marRight w:val="0"/>
              <w:marTop w:val="0"/>
              <w:marBottom w:val="0"/>
              <w:divBdr>
                <w:top w:val="none" w:sz="0" w:space="0" w:color="auto"/>
                <w:left w:val="none" w:sz="0" w:space="0" w:color="auto"/>
                <w:bottom w:val="none" w:sz="0" w:space="0" w:color="auto"/>
                <w:right w:val="none" w:sz="0" w:space="0" w:color="auto"/>
              </w:divBdr>
            </w:div>
          </w:divsChild>
        </w:div>
        <w:div w:id="1999117027">
          <w:marLeft w:val="0"/>
          <w:marRight w:val="0"/>
          <w:marTop w:val="0"/>
          <w:marBottom w:val="0"/>
          <w:divBdr>
            <w:top w:val="none" w:sz="0" w:space="0" w:color="auto"/>
            <w:left w:val="none" w:sz="0" w:space="0" w:color="auto"/>
            <w:bottom w:val="none" w:sz="0" w:space="0" w:color="auto"/>
            <w:right w:val="none" w:sz="0" w:space="0" w:color="auto"/>
          </w:divBdr>
          <w:divsChild>
            <w:div w:id="12363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1643">
      <w:bodyDiv w:val="1"/>
      <w:marLeft w:val="0"/>
      <w:marRight w:val="0"/>
      <w:marTop w:val="0"/>
      <w:marBottom w:val="0"/>
      <w:divBdr>
        <w:top w:val="none" w:sz="0" w:space="0" w:color="auto"/>
        <w:left w:val="none" w:sz="0" w:space="0" w:color="auto"/>
        <w:bottom w:val="none" w:sz="0" w:space="0" w:color="auto"/>
        <w:right w:val="none" w:sz="0" w:space="0" w:color="auto"/>
      </w:divBdr>
      <w:divsChild>
        <w:div w:id="538514870">
          <w:marLeft w:val="0"/>
          <w:marRight w:val="0"/>
          <w:marTop w:val="240"/>
          <w:marBottom w:val="120"/>
          <w:divBdr>
            <w:top w:val="none" w:sz="0" w:space="0" w:color="auto"/>
            <w:left w:val="none" w:sz="0" w:space="0" w:color="auto"/>
            <w:bottom w:val="none" w:sz="0" w:space="0" w:color="auto"/>
            <w:right w:val="none" w:sz="0" w:space="0" w:color="auto"/>
          </w:divBdr>
        </w:div>
        <w:div w:id="2139913999">
          <w:marLeft w:val="0"/>
          <w:marRight w:val="0"/>
          <w:marTop w:val="240"/>
          <w:marBottom w:val="120"/>
          <w:divBdr>
            <w:top w:val="none" w:sz="0" w:space="0" w:color="auto"/>
            <w:left w:val="none" w:sz="0" w:space="0" w:color="auto"/>
            <w:bottom w:val="none" w:sz="0" w:space="0" w:color="auto"/>
            <w:right w:val="none" w:sz="0" w:space="0" w:color="auto"/>
          </w:divBdr>
        </w:div>
      </w:divsChild>
    </w:div>
    <w:div w:id="210388059">
      <w:bodyDiv w:val="1"/>
      <w:marLeft w:val="0"/>
      <w:marRight w:val="0"/>
      <w:marTop w:val="0"/>
      <w:marBottom w:val="0"/>
      <w:divBdr>
        <w:top w:val="none" w:sz="0" w:space="0" w:color="auto"/>
        <w:left w:val="none" w:sz="0" w:space="0" w:color="auto"/>
        <w:bottom w:val="none" w:sz="0" w:space="0" w:color="auto"/>
        <w:right w:val="none" w:sz="0" w:space="0" w:color="auto"/>
      </w:divBdr>
      <w:divsChild>
        <w:div w:id="905989270">
          <w:marLeft w:val="0"/>
          <w:marRight w:val="0"/>
          <w:marTop w:val="0"/>
          <w:marBottom w:val="0"/>
          <w:divBdr>
            <w:top w:val="none" w:sz="0" w:space="0" w:color="auto"/>
            <w:left w:val="none" w:sz="0" w:space="0" w:color="auto"/>
            <w:bottom w:val="none" w:sz="0" w:space="0" w:color="auto"/>
            <w:right w:val="none" w:sz="0" w:space="0" w:color="auto"/>
          </w:divBdr>
          <w:divsChild>
            <w:div w:id="1319918763">
              <w:marLeft w:val="0"/>
              <w:marRight w:val="0"/>
              <w:marTop w:val="0"/>
              <w:marBottom w:val="0"/>
              <w:divBdr>
                <w:top w:val="none" w:sz="0" w:space="0" w:color="auto"/>
                <w:left w:val="none" w:sz="0" w:space="0" w:color="auto"/>
                <w:bottom w:val="none" w:sz="0" w:space="0" w:color="auto"/>
                <w:right w:val="none" w:sz="0" w:space="0" w:color="auto"/>
              </w:divBdr>
              <w:divsChild>
                <w:div w:id="1739983879">
                  <w:marLeft w:val="0"/>
                  <w:marRight w:val="0"/>
                  <w:marTop w:val="0"/>
                  <w:marBottom w:val="0"/>
                  <w:divBdr>
                    <w:top w:val="none" w:sz="0" w:space="0" w:color="auto"/>
                    <w:left w:val="none" w:sz="0" w:space="0" w:color="auto"/>
                    <w:bottom w:val="none" w:sz="0" w:space="0" w:color="auto"/>
                    <w:right w:val="none" w:sz="0" w:space="0" w:color="auto"/>
                  </w:divBdr>
                  <w:divsChild>
                    <w:div w:id="51462438">
                      <w:marLeft w:val="0"/>
                      <w:marRight w:val="0"/>
                      <w:marTop w:val="0"/>
                      <w:marBottom w:val="0"/>
                      <w:divBdr>
                        <w:top w:val="none" w:sz="0" w:space="0" w:color="auto"/>
                        <w:left w:val="none" w:sz="0" w:space="0" w:color="auto"/>
                        <w:bottom w:val="none" w:sz="0" w:space="0" w:color="auto"/>
                        <w:right w:val="none" w:sz="0" w:space="0" w:color="auto"/>
                      </w:divBdr>
                    </w:div>
                  </w:divsChild>
                </w:div>
                <w:div w:id="770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29053">
          <w:marLeft w:val="0"/>
          <w:marRight w:val="0"/>
          <w:marTop w:val="0"/>
          <w:marBottom w:val="0"/>
          <w:divBdr>
            <w:top w:val="none" w:sz="0" w:space="0" w:color="auto"/>
            <w:left w:val="none" w:sz="0" w:space="0" w:color="auto"/>
            <w:bottom w:val="none" w:sz="0" w:space="0" w:color="auto"/>
            <w:right w:val="none" w:sz="0" w:space="0" w:color="auto"/>
          </w:divBdr>
        </w:div>
      </w:divsChild>
    </w:div>
    <w:div w:id="211960737">
      <w:bodyDiv w:val="1"/>
      <w:marLeft w:val="0"/>
      <w:marRight w:val="0"/>
      <w:marTop w:val="0"/>
      <w:marBottom w:val="0"/>
      <w:divBdr>
        <w:top w:val="none" w:sz="0" w:space="0" w:color="auto"/>
        <w:left w:val="none" w:sz="0" w:space="0" w:color="auto"/>
        <w:bottom w:val="none" w:sz="0" w:space="0" w:color="auto"/>
        <w:right w:val="none" w:sz="0" w:space="0" w:color="auto"/>
      </w:divBdr>
      <w:divsChild>
        <w:div w:id="2088646263">
          <w:marLeft w:val="0"/>
          <w:marRight w:val="0"/>
          <w:marTop w:val="0"/>
          <w:marBottom w:val="0"/>
          <w:divBdr>
            <w:top w:val="none" w:sz="0" w:space="0" w:color="auto"/>
            <w:left w:val="none" w:sz="0" w:space="0" w:color="auto"/>
            <w:bottom w:val="none" w:sz="0" w:space="0" w:color="auto"/>
            <w:right w:val="none" w:sz="0" w:space="0" w:color="auto"/>
          </w:divBdr>
          <w:divsChild>
            <w:div w:id="1972861690">
              <w:marLeft w:val="0"/>
              <w:marRight w:val="0"/>
              <w:marTop w:val="0"/>
              <w:marBottom w:val="0"/>
              <w:divBdr>
                <w:top w:val="none" w:sz="0" w:space="0" w:color="auto"/>
                <w:left w:val="none" w:sz="0" w:space="0" w:color="auto"/>
                <w:bottom w:val="none" w:sz="0" w:space="0" w:color="auto"/>
                <w:right w:val="none" w:sz="0" w:space="0" w:color="auto"/>
              </w:divBdr>
              <w:divsChild>
                <w:div w:id="12626474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6142159">
          <w:marLeft w:val="0"/>
          <w:marRight w:val="0"/>
          <w:marTop w:val="0"/>
          <w:marBottom w:val="0"/>
          <w:divBdr>
            <w:top w:val="none" w:sz="0" w:space="0" w:color="auto"/>
            <w:left w:val="none" w:sz="0" w:space="0" w:color="auto"/>
            <w:bottom w:val="none" w:sz="0" w:space="0" w:color="auto"/>
            <w:right w:val="none" w:sz="0" w:space="0" w:color="auto"/>
          </w:divBdr>
          <w:divsChild>
            <w:div w:id="1474911387">
              <w:marLeft w:val="0"/>
              <w:marRight w:val="0"/>
              <w:marTop w:val="0"/>
              <w:marBottom w:val="0"/>
              <w:divBdr>
                <w:top w:val="none" w:sz="0" w:space="0" w:color="auto"/>
                <w:left w:val="none" w:sz="0" w:space="0" w:color="auto"/>
                <w:bottom w:val="none" w:sz="0" w:space="0" w:color="auto"/>
                <w:right w:val="none" w:sz="0" w:space="0" w:color="auto"/>
              </w:divBdr>
              <w:divsChild>
                <w:div w:id="1503649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8027335">
          <w:marLeft w:val="0"/>
          <w:marRight w:val="0"/>
          <w:marTop w:val="0"/>
          <w:marBottom w:val="0"/>
          <w:divBdr>
            <w:top w:val="none" w:sz="0" w:space="0" w:color="auto"/>
            <w:left w:val="none" w:sz="0" w:space="0" w:color="auto"/>
            <w:bottom w:val="none" w:sz="0" w:space="0" w:color="auto"/>
            <w:right w:val="none" w:sz="0" w:space="0" w:color="auto"/>
          </w:divBdr>
          <w:divsChild>
            <w:div w:id="896865758">
              <w:marLeft w:val="0"/>
              <w:marRight w:val="0"/>
              <w:marTop w:val="0"/>
              <w:marBottom w:val="0"/>
              <w:divBdr>
                <w:top w:val="none" w:sz="0" w:space="0" w:color="auto"/>
                <w:left w:val="none" w:sz="0" w:space="0" w:color="auto"/>
                <w:bottom w:val="none" w:sz="0" w:space="0" w:color="auto"/>
                <w:right w:val="none" w:sz="0" w:space="0" w:color="auto"/>
              </w:divBdr>
              <w:divsChild>
                <w:div w:id="15178879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46763015">
          <w:marLeft w:val="0"/>
          <w:marRight w:val="0"/>
          <w:marTop w:val="0"/>
          <w:marBottom w:val="0"/>
          <w:divBdr>
            <w:top w:val="none" w:sz="0" w:space="0" w:color="auto"/>
            <w:left w:val="none" w:sz="0" w:space="0" w:color="auto"/>
            <w:bottom w:val="none" w:sz="0" w:space="0" w:color="auto"/>
            <w:right w:val="none" w:sz="0" w:space="0" w:color="auto"/>
          </w:divBdr>
          <w:divsChild>
            <w:div w:id="1789932959">
              <w:marLeft w:val="0"/>
              <w:marRight w:val="0"/>
              <w:marTop w:val="0"/>
              <w:marBottom w:val="0"/>
              <w:divBdr>
                <w:top w:val="none" w:sz="0" w:space="0" w:color="auto"/>
                <w:left w:val="none" w:sz="0" w:space="0" w:color="auto"/>
                <w:bottom w:val="none" w:sz="0" w:space="0" w:color="auto"/>
                <w:right w:val="none" w:sz="0" w:space="0" w:color="auto"/>
              </w:divBdr>
              <w:divsChild>
                <w:div w:id="4179897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3081865">
          <w:marLeft w:val="0"/>
          <w:marRight w:val="0"/>
          <w:marTop w:val="0"/>
          <w:marBottom w:val="0"/>
          <w:divBdr>
            <w:top w:val="none" w:sz="0" w:space="0" w:color="auto"/>
            <w:left w:val="none" w:sz="0" w:space="0" w:color="auto"/>
            <w:bottom w:val="none" w:sz="0" w:space="0" w:color="auto"/>
            <w:right w:val="none" w:sz="0" w:space="0" w:color="auto"/>
          </w:divBdr>
          <w:divsChild>
            <w:div w:id="18811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6437">
      <w:bodyDiv w:val="1"/>
      <w:marLeft w:val="0"/>
      <w:marRight w:val="0"/>
      <w:marTop w:val="0"/>
      <w:marBottom w:val="0"/>
      <w:divBdr>
        <w:top w:val="none" w:sz="0" w:space="0" w:color="auto"/>
        <w:left w:val="none" w:sz="0" w:space="0" w:color="auto"/>
        <w:bottom w:val="none" w:sz="0" w:space="0" w:color="auto"/>
        <w:right w:val="none" w:sz="0" w:space="0" w:color="auto"/>
      </w:divBdr>
    </w:div>
    <w:div w:id="228467012">
      <w:bodyDiv w:val="1"/>
      <w:marLeft w:val="0"/>
      <w:marRight w:val="0"/>
      <w:marTop w:val="0"/>
      <w:marBottom w:val="0"/>
      <w:divBdr>
        <w:top w:val="none" w:sz="0" w:space="0" w:color="auto"/>
        <w:left w:val="none" w:sz="0" w:space="0" w:color="auto"/>
        <w:bottom w:val="none" w:sz="0" w:space="0" w:color="auto"/>
        <w:right w:val="none" w:sz="0" w:space="0" w:color="auto"/>
      </w:divBdr>
      <w:divsChild>
        <w:div w:id="1962763811">
          <w:marLeft w:val="0"/>
          <w:marRight w:val="0"/>
          <w:marTop w:val="240"/>
          <w:marBottom w:val="120"/>
          <w:divBdr>
            <w:top w:val="none" w:sz="0" w:space="0" w:color="auto"/>
            <w:left w:val="none" w:sz="0" w:space="0" w:color="auto"/>
            <w:bottom w:val="none" w:sz="0" w:space="0" w:color="auto"/>
            <w:right w:val="none" w:sz="0" w:space="0" w:color="auto"/>
          </w:divBdr>
        </w:div>
        <w:div w:id="2085296413">
          <w:marLeft w:val="0"/>
          <w:marRight w:val="0"/>
          <w:marTop w:val="240"/>
          <w:marBottom w:val="120"/>
          <w:divBdr>
            <w:top w:val="none" w:sz="0" w:space="0" w:color="auto"/>
            <w:left w:val="none" w:sz="0" w:space="0" w:color="auto"/>
            <w:bottom w:val="none" w:sz="0" w:space="0" w:color="auto"/>
            <w:right w:val="none" w:sz="0" w:space="0" w:color="auto"/>
          </w:divBdr>
        </w:div>
      </w:divsChild>
    </w:div>
    <w:div w:id="235163784">
      <w:bodyDiv w:val="1"/>
      <w:marLeft w:val="0"/>
      <w:marRight w:val="0"/>
      <w:marTop w:val="0"/>
      <w:marBottom w:val="0"/>
      <w:divBdr>
        <w:top w:val="none" w:sz="0" w:space="0" w:color="auto"/>
        <w:left w:val="none" w:sz="0" w:space="0" w:color="auto"/>
        <w:bottom w:val="none" w:sz="0" w:space="0" w:color="auto"/>
        <w:right w:val="none" w:sz="0" w:space="0" w:color="auto"/>
      </w:divBdr>
      <w:divsChild>
        <w:div w:id="566454145">
          <w:marLeft w:val="0"/>
          <w:marRight w:val="0"/>
          <w:marTop w:val="0"/>
          <w:marBottom w:val="0"/>
          <w:divBdr>
            <w:top w:val="none" w:sz="0" w:space="0" w:color="auto"/>
            <w:left w:val="none" w:sz="0" w:space="0" w:color="auto"/>
            <w:bottom w:val="none" w:sz="0" w:space="0" w:color="auto"/>
            <w:right w:val="none" w:sz="0" w:space="0" w:color="auto"/>
          </w:divBdr>
        </w:div>
        <w:div w:id="2044597573">
          <w:marLeft w:val="0"/>
          <w:marRight w:val="0"/>
          <w:marTop w:val="0"/>
          <w:marBottom w:val="0"/>
          <w:divBdr>
            <w:top w:val="none" w:sz="0" w:space="0" w:color="auto"/>
            <w:left w:val="none" w:sz="0" w:space="0" w:color="auto"/>
            <w:bottom w:val="none" w:sz="0" w:space="0" w:color="auto"/>
            <w:right w:val="none" w:sz="0" w:space="0" w:color="auto"/>
          </w:divBdr>
        </w:div>
        <w:div w:id="189414148">
          <w:marLeft w:val="0"/>
          <w:marRight w:val="0"/>
          <w:marTop w:val="0"/>
          <w:marBottom w:val="0"/>
          <w:divBdr>
            <w:top w:val="none" w:sz="0" w:space="0" w:color="auto"/>
            <w:left w:val="none" w:sz="0" w:space="0" w:color="auto"/>
            <w:bottom w:val="none" w:sz="0" w:space="0" w:color="auto"/>
            <w:right w:val="none" w:sz="0" w:space="0" w:color="auto"/>
          </w:divBdr>
        </w:div>
        <w:div w:id="308559043">
          <w:marLeft w:val="0"/>
          <w:marRight w:val="0"/>
          <w:marTop w:val="0"/>
          <w:marBottom w:val="0"/>
          <w:divBdr>
            <w:top w:val="none" w:sz="0" w:space="0" w:color="auto"/>
            <w:left w:val="none" w:sz="0" w:space="0" w:color="auto"/>
            <w:bottom w:val="none" w:sz="0" w:space="0" w:color="auto"/>
            <w:right w:val="none" w:sz="0" w:space="0" w:color="auto"/>
          </w:divBdr>
        </w:div>
        <w:div w:id="674264711">
          <w:marLeft w:val="0"/>
          <w:marRight w:val="0"/>
          <w:marTop w:val="0"/>
          <w:marBottom w:val="0"/>
          <w:divBdr>
            <w:top w:val="none" w:sz="0" w:space="0" w:color="auto"/>
            <w:left w:val="none" w:sz="0" w:space="0" w:color="auto"/>
            <w:bottom w:val="none" w:sz="0" w:space="0" w:color="auto"/>
            <w:right w:val="none" w:sz="0" w:space="0" w:color="auto"/>
          </w:divBdr>
        </w:div>
        <w:div w:id="917324935">
          <w:marLeft w:val="0"/>
          <w:marRight w:val="0"/>
          <w:marTop w:val="0"/>
          <w:marBottom w:val="0"/>
          <w:divBdr>
            <w:top w:val="none" w:sz="0" w:space="0" w:color="auto"/>
            <w:left w:val="none" w:sz="0" w:space="0" w:color="auto"/>
            <w:bottom w:val="none" w:sz="0" w:space="0" w:color="auto"/>
            <w:right w:val="none" w:sz="0" w:space="0" w:color="auto"/>
          </w:divBdr>
        </w:div>
      </w:divsChild>
    </w:div>
    <w:div w:id="239562828">
      <w:bodyDiv w:val="1"/>
      <w:marLeft w:val="0"/>
      <w:marRight w:val="0"/>
      <w:marTop w:val="0"/>
      <w:marBottom w:val="0"/>
      <w:divBdr>
        <w:top w:val="none" w:sz="0" w:space="0" w:color="auto"/>
        <w:left w:val="none" w:sz="0" w:space="0" w:color="auto"/>
        <w:bottom w:val="none" w:sz="0" w:space="0" w:color="auto"/>
        <w:right w:val="none" w:sz="0" w:space="0" w:color="auto"/>
      </w:divBdr>
    </w:div>
    <w:div w:id="264505963">
      <w:bodyDiv w:val="1"/>
      <w:marLeft w:val="0"/>
      <w:marRight w:val="0"/>
      <w:marTop w:val="0"/>
      <w:marBottom w:val="0"/>
      <w:divBdr>
        <w:top w:val="none" w:sz="0" w:space="0" w:color="auto"/>
        <w:left w:val="none" w:sz="0" w:space="0" w:color="auto"/>
        <w:bottom w:val="none" w:sz="0" w:space="0" w:color="auto"/>
        <w:right w:val="none" w:sz="0" w:space="0" w:color="auto"/>
      </w:divBdr>
    </w:div>
    <w:div w:id="272515395">
      <w:bodyDiv w:val="1"/>
      <w:marLeft w:val="0"/>
      <w:marRight w:val="0"/>
      <w:marTop w:val="0"/>
      <w:marBottom w:val="0"/>
      <w:divBdr>
        <w:top w:val="none" w:sz="0" w:space="0" w:color="auto"/>
        <w:left w:val="none" w:sz="0" w:space="0" w:color="auto"/>
        <w:bottom w:val="none" w:sz="0" w:space="0" w:color="auto"/>
        <w:right w:val="none" w:sz="0" w:space="0" w:color="auto"/>
      </w:divBdr>
      <w:divsChild>
        <w:div w:id="823937114">
          <w:marLeft w:val="0"/>
          <w:marRight w:val="0"/>
          <w:marTop w:val="240"/>
          <w:marBottom w:val="120"/>
          <w:divBdr>
            <w:top w:val="none" w:sz="0" w:space="0" w:color="auto"/>
            <w:left w:val="none" w:sz="0" w:space="0" w:color="auto"/>
            <w:bottom w:val="none" w:sz="0" w:space="0" w:color="auto"/>
            <w:right w:val="none" w:sz="0" w:space="0" w:color="auto"/>
          </w:divBdr>
        </w:div>
        <w:div w:id="805196583">
          <w:marLeft w:val="0"/>
          <w:marRight w:val="0"/>
          <w:marTop w:val="240"/>
          <w:marBottom w:val="120"/>
          <w:divBdr>
            <w:top w:val="none" w:sz="0" w:space="0" w:color="auto"/>
            <w:left w:val="none" w:sz="0" w:space="0" w:color="auto"/>
            <w:bottom w:val="none" w:sz="0" w:space="0" w:color="auto"/>
            <w:right w:val="none" w:sz="0" w:space="0" w:color="auto"/>
          </w:divBdr>
        </w:div>
      </w:divsChild>
    </w:div>
    <w:div w:id="297758131">
      <w:bodyDiv w:val="1"/>
      <w:marLeft w:val="0"/>
      <w:marRight w:val="0"/>
      <w:marTop w:val="0"/>
      <w:marBottom w:val="0"/>
      <w:divBdr>
        <w:top w:val="none" w:sz="0" w:space="0" w:color="auto"/>
        <w:left w:val="none" w:sz="0" w:space="0" w:color="auto"/>
        <w:bottom w:val="none" w:sz="0" w:space="0" w:color="auto"/>
        <w:right w:val="none" w:sz="0" w:space="0" w:color="auto"/>
      </w:divBdr>
    </w:div>
    <w:div w:id="306782726">
      <w:bodyDiv w:val="1"/>
      <w:marLeft w:val="0"/>
      <w:marRight w:val="0"/>
      <w:marTop w:val="0"/>
      <w:marBottom w:val="0"/>
      <w:divBdr>
        <w:top w:val="none" w:sz="0" w:space="0" w:color="auto"/>
        <w:left w:val="none" w:sz="0" w:space="0" w:color="auto"/>
        <w:bottom w:val="none" w:sz="0" w:space="0" w:color="auto"/>
        <w:right w:val="none" w:sz="0" w:space="0" w:color="auto"/>
      </w:divBdr>
      <w:divsChild>
        <w:div w:id="256452442">
          <w:marLeft w:val="0"/>
          <w:marRight w:val="0"/>
          <w:marTop w:val="240"/>
          <w:marBottom w:val="120"/>
          <w:divBdr>
            <w:top w:val="none" w:sz="0" w:space="0" w:color="auto"/>
            <w:left w:val="none" w:sz="0" w:space="0" w:color="auto"/>
            <w:bottom w:val="none" w:sz="0" w:space="0" w:color="auto"/>
            <w:right w:val="none" w:sz="0" w:space="0" w:color="auto"/>
          </w:divBdr>
        </w:div>
        <w:div w:id="700981941">
          <w:marLeft w:val="0"/>
          <w:marRight w:val="0"/>
          <w:marTop w:val="240"/>
          <w:marBottom w:val="120"/>
          <w:divBdr>
            <w:top w:val="none" w:sz="0" w:space="0" w:color="auto"/>
            <w:left w:val="none" w:sz="0" w:space="0" w:color="auto"/>
            <w:bottom w:val="none" w:sz="0" w:space="0" w:color="auto"/>
            <w:right w:val="none" w:sz="0" w:space="0" w:color="auto"/>
          </w:divBdr>
        </w:div>
      </w:divsChild>
    </w:div>
    <w:div w:id="321392439">
      <w:bodyDiv w:val="1"/>
      <w:marLeft w:val="0"/>
      <w:marRight w:val="0"/>
      <w:marTop w:val="0"/>
      <w:marBottom w:val="0"/>
      <w:divBdr>
        <w:top w:val="none" w:sz="0" w:space="0" w:color="auto"/>
        <w:left w:val="none" w:sz="0" w:space="0" w:color="auto"/>
        <w:bottom w:val="none" w:sz="0" w:space="0" w:color="auto"/>
        <w:right w:val="none" w:sz="0" w:space="0" w:color="auto"/>
      </w:divBdr>
    </w:div>
    <w:div w:id="341931591">
      <w:bodyDiv w:val="1"/>
      <w:marLeft w:val="0"/>
      <w:marRight w:val="0"/>
      <w:marTop w:val="0"/>
      <w:marBottom w:val="0"/>
      <w:divBdr>
        <w:top w:val="none" w:sz="0" w:space="0" w:color="auto"/>
        <w:left w:val="none" w:sz="0" w:space="0" w:color="auto"/>
        <w:bottom w:val="none" w:sz="0" w:space="0" w:color="auto"/>
        <w:right w:val="none" w:sz="0" w:space="0" w:color="auto"/>
      </w:divBdr>
      <w:divsChild>
        <w:div w:id="37630124">
          <w:marLeft w:val="0"/>
          <w:marRight w:val="0"/>
          <w:marTop w:val="240"/>
          <w:marBottom w:val="120"/>
          <w:divBdr>
            <w:top w:val="none" w:sz="0" w:space="0" w:color="auto"/>
            <w:left w:val="none" w:sz="0" w:space="0" w:color="auto"/>
            <w:bottom w:val="none" w:sz="0" w:space="0" w:color="auto"/>
            <w:right w:val="none" w:sz="0" w:space="0" w:color="auto"/>
          </w:divBdr>
        </w:div>
        <w:div w:id="1147472534">
          <w:marLeft w:val="0"/>
          <w:marRight w:val="0"/>
          <w:marTop w:val="240"/>
          <w:marBottom w:val="120"/>
          <w:divBdr>
            <w:top w:val="none" w:sz="0" w:space="0" w:color="auto"/>
            <w:left w:val="none" w:sz="0" w:space="0" w:color="auto"/>
            <w:bottom w:val="none" w:sz="0" w:space="0" w:color="auto"/>
            <w:right w:val="none" w:sz="0" w:space="0" w:color="auto"/>
          </w:divBdr>
        </w:div>
      </w:divsChild>
    </w:div>
    <w:div w:id="342441334">
      <w:bodyDiv w:val="1"/>
      <w:marLeft w:val="0"/>
      <w:marRight w:val="0"/>
      <w:marTop w:val="0"/>
      <w:marBottom w:val="0"/>
      <w:divBdr>
        <w:top w:val="none" w:sz="0" w:space="0" w:color="auto"/>
        <w:left w:val="none" w:sz="0" w:space="0" w:color="auto"/>
        <w:bottom w:val="none" w:sz="0" w:space="0" w:color="auto"/>
        <w:right w:val="none" w:sz="0" w:space="0" w:color="auto"/>
      </w:divBdr>
      <w:divsChild>
        <w:div w:id="1692950792">
          <w:marLeft w:val="0"/>
          <w:marRight w:val="0"/>
          <w:marTop w:val="0"/>
          <w:marBottom w:val="0"/>
          <w:divBdr>
            <w:top w:val="none" w:sz="0" w:space="0" w:color="auto"/>
            <w:left w:val="none" w:sz="0" w:space="0" w:color="auto"/>
            <w:bottom w:val="none" w:sz="0" w:space="0" w:color="auto"/>
            <w:right w:val="none" w:sz="0" w:space="0" w:color="auto"/>
          </w:divBdr>
          <w:divsChild>
            <w:div w:id="18238562">
              <w:marLeft w:val="0"/>
              <w:marRight w:val="0"/>
              <w:marTop w:val="0"/>
              <w:marBottom w:val="0"/>
              <w:divBdr>
                <w:top w:val="none" w:sz="0" w:space="0" w:color="auto"/>
                <w:left w:val="none" w:sz="0" w:space="0" w:color="auto"/>
                <w:bottom w:val="none" w:sz="0" w:space="0" w:color="auto"/>
                <w:right w:val="none" w:sz="0" w:space="0" w:color="auto"/>
              </w:divBdr>
              <w:divsChild>
                <w:div w:id="710568820">
                  <w:marLeft w:val="0"/>
                  <w:marRight w:val="0"/>
                  <w:marTop w:val="0"/>
                  <w:marBottom w:val="0"/>
                  <w:divBdr>
                    <w:top w:val="none" w:sz="0" w:space="0" w:color="auto"/>
                    <w:left w:val="none" w:sz="0" w:space="0" w:color="auto"/>
                    <w:bottom w:val="none" w:sz="0" w:space="0" w:color="auto"/>
                    <w:right w:val="none" w:sz="0" w:space="0" w:color="auto"/>
                  </w:divBdr>
                </w:div>
                <w:div w:id="1050959663">
                  <w:marLeft w:val="0"/>
                  <w:marRight w:val="0"/>
                  <w:marTop w:val="0"/>
                  <w:marBottom w:val="0"/>
                  <w:divBdr>
                    <w:top w:val="none" w:sz="0" w:space="0" w:color="auto"/>
                    <w:left w:val="none" w:sz="0" w:space="0" w:color="auto"/>
                    <w:bottom w:val="none" w:sz="0" w:space="0" w:color="auto"/>
                    <w:right w:val="none" w:sz="0" w:space="0" w:color="auto"/>
                  </w:divBdr>
                  <w:divsChild>
                    <w:div w:id="1904635950">
                      <w:marLeft w:val="0"/>
                      <w:marRight w:val="0"/>
                      <w:marTop w:val="0"/>
                      <w:marBottom w:val="0"/>
                      <w:divBdr>
                        <w:top w:val="none" w:sz="0" w:space="0" w:color="auto"/>
                        <w:left w:val="none" w:sz="0" w:space="0" w:color="auto"/>
                        <w:bottom w:val="none" w:sz="0" w:space="0" w:color="auto"/>
                        <w:right w:val="none" w:sz="0" w:space="0" w:color="auto"/>
                      </w:divBdr>
                    </w:div>
                  </w:divsChild>
                </w:div>
                <w:div w:id="775173260">
                  <w:marLeft w:val="0"/>
                  <w:marRight w:val="0"/>
                  <w:marTop w:val="0"/>
                  <w:marBottom w:val="0"/>
                  <w:divBdr>
                    <w:top w:val="none" w:sz="0" w:space="0" w:color="auto"/>
                    <w:left w:val="none" w:sz="0" w:space="0" w:color="auto"/>
                    <w:bottom w:val="none" w:sz="0" w:space="0" w:color="auto"/>
                    <w:right w:val="none" w:sz="0" w:space="0" w:color="auto"/>
                  </w:divBdr>
                </w:div>
                <w:div w:id="17794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08084">
      <w:bodyDiv w:val="1"/>
      <w:marLeft w:val="0"/>
      <w:marRight w:val="0"/>
      <w:marTop w:val="0"/>
      <w:marBottom w:val="0"/>
      <w:divBdr>
        <w:top w:val="none" w:sz="0" w:space="0" w:color="auto"/>
        <w:left w:val="none" w:sz="0" w:space="0" w:color="auto"/>
        <w:bottom w:val="none" w:sz="0" w:space="0" w:color="auto"/>
        <w:right w:val="none" w:sz="0" w:space="0" w:color="auto"/>
      </w:divBdr>
      <w:divsChild>
        <w:div w:id="1968854169">
          <w:marLeft w:val="0"/>
          <w:marRight w:val="0"/>
          <w:marTop w:val="0"/>
          <w:marBottom w:val="0"/>
          <w:divBdr>
            <w:top w:val="none" w:sz="0" w:space="0" w:color="auto"/>
            <w:left w:val="none" w:sz="0" w:space="0" w:color="auto"/>
            <w:bottom w:val="none" w:sz="0" w:space="0" w:color="auto"/>
            <w:right w:val="none" w:sz="0" w:space="0" w:color="auto"/>
          </w:divBdr>
          <w:divsChild>
            <w:div w:id="477501895">
              <w:marLeft w:val="0"/>
              <w:marRight w:val="0"/>
              <w:marTop w:val="0"/>
              <w:marBottom w:val="0"/>
              <w:divBdr>
                <w:top w:val="none" w:sz="0" w:space="0" w:color="auto"/>
                <w:left w:val="none" w:sz="0" w:space="0" w:color="auto"/>
                <w:bottom w:val="none" w:sz="0" w:space="0" w:color="auto"/>
                <w:right w:val="none" w:sz="0" w:space="0" w:color="auto"/>
              </w:divBdr>
              <w:divsChild>
                <w:div w:id="697126698">
                  <w:marLeft w:val="0"/>
                  <w:marRight w:val="0"/>
                  <w:marTop w:val="0"/>
                  <w:marBottom w:val="0"/>
                  <w:divBdr>
                    <w:top w:val="none" w:sz="0" w:space="0" w:color="auto"/>
                    <w:left w:val="none" w:sz="0" w:space="0" w:color="auto"/>
                    <w:bottom w:val="none" w:sz="0" w:space="0" w:color="auto"/>
                    <w:right w:val="none" w:sz="0" w:space="0" w:color="auto"/>
                  </w:divBdr>
                </w:div>
                <w:div w:id="257912286">
                  <w:marLeft w:val="0"/>
                  <w:marRight w:val="0"/>
                  <w:marTop w:val="0"/>
                  <w:marBottom w:val="0"/>
                  <w:divBdr>
                    <w:top w:val="none" w:sz="0" w:space="0" w:color="auto"/>
                    <w:left w:val="none" w:sz="0" w:space="0" w:color="auto"/>
                    <w:bottom w:val="none" w:sz="0" w:space="0" w:color="auto"/>
                    <w:right w:val="none" w:sz="0" w:space="0" w:color="auto"/>
                  </w:divBdr>
                  <w:divsChild>
                    <w:div w:id="770396052">
                      <w:marLeft w:val="0"/>
                      <w:marRight w:val="0"/>
                      <w:marTop w:val="0"/>
                      <w:marBottom w:val="0"/>
                      <w:divBdr>
                        <w:top w:val="none" w:sz="0" w:space="0" w:color="auto"/>
                        <w:left w:val="none" w:sz="0" w:space="0" w:color="auto"/>
                        <w:bottom w:val="none" w:sz="0" w:space="0" w:color="auto"/>
                        <w:right w:val="none" w:sz="0" w:space="0" w:color="auto"/>
                      </w:divBdr>
                    </w:div>
                  </w:divsChild>
                </w:div>
                <w:div w:id="814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643551">
      <w:bodyDiv w:val="1"/>
      <w:marLeft w:val="0"/>
      <w:marRight w:val="0"/>
      <w:marTop w:val="0"/>
      <w:marBottom w:val="0"/>
      <w:divBdr>
        <w:top w:val="none" w:sz="0" w:space="0" w:color="auto"/>
        <w:left w:val="none" w:sz="0" w:space="0" w:color="auto"/>
        <w:bottom w:val="none" w:sz="0" w:space="0" w:color="auto"/>
        <w:right w:val="none" w:sz="0" w:space="0" w:color="auto"/>
      </w:divBdr>
    </w:div>
    <w:div w:id="356927657">
      <w:bodyDiv w:val="1"/>
      <w:marLeft w:val="0"/>
      <w:marRight w:val="0"/>
      <w:marTop w:val="0"/>
      <w:marBottom w:val="0"/>
      <w:divBdr>
        <w:top w:val="none" w:sz="0" w:space="0" w:color="auto"/>
        <w:left w:val="none" w:sz="0" w:space="0" w:color="auto"/>
        <w:bottom w:val="none" w:sz="0" w:space="0" w:color="auto"/>
        <w:right w:val="none" w:sz="0" w:space="0" w:color="auto"/>
      </w:divBdr>
      <w:divsChild>
        <w:div w:id="930772761">
          <w:marLeft w:val="0"/>
          <w:marRight w:val="0"/>
          <w:marTop w:val="0"/>
          <w:marBottom w:val="0"/>
          <w:divBdr>
            <w:top w:val="none" w:sz="0" w:space="0" w:color="auto"/>
            <w:left w:val="none" w:sz="0" w:space="0" w:color="auto"/>
            <w:bottom w:val="none" w:sz="0" w:space="0" w:color="auto"/>
            <w:right w:val="none" w:sz="0" w:space="0" w:color="auto"/>
          </w:divBdr>
        </w:div>
        <w:div w:id="1903523405">
          <w:marLeft w:val="0"/>
          <w:marRight w:val="0"/>
          <w:marTop w:val="0"/>
          <w:marBottom w:val="0"/>
          <w:divBdr>
            <w:top w:val="none" w:sz="0" w:space="0" w:color="auto"/>
            <w:left w:val="none" w:sz="0" w:space="0" w:color="auto"/>
            <w:bottom w:val="none" w:sz="0" w:space="0" w:color="auto"/>
            <w:right w:val="none" w:sz="0" w:space="0" w:color="auto"/>
          </w:divBdr>
          <w:divsChild>
            <w:div w:id="82254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15582">
      <w:bodyDiv w:val="1"/>
      <w:marLeft w:val="0"/>
      <w:marRight w:val="0"/>
      <w:marTop w:val="0"/>
      <w:marBottom w:val="0"/>
      <w:divBdr>
        <w:top w:val="none" w:sz="0" w:space="0" w:color="auto"/>
        <w:left w:val="none" w:sz="0" w:space="0" w:color="auto"/>
        <w:bottom w:val="none" w:sz="0" w:space="0" w:color="auto"/>
        <w:right w:val="none" w:sz="0" w:space="0" w:color="auto"/>
      </w:divBdr>
      <w:divsChild>
        <w:div w:id="2113285183">
          <w:marLeft w:val="0"/>
          <w:marRight w:val="0"/>
          <w:marTop w:val="0"/>
          <w:marBottom w:val="0"/>
          <w:divBdr>
            <w:top w:val="none" w:sz="0" w:space="0" w:color="auto"/>
            <w:left w:val="none" w:sz="0" w:space="0" w:color="auto"/>
            <w:bottom w:val="none" w:sz="0" w:space="0" w:color="auto"/>
            <w:right w:val="none" w:sz="0" w:space="0" w:color="auto"/>
          </w:divBdr>
        </w:div>
        <w:div w:id="1922400110">
          <w:marLeft w:val="0"/>
          <w:marRight w:val="0"/>
          <w:marTop w:val="0"/>
          <w:marBottom w:val="0"/>
          <w:divBdr>
            <w:top w:val="none" w:sz="0" w:space="0" w:color="auto"/>
            <w:left w:val="none" w:sz="0" w:space="0" w:color="auto"/>
            <w:bottom w:val="none" w:sz="0" w:space="0" w:color="auto"/>
            <w:right w:val="none" w:sz="0" w:space="0" w:color="auto"/>
          </w:divBdr>
        </w:div>
        <w:div w:id="1396928289">
          <w:marLeft w:val="0"/>
          <w:marRight w:val="0"/>
          <w:marTop w:val="0"/>
          <w:marBottom w:val="0"/>
          <w:divBdr>
            <w:top w:val="none" w:sz="0" w:space="0" w:color="auto"/>
            <w:left w:val="none" w:sz="0" w:space="0" w:color="auto"/>
            <w:bottom w:val="none" w:sz="0" w:space="0" w:color="auto"/>
            <w:right w:val="none" w:sz="0" w:space="0" w:color="auto"/>
          </w:divBdr>
        </w:div>
        <w:div w:id="2072339089">
          <w:marLeft w:val="0"/>
          <w:marRight w:val="0"/>
          <w:marTop w:val="0"/>
          <w:marBottom w:val="0"/>
          <w:divBdr>
            <w:top w:val="none" w:sz="0" w:space="0" w:color="auto"/>
            <w:left w:val="none" w:sz="0" w:space="0" w:color="auto"/>
            <w:bottom w:val="none" w:sz="0" w:space="0" w:color="auto"/>
            <w:right w:val="none" w:sz="0" w:space="0" w:color="auto"/>
          </w:divBdr>
        </w:div>
        <w:div w:id="1850483868">
          <w:marLeft w:val="0"/>
          <w:marRight w:val="0"/>
          <w:marTop w:val="0"/>
          <w:marBottom w:val="0"/>
          <w:divBdr>
            <w:top w:val="none" w:sz="0" w:space="0" w:color="auto"/>
            <w:left w:val="none" w:sz="0" w:space="0" w:color="auto"/>
            <w:bottom w:val="none" w:sz="0" w:space="0" w:color="auto"/>
            <w:right w:val="none" w:sz="0" w:space="0" w:color="auto"/>
          </w:divBdr>
        </w:div>
      </w:divsChild>
    </w:div>
    <w:div w:id="373965066">
      <w:bodyDiv w:val="1"/>
      <w:marLeft w:val="0"/>
      <w:marRight w:val="0"/>
      <w:marTop w:val="0"/>
      <w:marBottom w:val="0"/>
      <w:divBdr>
        <w:top w:val="none" w:sz="0" w:space="0" w:color="auto"/>
        <w:left w:val="none" w:sz="0" w:space="0" w:color="auto"/>
        <w:bottom w:val="none" w:sz="0" w:space="0" w:color="auto"/>
        <w:right w:val="none" w:sz="0" w:space="0" w:color="auto"/>
      </w:divBdr>
    </w:div>
    <w:div w:id="374546239">
      <w:bodyDiv w:val="1"/>
      <w:marLeft w:val="0"/>
      <w:marRight w:val="0"/>
      <w:marTop w:val="0"/>
      <w:marBottom w:val="0"/>
      <w:divBdr>
        <w:top w:val="none" w:sz="0" w:space="0" w:color="auto"/>
        <w:left w:val="none" w:sz="0" w:space="0" w:color="auto"/>
        <w:bottom w:val="none" w:sz="0" w:space="0" w:color="auto"/>
        <w:right w:val="none" w:sz="0" w:space="0" w:color="auto"/>
      </w:divBdr>
    </w:div>
    <w:div w:id="375473902">
      <w:bodyDiv w:val="1"/>
      <w:marLeft w:val="0"/>
      <w:marRight w:val="0"/>
      <w:marTop w:val="0"/>
      <w:marBottom w:val="0"/>
      <w:divBdr>
        <w:top w:val="none" w:sz="0" w:space="0" w:color="auto"/>
        <w:left w:val="none" w:sz="0" w:space="0" w:color="auto"/>
        <w:bottom w:val="none" w:sz="0" w:space="0" w:color="auto"/>
        <w:right w:val="none" w:sz="0" w:space="0" w:color="auto"/>
      </w:divBdr>
    </w:div>
    <w:div w:id="377322946">
      <w:bodyDiv w:val="1"/>
      <w:marLeft w:val="0"/>
      <w:marRight w:val="0"/>
      <w:marTop w:val="0"/>
      <w:marBottom w:val="0"/>
      <w:divBdr>
        <w:top w:val="none" w:sz="0" w:space="0" w:color="auto"/>
        <w:left w:val="none" w:sz="0" w:space="0" w:color="auto"/>
        <w:bottom w:val="none" w:sz="0" w:space="0" w:color="auto"/>
        <w:right w:val="none" w:sz="0" w:space="0" w:color="auto"/>
      </w:divBdr>
    </w:div>
    <w:div w:id="382022083">
      <w:bodyDiv w:val="1"/>
      <w:marLeft w:val="0"/>
      <w:marRight w:val="0"/>
      <w:marTop w:val="0"/>
      <w:marBottom w:val="0"/>
      <w:divBdr>
        <w:top w:val="none" w:sz="0" w:space="0" w:color="auto"/>
        <w:left w:val="none" w:sz="0" w:space="0" w:color="auto"/>
        <w:bottom w:val="none" w:sz="0" w:space="0" w:color="auto"/>
        <w:right w:val="none" w:sz="0" w:space="0" w:color="auto"/>
      </w:divBdr>
      <w:divsChild>
        <w:div w:id="100076079">
          <w:marLeft w:val="0"/>
          <w:marRight w:val="0"/>
          <w:marTop w:val="240"/>
          <w:marBottom w:val="120"/>
          <w:divBdr>
            <w:top w:val="none" w:sz="0" w:space="0" w:color="auto"/>
            <w:left w:val="none" w:sz="0" w:space="0" w:color="auto"/>
            <w:bottom w:val="none" w:sz="0" w:space="0" w:color="auto"/>
            <w:right w:val="none" w:sz="0" w:space="0" w:color="auto"/>
          </w:divBdr>
        </w:div>
        <w:div w:id="691029628">
          <w:marLeft w:val="0"/>
          <w:marRight w:val="0"/>
          <w:marTop w:val="240"/>
          <w:marBottom w:val="120"/>
          <w:divBdr>
            <w:top w:val="none" w:sz="0" w:space="0" w:color="auto"/>
            <w:left w:val="none" w:sz="0" w:space="0" w:color="auto"/>
            <w:bottom w:val="none" w:sz="0" w:space="0" w:color="auto"/>
            <w:right w:val="none" w:sz="0" w:space="0" w:color="auto"/>
          </w:divBdr>
        </w:div>
      </w:divsChild>
    </w:div>
    <w:div w:id="388841162">
      <w:bodyDiv w:val="1"/>
      <w:marLeft w:val="0"/>
      <w:marRight w:val="0"/>
      <w:marTop w:val="0"/>
      <w:marBottom w:val="0"/>
      <w:divBdr>
        <w:top w:val="none" w:sz="0" w:space="0" w:color="auto"/>
        <w:left w:val="none" w:sz="0" w:space="0" w:color="auto"/>
        <w:bottom w:val="none" w:sz="0" w:space="0" w:color="auto"/>
        <w:right w:val="none" w:sz="0" w:space="0" w:color="auto"/>
      </w:divBdr>
    </w:div>
    <w:div w:id="418794670">
      <w:bodyDiv w:val="1"/>
      <w:marLeft w:val="0"/>
      <w:marRight w:val="0"/>
      <w:marTop w:val="0"/>
      <w:marBottom w:val="0"/>
      <w:divBdr>
        <w:top w:val="none" w:sz="0" w:space="0" w:color="auto"/>
        <w:left w:val="none" w:sz="0" w:space="0" w:color="auto"/>
        <w:bottom w:val="none" w:sz="0" w:space="0" w:color="auto"/>
        <w:right w:val="none" w:sz="0" w:space="0" w:color="auto"/>
      </w:divBdr>
    </w:div>
    <w:div w:id="427888649">
      <w:bodyDiv w:val="1"/>
      <w:marLeft w:val="0"/>
      <w:marRight w:val="0"/>
      <w:marTop w:val="0"/>
      <w:marBottom w:val="0"/>
      <w:divBdr>
        <w:top w:val="none" w:sz="0" w:space="0" w:color="auto"/>
        <w:left w:val="none" w:sz="0" w:space="0" w:color="auto"/>
        <w:bottom w:val="none" w:sz="0" w:space="0" w:color="auto"/>
        <w:right w:val="none" w:sz="0" w:space="0" w:color="auto"/>
      </w:divBdr>
      <w:divsChild>
        <w:div w:id="959725942">
          <w:marLeft w:val="0"/>
          <w:marRight w:val="0"/>
          <w:marTop w:val="0"/>
          <w:marBottom w:val="0"/>
          <w:divBdr>
            <w:top w:val="none" w:sz="0" w:space="0" w:color="auto"/>
            <w:left w:val="none" w:sz="0" w:space="0" w:color="auto"/>
            <w:bottom w:val="none" w:sz="0" w:space="0" w:color="auto"/>
            <w:right w:val="none" w:sz="0" w:space="0" w:color="auto"/>
          </w:divBdr>
        </w:div>
        <w:div w:id="2052803703">
          <w:marLeft w:val="0"/>
          <w:marRight w:val="0"/>
          <w:marTop w:val="0"/>
          <w:marBottom w:val="0"/>
          <w:divBdr>
            <w:top w:val="none" w:sz="0" w:space="0" w:color="auto"/>
            <w:left w:val="none" w:sz="0" w:space="0" w:color="auto"/>
            <w:bottom w:val="none" w:sz="0" w:space="0" w:color="auto"/>
            <w:right w:val="none" w:sz="0" w:space="0" w:color="auto"/>
          </w:divBdr>
        </w:div>
      </w:divsChild>
    </w:div>
    <w:div w:id="442580563">
      <w:bodyDiv w:val="1"/>
      <w:marLeft w:val="0"/>
      <w:marRight w:val="0"/>
      <w:marTop w:val="0"/>
      <w:marBottom w:val="0"/>
      <w:divBdr>
        <w:top w:val="none" w:sz="0" w:space="0" w:color="auto"/>
        <w:left w:val="none" w:sz="0" w:space="0" w:color="auto"/>
        <w:bottom w:val="none" w:sz="0" w:space="0" w:color="auto"/>
        <w:right w:val="none" w:sz="0" w:space="0" w:color="auto"/>
      </w:divBdr>
      <w:divsChild>
        <w:div w:id="182480832">
          <w:marLeft w:val="0"/>
          <w:marRight w:val="0"/>
          <w:marTop w:val="0"/>
          <w:marBottom w:val="0"/>
          <w:divBdr>
            <w:top w:val="none" w:sz="0" w:space="0" w:color="auto"/>
            <w:left w:val="none" w:sz="0" w:space="0" w:color="auto"/>
            <w:bottom w:val="none" w:sz="0" w:space="0" w:color="auto"/>
            <w:right w:val="none" w:sz="0" w:space="0" w:color="auto"/>
          </w:divBdr>
          <w:divsChild>
            <w:div w:id="1293247889">
              <w:marLeft w:val="0"/>
              <w:marRight w:val="0"/>
              <w:marTop w:val="0"/>
              <w:marBottom w:val="0"/>
              <w:divBdr>
                <w:top w:val="none" w:sz="0" w:space="0" w:color="auto"/>
                <w:left w:val="none" w:sz="0" w:space="0" w:color="auto"/>
                <w:bottom w:val="none" w:sz="0" w:space="0" w:color="auto"/>
                <w:right w:val="none" w:sz="0" w:space="0" w:color="auto"/>
              </w:divBdr>
              <w:divsChild>
                <w:div w:id="597828984">
                  <w:marLeft w:val="0"/>
                  <w:marRight w:val="0"/>
                  <w:marTop w:val="0"/>
                  <w:marBottom w:val="0"/>
                  <w:divBdr>
                    <w:top w:val="none" w:sz="0" w:space="0" w:color="auto"/>
                    <w:left w:val="none" w:sz="0" w:space="0" w:color="auto"/>
                    <w:bottom w:val="none" w:sz="0" w:space="0" w:color="auto"/>
                    <w:right w:val="none" w:sz="0" w:space="0" w:color="auto"/>
                  </w:divBdr>
                  <w:divsChild>
                    <w:div w:id="4944001">
                      <w:marLeft w:val="0"/>
                      <w:marRight w:val="0"/>
                      <w:marTop w:val="0"/>
                      <w:marBottom w:val="0"/>
                      <w:divBdr>
                        <w:top w:val="none" w:sz="0" w:space="0" w:color="auto"/>
                        <w:left w:val="none" w:sz="0" w:space="0" w:color="auto"/>
                        <w:bottom w:val="none" w:sz="0" w:space="0" w:color="auto"/>
                        <w:right w:val="none" w:sz="0" w:space="0" w:color="auto"/>
                      </w:divBdr>
                    </w:div>
                  </w:divsChild>
                </w:div>
                <w:div w:id="1002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2127">
          <w:marLeft w:val="0"/>
          <w:marRight w:val="0"/>
          <w:marTop w:val="0"/>
          <w:marBottom w:val="0"/>
          <w:divBdr>
            <w:top w:val="none" w:sz="0" w:space="0" w:color="auto"/>
            <w:left w:val="none" w:sz="0" w:space="0" w:color="auto"/>
            <w:bottom w:val="none" w:sz="0" w:space="0" w:color="auto"/>
            <w:right w:val="none" w:sz="0" w:space="0" w:color="auto"/>
          </w:divBdr>
        </w:div>
      </w:divsChild>
    </w:div>
    <w:div w:id="464200797">
      <w:bodyDiv w:val="1"/>
      <w:marLeft w:val="0"/>
      <w:marRight w:val="0"/>
      <w:marTop w:val="0"/>
      <w:marBottom w:val="0"/>
      <w:divBdr>
        <w:top w:val="none" w:sz="0" w:space="0" w:color="auto"/>
        <w:left w:val="none" w:sz="0" w:space="0" w:color="auto"/>
        <w:bottom w:val="none" w:sz="0" w:space="0" w:color="auto"/>
        <w:right w:val="none" w:sz="0" w:space="0" w:color="auto"/>
      </w:divBdr>
    </w:div>
    <w:div w:id="497576309">
      <w:bodyDiv w:val="1"/>
      <w:marLeft w:val="0"/>
      <w:marRight w:val="0"/>
      <w:marTop w:val="0"/>
      <w:marBottom w:val="0"/>
      <w:divBdr>
        <w:top w:val="none" w:sz="0" w:space="0" w:color="auto"/>
        <w:left w:val="none" w:sz="0" w:space="0" w:color="auto"/>
        <w:bottom w:val="none" w:sz="0" w:space="0" w:color="auto"/>
        <w:right w:val="none" w:sz="0" w:space="0" w:color="auto"/>
      </w:divBdr>
      <w:divsChild>
        <w:div w:id="1360660132">
          <w:marLeft w:val="0"/>
          <w:marRight w:val="0"/>
          <w:marTop w:val="0"/>
          <w:marBottom w:val="0"/>
          <w:divBdr>
            <w:top w:val="none" w:sz="0" w:space="0" w:color="auto"/>
            <w:left w:val="none" w:sz="0" w:space="0" w:color="auto"/>
            <w:bottom w:val="none" w:sz="0" w:space="0" w:color="auto"/>
            <w:right w:val="none" w:sz="0" w:space="0" w:color="auto"/>
          </w:divBdr>
          <w:divsChild>
            <w:div w:id="551816258">
              <w:marLeft w:val="0"/>
              <w:marRight w:val="0"/>
              <w:marTop w:val="0"/>
              <w:marBottom w:val="0"/>
              <w:divBdr>
                <w:top w:val="none" w:sz="0" w:space="0" w:color="auto"/>
                <w:left w:val="none" w:sz="0" w:space="0" w:color="auto"/>
                <w:bottom w:val="none" w:sz="0" w:space="0" w:color="auto"/>
                <w:right w:val="none" w:sz="0" w:space="0" w:color="auto"/>
              </w:divBdr>
              <w:divsChild>
                <w:div w:id="12647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8456">
          <w:marLeft w:val="0"/>
          <w:marRight w:val="0"/>
          <w:marTop w:val="0"/>
          <w:marBottom w:val="0"/>
          <w:divBdr>
            <w:top w:val="none" w:sz="0" w:space="0" w:color="auto"/>
            <w:left w:val="none" w:sz="0" w:space="0" w:color="auto"/>
            <w:bottom w:val="none" w:sz="0" w:space="0" w:color="auto"/>
            <w:right w:val="none" w:sz="0" w:space="0" w:color="auto"/>
          </w:divBdr>
          <w:divsChild>
            <w:div w:id="11426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51420">
      <w:bodyDiv w:val="1"/>
      <w:marLeft w:val="0"/>
      <w:marRight w:val="0"/>
      <w:marTop w:val="0"/>
      <w:marBottom w:val="0"/>
      <w:divBdr>
        <w:top w:val="none" w:sz="0" w:space="0" w:color="auto"/>
        <w:left w:val="none" w:sz="0" w:space="0" w:color="auto"/>
        <w:bottom w:val="none" w:sz="0" w:space="0" w:color="auto"/>
        <w:right w:val="none" w:sz="0" w:space="0" w:color="auto"/>
      </w:divBdr>
    </w:div>
    <w:div w:id="532768859">
      <w:bodyDiv w:val="1"/>
      <w:marLeft w:val="0"/>
      <w:marRight w:val="0"/>
      <w:marTop w:val="0"/>
      <w:marBottom w:val="0"/>
      <w:divBdr>
        <w:top w:val="none" w:sz="0" w:space="0" w:color="auto"/>
        <w:left w:val="none" w:sz="0" w:space="0" w:color="auto"/>
        <w:bottom w:val="none" w:sz="0" w:space="0" w:color="auto"/>
        <w:right w:val="none" w:sz="0" w:space="0" w:color="auto"/>
      </w:divBdr>
      <w:divsChild>
        <w:div w:id="1222136225">
          <w:marLeft w:val="0"/>
          <w:marRight w:val="0"/>
          <w:marTop w:val="0"/>
          <w:marBottom w:val="0"/>
          <w:divBdr>
            <w:top w:val="none" w:sz="0" w:space="0" w:color="auto"/>
            <w:left w:val="none" w:sz="0" w:space="0" w:color="auto"/>
            <w:bottom w:val="none" w:sz="0" w:space="0" w:color="auto"/>
            <w:right w:val="none" w:sz="0" w:space="0" w:color="auto"/>
          </w:divBdr>
          <w:divsChild>
            <w:div w:id="2052150987">
              <w:marLeft w:val="0"/>
              <w:marRight w:val="0"/>
              <w:marTop w:val="0"/>
              <w:marBottom w:val="0"/>
              <w:divBdr>
                <w:top w:val="none" w:sz="0" w:space="0" w:color="auto"/>
                <w:left w:val="none" w:sz="0" w:space="0" w:color="auto"/>
                <w:bottom w:val="none" w:sz="0" w:space="0" w:color="auto"/>
                <w:right w:val="none" w:sz="0" w:space="0" w:color="auto"/>
              </w:divBdr>
            </w:div>
          </w:divsChild>
        </w:div>
        <w:div w:id="446318179">
          <w:marLeft w:val="0"/>
          <w:marRight w:val="0"/>
          <w:marTop w:val="0"/>
          <w:marBottom w:val="0"/>
          <w:divBdr>
            <w:top w:val="none" w:sz="0" w:space="0" w:color="auto"/>
            <w:left w:val="none" w:sz="0" w:space="0" w:color="auto"/>
            <w:bottom w:val="none" w:sz="0" w:space="0" w:color="auto"/>
            <w:right w:val="none" w:sz="0" w:space="0" w:color="auto"/>
          </w:divBdr>
          <w:divsChild>
            <w:div w:id="884222859">
              <w:marLeft w:val="0"/>
              <w:marRight w:val="0"/>
              <w:marTop w:val="0"/>
              <w:marBottom w:val="0"/>
              <w:divBdr>
                <w:top w:val="none" w:sz="0" w:space="0" w:color="auto"/>
                <w:left w:val="none" w:sz="0" w:space="0" w:color="auto"/>
                <w:bottom w:val="none" w:sz="0" w:space="0" w:color="auto"/>
                <w:right w:val="none" w:sz="0" w:space="0" w:color="auto"/>
              </w:divBdr>
            </w:div>
          </w:divsChild>
        </w:div>
        <w:div w:id="1759062720">
          <w:marLeft w:val="0"/>
          <w:marRight w:val="0"/>
          <w:marTop w:val="0"/>
          <w:marBottom w:val="0"/>
          <w:divBdr>
            <w:top w:val="none" w:sz="0" w:space="0" w:color="auto"/>
            <w:left w:val="none" w:sz="0" w:space="0" w:color="auto"/>
            <w:bottom w:val="none" w:sz="0" w:space="0" w:color="auto"/>
            <w:right w:val="none" w:sz="0" w:space="0" w:color="auto"/>
          </w:divBdr>
          <w:divsChild>
            <w:div w:id="15998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98756">
      <w:bodyDiv w:val="1"/>
      <w:marLeft w:val="0"/>
      <w:marRight w:val="0"/>
      <w:marTop w:val="0"/>
      <w:marBottom w:val="0"/>
      <w:divBdr>
        <w:top w:val="none" w:sz="0" w:space="0" w:color="auto"/>
        <w:left w:val="none" w:sz="0" w:space="0" w:color="auto"/>
        <w:bottom w:val="none" w:sz="0" w:space="0" w:color="auto"/>
        <w:right w:val="none" w:sz="0" w:space="0" w:color="auto"/>
      </w:divBdr>
    </w:div>
    <w:div w:id="551887328">
      <w:bodyDiv w:val="1"/>
      <w:marLeft w:val="0"/>
      <w:marRight w:val="0"/>
      <w:marTop w:val="0"/>
      <w:marBottom w:val="0"/>
      <w:divBdr>
        <w:top w:val="none" w:sz="0" w:space="0" w:color="auto"/>
        <w:left w:val="none" w:sz="0" w:space="0" w:color="auto"/>
        <w:bottom w:val="none" w:sz="0" w:space="0" w:color="auto"/>
        <w:right w:val="none" w:sz="0" w:space="0" w:color="auto"/>
      </w:divBdr>
      <w:divsChild>
        <w:div w:id="1098258443">
          <w:marLeft w:val="0"/>
          <w:marRight w:val="0"/>
          <w:marTop w:val="240"/>
          <w:marBottom w:val="120"/>
          <w:divBdr>
            <w:top w:val="none" w:sz="0" w:space="0" w:color="auto"/>
            <w:left w:val="none" w:sz="0" w:space="0" w:color="auto"/>
            <w:bottom w:val="none" w:sz="0" w:space="0" w:color="auto"/>
            <w:right w:val="none" w:sz="0" w:space="0" w:color="auto"/>
          </w:divBdr>
        </w:div>
        <w:div w:id="2010138293">
          <w:marLeft w:val="0"/>
          <w:marRight w:val="0"/>
          <w:marTop w:val="240"/>
          <w:marBottom w:val="120"/>
          <w:divBdr>
            <w:top w:val="none" w:sz="0" w:space="0" w:color="auto"/>
            <w:left w:val="none" w:sz="0" w:space="0" w:color="auto"/>
            <w:bottom w:val="none" w:sz="0" w:space="0" w:color="auto"/>
            <w:right w:val="none" w:sz="0" w:space="0" w:color="auto"/>
          </w:divBdr>
        </w:div>
      </w:divsChild>
    </w:div>
    <w:div w:id="555361784">
      <w:bodyDiv w:val="1"/>
      <w:marLeft w:val="0"/>
      <w:marRight w:val="0"/>
      <w:marTop w:val="0"/>
      <w:marBottom w:val="0"/>
      <w:divBdr>
        <w:top w:val="none" w:sz="0" w:space="0" w:color="auto"/>
        <w:left w:val="none" w:sz="0" w:space="0" w:color="auto"/>
        <w:bottom w:val="none" w:sz="0" w:space="0" w:color="auto"/>
        <w:right w:val="none" w:sz="0" w:space="0" w:color="auto"/>
      </w:divBdr>
      <w:divsChild>
        <w:div w:id="102044273">
          <w:marLeft w:val="0"/>
          <w:marRight w:val="0"/>
          <w:marTop w:val="240"/>
          <w:marBottom w:val="120"/>
          <w:divBdr>
            <w:top w:val="none" w:sz="0" w:space="0" w:color="auto"/>
            <w:left w:val="none" w:sz="0" w:space="0" w:color="auto"/>
            <w:bottom w:val="none" w:sz="0" w:space="0" w:color="auto"/>
            <w:right w:val="none" w:sz="0" w:space="0" w:color="auto"/>
          </w:divBdr>
        </w:div>
        <w:div w:id="2139031180">
          <w:marLeft w:val="0"/>
          <w:marRight w:val="0"/>
          <w:marTop w:val="240"/>
          <w:marBottom w:val="120"/>
          <w:divBdr>
            <w:top w:val="none" w:sz="0" w:space="0" w:color="auto"/>
            <w:left w:val="none" w:sz="0" w:space="0" w:color="auto"/>
            <w:bottom w:val="none" w:sz="0" w:space="0" w:color="auto"/>
            <w:right w:val="none" w:sz="0" w:space="0" w:color="auto"/>
          </w:divBdr>
        </w:div>
      </w:divsChild>
    </w:div>
    <w:div w:id="597176210">
      <w:bodyDiv w:val="1"/>
      <w:marLeft w:val="0"/>
      <w:marRight w:val="0"/>
      <w:marTop w:val="0"/>
      <w:marBottom w:val="0"/>
      <w:divBdr>
        <w:top w:val="none" w:sz="0" w:space="0" w:color="auto"/>
        <w:left w:val="none" w:sz="0" w:space="0" w:color="auto"/>
        <w:bottom w:val="none" w:sz="0" w:space="0" w:color="auto"/>
        <w:right w:val="none" w:sz="0" w:space="0" w:color="auto"/>
      </w:divBdr>
      <w:divsChild>
        <w:div w:id="1749570453">
          <w:marLeft w:val="0"/>
          <w:marRight w:val="0"/>
          <w:marTop w:val="0"/>
          <w:marBottom w:val="0"/>
          <w:divBdr>
            <w:top w:val="none" w:sz="0" w:space="0" w:color="auto"/>
            <w:left w:val="none" w:sz="0" w:space="0" w:color="auto"/>
            <w:bottom w:val="none" w:sz="0" w:space="0" w:color="auto"/>
            <w:right w:val="none" w:sz="0" w:space="0" w:color="auto"/>
          </w:divBdr>
        </w:div>
      </w:divsChild>
    </w:div>
    <w:div w:id="599995493">
      <w:bodyDiv w:val="1"/>
      <w:marLeft w:val="0"/>
      <w:marRight w:val="0"/>
      <w:marTop w:val="0"/>
      <w:marBottom w:val="0"/>
      <w:divBdr>
        <w:top w:val="none" w:sz="0" w:space="0" w:color="auto"/>
        <w:left w:val="none" w:sz="0" w:space="0" w:color="auto"/>
        <w:bottom w:val="none" w:sz="0" w:space="0" w:color="auto"/>
        <w:right w:val="none" w:sz="0" w:space="0" w:color="auto"/>
      </w:divBdr>
    </w:div>
    <w:div w:id="603267583">
      <w:bodyDiv w:val="1"/>
      <w:marLeft w:val="0"/>
      <w:marRight w:val="0"/>
      <w:marTop w:val="0"/>
      <w:marBottom w:val="0"/>
      <w:divBdr>
        <w:top w:val="none" w:sz="0" w:space="0" w:color="auto"/>
        <w:left w:val="none" w:sz="0" w:space="0" w:color="auto"/>
        <w:bottom w:val="none" w:sz="0" w:space="0" w:color="auto"/>
        <w:right w:val="none" w:sz="0" w:space="0" w:color="auto"/>
      </w:divBdr>
    </w:div>
    <w:div w:id="622346089">
      <w:bodyDiv w:val="1"/>
      <w:marLeft w:val="0"/>
      <w:marRight w:val="0"/>
      <w:marTop w:val="0"/>
      <w:marBottom w:val="0"/>
      <w:divBdr>
        <w:top w:val="none" w:sz="0" w:space="0" w:color="auto"/>
        <w:left w:val="none" w:sz="0" w:space="0" w:color="auto"/>
        <w:bottom w:val="none" w:sz="0" w:space="0" w:color="auto"/>
        <w:right w:val="none" w:sz="0" w:space="0" w:color="auto"/>
      </w:divBdr>
    </w:div>
    <w:div w:id="632059947">
      <w:bodyDiv w:val="1"/>
      <w:marLeft w:val="0"/>
      <w:marRight w:val="0"/>
      <w:marTop w:val="0"/>
      <w:marBottom w:val="0"/>
      <w:divBdr>
        <w:top w:val="none" w:sz="0" w:space="0" w:color="auto"/>
        <w:left w:val="none" w:sz="0" w:space="0" w:color="auto"/>
        <w:bottom w:val="none" w:sz="0" w:space="0" w:color="auto"/>
        <w:right w:val="none" w:sz="0" w:space="0" w:color="auto"/>
      </w:divBdr>
      <w:divsChild>
        <w:div w:id="1456368014">
          <w:marLeft w:val="0"/>
          <w:marRight w:val="0"/>
          <w:marTop w:val="0"/>
          <w:marBottom w:val="0"/>
          <w:divBdr>
            <w:top w:val="none" w:sz="0" w:space="0" w:color="auto"/>
            <w:left w:val="none" w:sz="0" w:space="0" w:color="auto"/>
            <w:bottom w:val="none" w:sz="0" w:space="0" w:color="auto"/>
            <w:right w:val="none" w:sz="0" w:space="0" w:color="auto"/>
          </w:divBdr>
          <w:divsChild>
            <w:div w:id="1268469611">
              <w:marLeft w:val="0"/>
              <w:marRight w:val="0"/>
              <w:marTop w:val="0"/>
              <w:marBottom w:val="0"/>
              <w:divBdr>
                <w:top w:val="none" w:sz="0" w:space="0" w:color="auto"/>
                <w:left w:val="none" w:sz="0" w:space="0" w:color="auto"/>
                <w:bottom w:val="none" w:sz="0" w:space="0" w:color="auto"/>
                <w:right w:val="none" w:sz="0" w:space="0" w:color="auto"/>
              </w:divBdr>
              <w:divsChild>
                <w:div w:id="389427080">
                  <w:marLeft w:val="0"/>
                  <w:marRight w:val="0"/>
                  <w:marTop w:val="0"/>
                  <w:marBottom w:val="0"/>
                  <w:divBdr>
                    <w:top w:val="none" w:sz="0" w:space="0" w:color="auto"/>
                    <w:left w:val="none" w:sz="0" w:space="0" w:color="auto"/>
                    <w:bottom w:val="none" w:sz="0" w:space="0" w:color="auto"/>
                    <w:right w:val="none" w:sz="0" w:space="0" w:color="auto"/>
                  </w:divBdr>
                </w:div>
                <w:div w:id="92674422">
                  <w:marLeft w:val="0"/>
                  <w:marRight w:val="0"/>
                  <w:marTop w:val="0"/>
                  <w:marBottom w:val="0"/>
                  <w:divBdr>
                    <w:top w:val="none" w:sz="0" w:space="0" w:color="auto"/>
                    <w:left w:val="none" w:sz="0" w:space="0" w:color="auto"/>
                    <w:bottom w:val="none" w:sz="0" w:space="0" w:color="auto"/>
                    <w:right w:val="none" w:sz="0" w:space="0" w:color="auto"/>
                  </w:divBdr>
                  <w:divsChild>
                    <w:div w:id="261226629">
                      <w:marLeft w:val="0"/>
                      <w:marRight w:val="0"/>
                      <w:marTop w:val="0"/>
                      <w:marBottom w:val="0"/>
                      <w:divBdr>
                        <w:top w:val="none" w:sz="0" w:space="0" w:color="auto"/>
                        <w:left w:val="none" w:sz="0" w:space="0" w:color="auto"/>
                        <w:bottom w:val="none" w:sz="0" w:space="0" w:color="auto"/>
                        <w:right w:val="none" w:sz="0" w:space="0" w:color="auto"/>
                      </w:divBdr>
                    </w:div>
                  </w:divsChild>
                </w:div>
                <w:div w:id="14345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3334">
      <w:bodyDiv w:val="1"/>
      <w:marLeft w:val="0"/>
      <w:marRight w:val="0"/>
      <w:marTop w:val="0"/>
      <w:marBottom w:val="0"/>
      <w:divBdr>
        <w:top w:val="none" w:sz="0" w:space="0" w:color="auto"/>
        <w:left w:val="none" w:sz="0" w:space="0" w:color="auto"/>
        <w:bottom w:val="none" w:sz="0" w:space="0" w:color="auto"/>
        <w:right w:val="none" w:sz="0" w:space="0" w:color="auto"/>
      </w:divBdr>
    </w:div>
    <w:div w:id="645353296">
      <w:bodyDiv w:val="1"/>
      <w:marLeft w:val="0"/>
      <w:marRight w:val="0"/>
      <w:marTop w:val="0"/>
      <w:marBottom w:val="0"/>
      <w:divBdr>
        <w:top w:val="none" w:sz="0" w:space="0" w:color="auto"/>
        <w:left w:val="none" w:sz="0" w:space="0" w:color="auto"/>
        <w:bottom w:val="none" w:sz="0" w:space="0" w:color="auto"/>
        <w:right w:val="none" w:sz="0" w:space="0" w:color="auto"/>
      </w:divBdr>
    </w:div>
    <w:div w:id="675156984">
      <w:bodyDiv w:val="1"/>
      <w:marLeft w:val="0"/>
      <w:marRight w:val="0"/>
      <w:marTop w:val="0"/>
      <w:marBottom w:val="0"/>
      <w:divBdr>
        <w:top w:val="none" w:sz="0" w:space="0" w:color="auto"/>
        <w:left w:val="none" w:sz="0" w:space="0" w:color="auto"/>
        <w:bottom w:val="none" w:sz="0" w:space="0" w:color="auto"/>
        <w:right w:val="none" w:sz="0" w:space="0" w:color="auto"/>
      </w:divBdr>
      <w:divsChild>
        <w:div w:id="263154668">
          <w:marLeft w:val="0"/>
          <w:marRight w:val="0"/>
          <w:marTop w:val="240"/>
          <w:marBottom w:val="120"/>
          <w:divBdr>
            <w:top w:val="none" w:sz="0" w:space="0" w:color="auto"/>
            <w:left w:val="none" w:sz="0" w:space="0" w:color="auto"/>
            <w:bottom w:val="none" w:sz="0" w:space="0" w:color="auto"/>
            <w:right w:val="none" w:sz="0" w:space="0" w:color="auto"/>
          </w:divBdr>
        </w:div>
        <w:div w:id="1711102079">
          <w:marLeft w:val="0"/>
          <w:marRight w:val="0"/>
          <w:marTop w:val="240"/>
          <w:marBottom w:val="120"/>
          <w:divBdr>
            <w:top w:val="none" w:sz="0" w:space="0" w:color="auto"/>
            <w:left w:val="none" w:sz="0" w:space="0" w:color="auto"/>
            <w:bottom w:val="none" w:sz="0" w:space="0" w:color="auto"/>
            <w:right w:val="none" w:sz="0" w:space="0" w:color="auto"/>
          </w:divBdr>
        </w:div>
      </w:divsChild>
    </w:div>
    <w:div w:id="675616929">
      <w:bodyDiv w:val="1"/>
      <w:marLeft w:val="0"/>
      <w:marRight w:val="0"/>
      <w:marTop w:val="0"/>
      <w:marBottom w:val="0"/>
      <w:divBdr>
        <w:top w:val="none" w:sz="0" w:space="0" w:color="auto"/>
        <w:left w:val="none" w:sz="0" w:space="0" w:color="auto"/>
        <w:bottom w:val="none" w:sz="0" w:space="0" w:color="auto"/>
        <w:right w:val="none" w:sz="0" w:space="0" w:color="auto"/>
      </w:divBdr>
      <w:divsChild>
        <w:div w:id="348915312">
          <w:marLeft w:val="0"/>
          <w:marRight w:val="0"/>
          <w:marTop w:val="0"/>
          <w:marBottom w:val="0"/>
          <w:divBdr>
            <w:top w:val="none" w:sz="0" w:space="0" w:color="auto"/>
            <w:left w:val="none" w:sz="0" w:space="0" w:color="auto"/>
            <w:bottom w:val="none" w:sz="0" w:space="0" w:color="auto"/>
            <w:right w:val="none" w:sz="0" w:space="0" w:color="auto"/>
          </w:divBdr>
        </w:div>
        <w:div w:id="170722132">
          <w:marLeft w:val="0"/>
          <w:marRight w:val="0"/>
          <w:marTop w:val="0"/>
          <w:marBottom w:val="0"/>
          <w:divBdr>
            <w:top w:val="none" w:sz="0" w:space="0" w:color="auto"/>
            <w:left w:val="none" w:sz="0" w:space="0" w:color="auto"/>
            <w:bottom w:val="none" w:sz="0" w:space="0" w:color="auto"/>
            <w:right w:val="none" w:sz="0" w:space="0" w:color="auto"/>
          </w:divBdr>
        </w:div>
      </w:divsChild>
    </w:div>
    <w:div w:id="677274577">
      <w:bodyDiv w:val="1"/>
      <w:marLeft w:val="0"/>
      <w:marRight w:val="0"/>
      <w:marTop w:val="0"/>
      <w:marBottom w:val="0"/>
      <w:divBdr>
        <w:top w:val="none" w:sz="0" w:space="0" w:color="auto"/>
        <w:left w:val="none" w:sz="0" w:space="0" w:color="auto"/>
        <w:bottom w:val="none" w:sz="0" w:space="0" w:color="auto"/>
        <w:right w:val="none" w:sz="0" w:space="0" w:color="auto"/>
      </w:divBdr>
      <w:divsChild>
        <w:div w:id="151340895">
          <w:marLeft w:val="0"/>
          <w:marRight w:val="0"/>
          <w:marTop w:val="0"/>
          <w:marBottom w:val="0"/>
          <w:divBdr>
            <w:top w:val="none" w:sz="0" w:space="0" w:color="auto"/>
            <w:left w:val="none" w:sz="0" w:space="0" w:color="auto"/>
            <w:bottom w:val="none" w:sz="0" w:space="0" w:color="auto"/>
            <w:right w:val="none" w:sz="0" w:space="0" w:color="auto"/>
          </w:divBdr>
          <w:divsChild>
            <w:div w:id="1470707876">
              <w:marLeft w:val="0"/>
              <w:marRight w:val="0"/>
              <w:marTop w:val="0"/>
              <w:marBottom w:val="0"/>
              <w:divBdr>
                <w:top w:val="none" w:sz="0" w:space="0" w:color="auto"/>
                <w:left w:val="none" w:sz="0" w:space="0" w:color="auto"/>
                <w:bottom w:val="none" w:sz="0" w:space="0" w:color="auto"/>
                <w:right w:val="none" w:sz="0" w:space="0" w:color="auto"/>
              </w:divBdr>
              <w:divsChild>
                <w:div w:id="979580050">
                  <w:marLeft w:val="0"/>
                  <w:marRight w:val="0"/>
                  <w:marTop w:val="0"/>
                  <w:marBottom w:val="0"/>
                  <w:divBdr>
                    <w:top w:val="none" w:sz="0" w:space="0" w:color="auto"/>
                    <w:left w:val="none" w:sz="0" w:space="0" w:color="auto"/>
                    <w:bottom w:val="none" w:sz="0" w:space="0" w:color="auto"/>
                    <w:right w:val="none" w:sz="0" w:space="0" w:color="auto"/>
                  </w:divBdr>
                  <w:divsChild>
                    <w:div w:id="20533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17733">
      <w:bodyDiv w:val="1"/>
      <w:marLeft w:val="0"/>
      <w:marRight w:val="0"/>
      <w:marTop w:val="0"/>
      <w:marBottom w:val="0"/>
      <w:divBdr>
        <w:top w:val="none" w:sz="0" w:space="0" w:color="auto"/>
        <w:left w:val="none" w:sz="0" w:space="0" w:color="auto"/>
        <w:bottom w:val="none" w:sz="0" w:space="0" w:color="auto"/>
        <w:right w:val="none" w:sz="0" w:space="0" w:color="auto"/>
      </w:divBdr>
      <w:divsChild>
        <w:div w:id="1594127543">
          <w:marLeft w:val="0"/>
          <w:marRight w:val="0"/>
          <w:marTop w:val="240"/>
          <w:marBottom w:val="120"/>
          <w:divBdr>
            <w:top w:val="none" w:sz="0" w:space="0" w:color="auto"/>
            <w:left w:val="none" w:sz="0" w:space="0" w:color="auto"/>
            <w:bottom w:val="none" w:sz="0" w:space="0" w:color="auto"/>
            <w:right w:val="none" w:sz="0" w:space="0" w:color="auto"/>
          </w:divBdr>
        </w:div>
        <w:div w:id="1118793527">
          <w:marLeft w:val="0"/>
          <w:marRight w:val="0"/>
          <w:marTop w:val="240"/>
          <w:marBottom w:val="120"/>
          <w:divBdr>
            <w:top w:val="none" w:sz="0" w:space="0" w:color="auto"/>
            <w:left w:val="none" w:sz="0" w:space="0" w:color="auto"/>
            <w:bottom w:val="none" w:sz="0" w:space="0" w:color="auto"/>
            <w:right w:val="none" w:sz="0" w:space="0" w:color="auto"/>
          </w:divBdr>
        </w:div>
      </w:divsChild>
    </w:div>
    <w:div w:id="699165262">
      <w:bodyDiv w:val="1"/>
      <w:marLeft w:val="0"/>
      <w:marRight w:val="0"/>
      <w:marTop w:val="0"/>
      <w:marBottom w:val="0"/>
      <w:divBdr>
        <w:top w:val="none" w:sz="0" w:space="0" w:color="auto"/>
        <w:left w:val="none" w:sz="0" w:space="0" w:color="auto"/>
        <w:bottom w:val="none" w:sz="0" w:space="0" w:color="auto"/>
        <w:right w:val="none" w:sz="0" w:space="0" w:color="auto"/>
      </w:divBdr>
      <w:divsChild>
        <w:div w:id="1866944581">
          <w:marLeft w:val="0"/>
          <w:marRight w:val="0"/>
          <w:marTop w:val="240"/>
          <w:marBottom w:val="120"/>
          <w:divBdr>
            <w:top w:val="none" w:sz="0" w:space="0" w:color="auto"/>
            <w:left w:val="none" w:sz="0" w:space="0" w:color="auto"/>
            <w:bottom w:val="none" w:sz="0" w:space="0" w:color="auto"/>
            <w:right w:val="none" w:sz="0" w:space="0" w:color="auto"/>
          </w:divBdr>
        </w:div>
        <w:div w:id="139805411">
          <w:marLeft w:val="0"/>
          <w:marRight w:val="0"/>
          <w:marTop w:val="240"/>
          <w:marBottom w:val="120"/>
          <w:divBdr>
            <w:top w:val="none" w:sz="0" w:space="0" w:color="auto"/>
            <w:left w:val="none" w:sz="0" w:space="0" w:color="auto"/>
            <w:bottom w:val="none" w:sz="0" w:space="0" w:color="auto"/>
            <w:right w:val="none" w:sz="0" w:space="0" w:color="auto"/>
          </w:divBdr>
        </w:div>
      </w:divsChild>
    </w:div>
    <w:div w:id="700131663">
      <w:bodyDiv w:val="1"/>
      <w:marLeft w:val="0"/>
      <w:marRight w:val="0"/>
      <w:marTop w:val="0"/>
      <w:marBottom w:val="0"/>
      <w:divBdr>
        <w:top w:val="none" w:sz="0" w:space="0" w:color="auto"/>
        <w:left w:val="none" w:sz="0" w:space="0" w:color="auto"/>
        <w:bottom w:val="none" w:sz="0" w:space="0" w:color="auto"/>
        <w:right w:val="none" w:sz="0" w:space="0" w:color="auto"/>
      </w:divBdr>
      <w:divsChild>
        <w:div w:id="398787849">
          <w:marLeft w:val="0"/>
          <w:marRight w:val="0"/>
          <w:marTop w:val="240"/>
          <w:marBottom w:val="120"/>
          <w:divBdr>
            <w:top w:val="none" w:sz="0" w:space="0" w:color="auto"/>
            <w:left w:val="none" w:sz="0" w:space="0" w:color="auto"/>
            <w:bottom w:val="none" w:sz="0" w:space="0" w:color="auto"/>
            <w:right w:val="none" w:sz="0" w:space="0" w:color="auto"/>
          </w:divBdr>
        </w:div>
        <w:div w:id="819929725">
          <w:marLeft w:val="0"/>
          <w:marRight w:val="0"/>
          <w:marTop w:val="240"/>
          <w:marBottom w:val="120"/>
          <w:divBdr>
            <w:top w:val="none" w:sz="0" w:space="0" w:color="auto"/>
            <w:left w:val="none" w:sz="0" w:space="0" w:color="auto"/>
            <w:bottom w:val="none" w:sz="0" w:space="0" w:color="auto"/>
            <w:right w:val="none" w:sz="0" w:space="0" w:color="auto"/>
          </w:divBdr>
        </w:div>
      </w:divsChild>
    </w:div>
    <w:div w:id="717432798">
      <w:bodyDiv w:val="1"/>
      <w:marLeft w:val="0"/>
      <w:marRight w:val="0"/>
      <w:marTop w:val="0"/>
      <w:marBottom w:val="0"/>
      <w:divBdr>
        <w:top w:val="none" w:sz="0" w:space="0" w:color="auto"/>
        <w:left w:val="none" w:sz="0" w:space="0" w:color="auto"/>
        <w:bottom w:val="none" w:sz="0" w:space="0" w:color="auto"/>
        <w:right w:val="none" w:sz="0" w:space="0" w:color="auto"/>
      </w:divBdr>
    </w:div>
    <w:div w:id="720831630">
      <w:bodyDiv w:val="1"/>
      <w:marLeft w:val="0"/>
      <w:marRight w:val="0"/>
      <w:marTop w:val="0"/>
      <w:marBottom w:val="0"/>
      <w:divBdr>
        <w:top w:val="none" w:sz="0" w:space="0" w:color="auto"/>
        <w:left w:val="none" w:sz="0" w:space="0" w:color="auto"/>
        <w:bottom w:val="none" w:sz="0" w:space="0" w:color="auto"/>
        <w:right w:val="none" w:sz="0" w:space="0" w:color="auto"/>
      </w:divBdr>
      <w:divsChild>
        <w:div w:id="977417227">
          <w:marLeft w:val="0"/>
          <w:marRight w:val="0"/>
          <w:marTop w:val="0"/>
          <w:marBottom w:val="0"/>
          <w:divBdr>
            <w:top w:val="none" w:sz="0" w:space="0" w:color="auto"/>
            <w:left w:val="none" w:sz="0" w:space="0" w:color="auto"/>
            <w:bottom w:val="none" w:sz="0" w:space="0" w:color="auto"/>
            <w:right w:val="none" w:sz="0" w:space="0" w:color="auto"/>
          </w:divBdr>
          <w:divsChild>
            <w:div w:id="2055737412">
              <w:marLeft w:val="0"/>
              <w:marRight w:val="0"/>
              <w:marTop w:val="0"/>
              <w:marBottom w:val="0"/>
              <w:divBdr>
                <w:top w:val="none" w:sz="0" w:space="0" w:color="auto"/>
                <w:left w:val="none" w:sz="0" w:space="0" w:color="auto"/>
                <w:bottom w:val="none" w:sz="0" w:space="0" w:color="auto"/>
                <w:right w:val="none" w:sz="0" w:space="0" w:color="auto"/>
              </w:divBdr>
              <w:divsChild>
                <w:div w:id="1364328835">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78279913">
          <w:marLeft w:val="0"/>
          <w:marRight w:val="0"/>
          <w:marTop w:val="0"/>
          <w:marBottom w:val="0"/>
          <w:divBdr>
            <w:top w:val="none" w:sz="0" w:space="0" w:color="auto"/>
            <w:left w:val="none" w:sz="0" w:space="0" w:color="auto"/>
            <w:bottom w:val="none" w:sz="0" w:space="0" w:color="auto"/>
            <w:right w:val="none" w:sz="0" w:space="0" w:color="auto"/>
          </w:divBdr>
          <w:divsChild>
            <w:div w:id="48044504">
              <w:marLeft w:val="0"/>
              <w:marRight w:val="0"/>
              <w:marTop w:val="0"/>
              <w:marBottom w:val="0"/>
              <w:divBdr>
                <w:top w:val="none" w:sz="0" w:space="0" w:color="auto"/>
                <w:left w:val="none" w:sz="0" w:space="0" w:color="auto"/>
                <w:bottom w:val="none" w:sz="0" w:space="0" w:color="auto"/>
                <w:right w:val="none" w:sz="0" w:space="0" w:color="auto"/>
              </w:divBdr>
            </w:div>
          </w:divsChild>
        </w:div>
        <w:div w:id="455755445">
          <w:marLeft w:val="0"/>
          <w:marRight w:val="0"/>
          <w:marTop w:val="0"/>
          <w:marBottom w:val="0"/>
          <w:divBdr>
            <w:top w:val="none" w:sz="0" w:space="0" w:color="auto"/>
            <w:left w:val="none" w:sz="0" w:space="0" w:color="auto"/>
            <w:bottom w:val="none" w:sz="0" w:space="0" w:color="auto"/>
            <w:right w:val="none" w:sz="0" w:space="0" w:color="auto"/>
          </w:divBdr>
          <w:divsChild>
            <w:div w:id="344484979">
              <w:marLeft w:val="0"/>
              <w:marRight w:val="0"/>
              <w:marTop w:val="0"/>
              <w:marBottom w:val="0"/>
              <w:divBdr>
                <w:top w:val="none" w:sz="0" w:space="0" w:color="auto"/>
                <w:left w:val="none" w:sz="0" w:space="0" w:color="auto"/>
                <w:bottom w:val="none" w:sz="0" w:space="0" w:color="auto"/>
                <w:right w:val="none" w:sz="0" w:space="0" w:color="auto"/>
              </w:divBdr>
              <w:divsChild>
                <w:div w:id="360325560">
                  <w:marLeft w:val="0"/>
                  <w:marRight w:val="0"/>
                  <w:marTop w:val="0"/>
                  <w:marBottom w:val="0"/>
                  <w:divBdr>
                    <w:top w:val="none" w:sz="0" w:space="0" w:color="auto"/>
                    <w:left w:val="none" w:sz="0" w:space="0" w:color="auto"/>
                    <w:bottom w:val="none" w:sz="0" w:space="0" w:color="auto"/>
                    <w:right w:val="none" w:sz="0" w:space="0" w:color="auto"/>
                  </w:divBdr>
                  <w:divsChild>
                    <w:div w:id="1706101581">
                      <w:marLeft w:val="0"/>
                      <w:marRight w:val="0"/>
                      <w:marTop w:val="0"/>
                      <w:marBottom w:val="0"/>
                      <w:divBdr>
                        <w:top w:val="none" w:sz="0" w:space="0" w:color="auto"/>
                        <w:left w:val="none" w:sz="0" w:space="0" w:color="auto"/>
                        <w:bottom w:val="none" w:sz="0" w:space="0" w:color="auto"/>
                        <w:right w:val="none" w:sz="0" w:space="0" w:color="auto"/>
                      </w:divBdr>
                    </w:div>
                    <w:div w:id="712996701">
                      <w:marLeft w:val="0"/>
                      <w:marRight w:val="0"/>
                      <w:marTop w:val="0"/>
                      <w:marBottom w:val="0"/>
                      <w:divBdr>
                        <w:top w:val="none" w:sz="0" w:space="0" w:color="auto"/>
                        <w:left w:val="none" w:sz="0" w:space="0" w:color="auto"/>
                        <w:bottom w:val="none" w:sz="0" w:space="0" w:color="auto"/>
                        <w:right w:val="none" w:sz="0" w:space="0" w:color="auto"/>
                      </w:divBdr>
                      <w:divsChild>
                        <w:div w:id="1616011892">
                          <w:marLeft w:val="0"/>
                          <w:marRight w:val="0"/>
                          <w:marTop w:val="0"/>
                          <w:marBottom w:val="0"/>
                          <w:divBdr>
                            <w:top w:val="none" w:sz="0" w:space="0" w:color="auto"/>
                            <w:left w:val="none" w:sz="0" w:space="0" w:color="auto"/>
                            <w:bottom w:val="none" w:sz="0" w:space="0" w:color="auto"/>
                            <w:right w:val="none" w:sz="0" w:space="0" w:color="auto"/>
                          </w:divBdr>
                          <w:divsChild>
                            <w:div w:id="174661870">
                              <w:marLeft w:val="0"/>
                              <w:marRight w:val="0"/>
                              <w:marTop w:val="0"/>
                              <w:marBottom w:val="0"/>
                              <w:divBdr>
                                <w:top w:val="none" w:sz="0" w:space="0" w:color="auto"/>
                                <w:left w:val="none" w:sz="0" w:space="0" w:color="auto"/>
                                <w:bottom w:val="none" w:sz="0" w:space="0" w:color="auto"/>
                                <w:right w:val="none" w:sz="0" w:space="0" w:color="auto"/>
                              </w:divBdr>
                              <w:divsChild>
                                <w:div w:id="1186168221">
                                  <w:marLeft w:val="0"/>
                                  <w:marRight w:val="-120"/>
                                  <w:marTop w:val="0"/>
                                  <w:marBottom w:val="0"/>
                                  <w:divBdr>
                                    <w:top w:val="single" w:sz="6" w:space="0" w:color="C2C2C2"/>
                                    <w:left w:val="single" w:sz="6" w:space="0" w:color="C2C2C2"/>
                                    <w:bottom w:val="single" w:sz="6" w:space="0" w:color="C2C2C2"/>
                                    <w:right w:val="none" w:sz="0" w:space="0" w:color="auto"/>
                                  </w:divBdr>
                                  <w:divsChild>
                                    <w:div w:id="814688998">
                                      <w:marLeft w:val="0"/>
                                      <w:marRight w:val="0"/>
                                      <w:marTop w:val="0"/>
                                      <w:marBottom w:val="0"/>
                                      <w:divBdr>
                                        <w:top w:val="none" w:sz="0" w:space="0" w:color="auto"/>
                                        <w:left w:val="none" w:sz="0" w:space="0" w:color="auto"/>
                                        <w:bottom w:val="none" w:sz="0" w:space="0" w:color="auto"/>
                                        <w:right w:val="none" w:sz="0" w:space="0" w:color="auto"/>
                                      </w:divBdr>
                                    </w:div>
                                  </w:divsChild>
                                </w:div>
                                <w:div w:id="6830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5391">
                      <w:marLeft w:val="0"/>
                      <w:marRight w:val="0"/>
                      <w:marTop w:val="0"/>
                      <w:marBottom w:val="0"/>
                      <w:divBdr>
                        <w:top w:val="none" w:sz="0" w:space="0" w:color="auto"/>
                        <w:left w:val="none" w:sz="0" w:space="0" w:color="auto"/>
                        <w:bottom w:val="none" w:sz="0" w:space="0" w:color="auto"/>
                        <w:right w:val="none" w:sz="0" w:space="0" w:color="auto"/>
                      </w:divBdr>
                      <w:divsChild>
                        <w:div w:id="19783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3476">
                  <w:marLeft w:val="0"/>
                  <w:marRight w:val="0"/>
                  <w:marTop w:val="0"/>
                  <w:marBottom w:val="0"/>
                  <w:divBdr>
                    <w:top w:val="none" w:sz="0" w:space="0" w:color="auto"/>
                    <w:left w:val="none" w:sz="0" w:space="0" w:color="auto"/>
                    <w:bottom w:val="none" w:sz="0" w:space="0" w:color="auto"/>
                    <w:right w:val="none" w:sz="0" w:space="0" w:color="auto"/>
                  </w:divBdr>
                  <w:divsChild>
                    <w:div w:id="2129464479">
                      <w:marLeft w:val="0"/>
                      <w:marRight w:val="0"/>
                      <w:marTop w:val="0"/>
                      <w:marBottom w:val="0"/>
                      <w:divBdr>
                        <w:top w:val="none" w:sz="0" w:space="0" w:color="auto"/>
                        <w:left w:val="none" w:sz="0" w:space="0" w:color="auto"/>
                        <w:bottom w:val="none" w:sz="0" w:space="0" w:color="auto"/>
                        <w:right w:val="none" w:sz="0" w:space="0" w:color="auto"/>
                      </w:divBdr>
                      <w:divsChild>
                        <w:div w:id="362480076">
                          <w:marLeft w:val="0"/>
                          <w:marRight w:val="0"/>
                          <w:marTop w:val="0"/>
                          <w:marBottom w:val="0"/>
                          <w:divBdr>
                            <w:top w:val="none" w:sz="0" w:space="0" w:color="auto"/>
                            <w:left w:val="none" w:sz="0" w:space="0" w:color="auto"/>
                            <w:bottom w:val="none" w:sz="0" w:space="0" w:color="auto"/>
                            <w:right w:val="none" w:sz="0" w:space="0" w:color="auto"/>
                          </w:divBdr>
                          <w:divsChild>
                            <w:div w:id="1334600919">
                              <w:marLeft w:val="0"/>
                              <w:marRight w:val="0"/>
                              <w:marTop w:val="0"/>
                              <w:marBottom w:val="0"/>
                              <w:divBdr>
                                <w:top w:val="none" w:sz="0" w:space="0" w:color="auto"/>
                                <w:left w:val="none" w:sz="0" w:space="0" w:color="auto"/>
                                <w:bottom w:val="none" w:sz="0" w:space="0" w:color="auto"/>
                                <w:right w:val="none" w:sz="0" w:space="0" w:color="auto"/>
                              </w:divBdr>
                              <w:divsChild>
                                <w:div w:id="492987301">
                                  <w:marLeft w:val="0"/>
                                  <w:marRight w:val="0"/>
                                  <w:marTop w:val="0"/>
                                  <w:marBottom w:val="0"/>
                                  <w:divBdr>
                                    <w:top w:val="none" w:sz="0" w:space="0" w:color="auto"/>
                                    <w:left w:val="none" w:sz="0" w:space="0" w:color="auto"/>
                                    <w:bottom w:val="none" w:sz="0" w:space="0" w:color="auto"/>
                                    <w:right w:val="none" w:sz="0" w:space="0" w:color="auto"/>
                                  </w:divBdr>
                                  <w:divsChild>
                                    <w:div w:id="65151322">
                                      <w:marLeft w:val="0"/>
                                      <w:marRight w:val="0"/>
                                      <w:marTop w:val="0"/>
                                      <w:marBottom w:val="0"/>
                                      <w:divBdr>
                                        <w:top w:val="none" w:sz="0" w:space="0" w:color="auto"/>
                                        <w:left w:val="none" w:sz="0" w:space="0" w:color="auto"/>
                                        <w:bottom w:val="none" w:sz="0" w:space="0" w:color="auto"/>
                                        <w:right w:val="none" w:sz="0" w:space="0" w:color="auto"/>
                                      </w:divBdr>
                                      <w:divsChild>
                                        <w:div w:id="526481233">
                                          <w:marLeft w:val="0"/>
                                          <w:marRight w:val="0"/>
                                          <w:marTop w:val="0"/>
                                          <w:marBottom w:val="0"/>
                                          <w:divBdr>
                                            <w:top w:val="none" w:sz="0" w:space="0" w:color="auto"/>
                                            <w:left w:val="none" w:sz="0" w:space="0" w:color="auto"/>
                                            <w:bottom w:val="none" w:sz="0" w:space="0" w:color="auto"/>
                                            <w:right w:val="none" w:sz="0" w:space="0" w:color="auto"/>
                                          </w:divBdr>
                                          <w:divsChild>
                                            <w:div w:id="11999221">
                                              <w:marLeft w:val="0"/>
                                              <w:marRight w:val="0"/>
                                              <w:marTop w:val="0"/>
                                              <w:marBottom w:val="0"/>
                                              <w:divBdr>
                                                <w:top w:val="none" w:sz="0" w:space="0" w:color="auto"/>
                                                <w:left w:val="none" w:sz="0" w:space="0" w:color="auto"/>
                                                <w:bottom w:val="none" w:sz="0" w:space="0" w:color="auto"/>
                                                <w:right w:val="none" w:sz="0" w:space="0" w:color="auto"/>
                                              </w:divBdr>
                                              <w:divsChild>
                                                <w:div w:id="2039508076">
                                                  <w:marLeft w:val="0"/>
                                                  <w:marRight w:val="0"/>
                                                  <w:marTop w:val="0"/>
                                                  <w:marBottom w:val="0"/>
                                                  <w:divBdr>
                                                    <w:top w:val="none" w:sz="0" w:space="0" w:color="auto"/>
                                                    <w:left w:val="none" w:sz="0" w:space="0" w:color="auto"/>
                                                    <w:bottom w:val="none" w:sz="0" w:space="0" w:color="auto"/>
                                                    <w:right w:val="none" w:sz="0" w:space="0" w:color="auto"/>
                                                  </w:divBdr>
                                                  <w:divsChild>
                                                    <w:div w:id="1776710464">
                                                      <w:marLeft w:val="0"/>
                                                      <w:marRight w:val="0"/>
                                                      <w:marTop w:val="0"/>
                                                      <w:marBottom w:val="0"/>
                                                      <w:divBdr>
                                                        <w:top w:val="none" w:sz="0" w:space="0" w:color="auto"/>
                                                        <w:left w:val="none" w:sz="0" w:space="0" w:color="auto"/>
                                                        <w:bottom w:val="none" w:sz="0" w:space="0" w:color="auto"/>
                                                        <w:right w:val="none" w:sz="0" w:space="0" w:color="auto"/>
                                                      </w:divBdr>
                                                      <w:divsChild>
                                                        <w:div w:id="1494447071">
                                                          <w:marLeft w:val="0"/>
                                                          <w:marRight w:val="0"/>
                                                          <w:marTop w:val="0"/>
                                                          <w:marBottom w:val="0"/>
                                                          <w:divBdr>
                                                            <w:top w:val="none" w:sz="0" w:space="0" w:color="auto"/>
                                                            <w:left w:val="none" w:sz="0" w:space="0" w:color="auto"/>
                                                            <w:bottom w:val="none" w:sz="0" w:space="0" w:color="auto"/>
                                                            <w:right w:val="none" w:sz="0" w:space="0" w:color="auto"/>
                                                          </w:divBdr>
                                                          <w:divsChild>
                                                            <w:div w:id="41096903">
                                                              <w:marLeft w:val="0"/>
                                                              <w:marRight w:val="0"/>
                                                              <w:marTop w:val="0"/>
                                                              <w:marBottom w:val="0"/>
                                                              <w:divBdr>
                                                                <w:top w:val="none" w:sz="0" w:space="0" w:color="auto"/>
                                                                <w:left w:val="none" w:sz="0" w:space="0" w:color="auto"/>
                                                                <w:bottom w:val="none" w:sz="0" w:space="0" w:color="auto"/>
                                                                <w:right w:val="none" w:sz="0" w:space="0" w:color="auto"/>
                                                              </w:divBdr>
                                                              <w:divsChild>
                                                                <w:div w:id="16127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791172">
                              <w:marLeft w:val="0"/>
                              <w:marRight w:val="0"/>
                              <w:marTop w:val="0"/>
                              <w:marBottom w:val="0"/>
                              <w:divBdr>
                                <w:top w:val="none" w:sz="0" w:space="0" w:color="auto"/>
                                <w:left w:val="none" w:sz="0" w:space="0" w:color="auto"/>
                                <w:bottom w:val="none" w:sz="0" w:space="0" w:color="auto"/>
                                <w:right w:val="none" w:sz="0" w:space="0" w:color="auto"/>
                              </w:divBdr>
                              <w:divsChild>
                                <w:div w:id="650644833">
                                  <w:marLeft w:val="0"/>
                                  <w:marRight w:val="0"/>
                                  <w:marTop w:val="0"/>
                                  <w:marBottom w:val="0"/>
                                  <w:divBdr>
                                    <w:top w:val="none" w:sz="0" w:space="0" w:color="auto"/>
                                    <w:left w:val="none" w:sz="0" w:space="0" w:color="auto"/>
                                    <w:bottom w:val="none" w:sz="0" w:space="0" w:color="auto"/>
                                    <w:right w:val="none" w:sz="0" w:space="0" w:color="auto"/>
                                  </w:divBdr>
                                  <w:divsChild>
                                    <w:div w:id="858659769">
                                      <w:marLeft w:val="0"/>
                                      <w:marRight w:val="0"/>
                                      <w:marTop w:val="0"/>
                                      <w:marBottom w:val="0"/>
                                      <w:divBdr>
                                        <w:top w:val="none" w:sz="0" w:space="0" w:color="auto"/>
                                        <w:left w:val="none" w:sz="0" w:space="0" w:color="auto"/>
                                        <w:bottom w:val="none" w:sz="0" w:space="0" w:color="auto"/>
                                        <w:right w:val="none" w:sz="0" w:space="0" w:color="auto"/>
                                      </w:divBdr>
                                      <w:divsChild>
                                        <w:div w:id="1680352980">
                                          <w:marLeft w:val="0"/>
                                          <w:marRight w:val="0"/>
                                          <w:marTop w:val="0"/>
                                          <w:marBottom w:val="0"/>
                                          <w:divBdr>
                                            <w:top w:val="none" w:sz="0" w:space="0" w:color="auto"/>
                                            <w:left w:val="none" w:sz="0" w:space="0" w:color="auto"/>
                                            <w:bottom w:val="none" w:sz="0" w:space="0" w:color="auto"/>
                                            <w:right w:val="none" w:sz="0" w:space="0" w:color="auto"/>
                                          </w:divBdr>
                                          <w:divsChild>
                                            <w:div w:id="1647778797">
                                              <w:marLeft w:val="0"/>
                                              <w:marRight w:val="0"/>
                                              <w:marTop w:val="0"/>
                                              <w:marBottom w:val="0"/>
                                              <w:divBdr>
                                                <w:top w:val="none" w:sz="0" w:space="0" w:color="auto"/>
                                                <w:left w:val="none" w:sz="0" w:space="0" w:color="auto"/>
                                                <w:bottom w:val="none" w:sz="0" w:space="0" w:color="auto"/>
                                                <w:right w:val="none" w:sz="0" w:space="0" w:color="auto"/>
                                              </w:divBdr>
                                              <w:divsChild>
                                                <w:div w:id="1081754935">
                                                  <w:marLeft w:val="0"/>
                                                  <w:marRight w:val="0"/>
                                                  <w:marTop w:val="0"/>
                                                  <w:marBottom w:val="0"/>
                                                  <w:divBdr>
                                                    <w:top w:val="none" w:sz="0" w:space="0" w:color="auto"/>
                                                    <w:left w:val="none" w:sz="0" w:space="0" w:color="auto"/>
                                                    <w:bottom w:val="none" w:sz="0" w:space="0" w:color="auto"/>
                                                    <w:right w:val="none" w:sz="0" w:space="0" w:color="auto"/>
                                                  </w:divBdr>
                                                  <w:divsChild>
                                                    <w:div w:id="1029451354">
                                                      <w:marLeft w:val="0"/>
                                                      <w:marRight w:val="0"/>
                                                      <w:marTop w:val="0"/>
                                                      <w:marBottom w:val="0"/>
                                                      <w:divBdr>
                                                        <w:top w:val="none" w:sz="0" w:space="0" w:color="auto"/>
                                                        <w:left w:val="none" w:sz="0" w:space="0" w:color="auto"/>
                                                        <w:bottom w:val="none" w:sz="0" w:space="0" w:color="auto"/>
                                                        <w:right w:val="none" w:sz="0" w:space="0" w:color="auto"/>
                                                      </w:divBdr>
                                                      <w:divsChild>
                                                        <w:div w:id="1101268143">
                                                          <w:marLeft w:val="0"/>
                                                          <w:marRight w:val="0"/>
                                                          <w:marTop w:val="0"/>
                                                          <w:marBottom w:val="0"/>
                                                          <w:divBdr>
                                                            <w:top w:val="none" w:sz="0" w:space="0" w:color="auto"/>
                                                            <w:left w:val="none" w:sz="0" w:space="0" w:color="auto"/>
                                                            <w:bottom w:val="none" w:sz="0" w:space="0" w:color="auto"/>
                                                            <w:right w:val="none" w:sz="0" w:space="0" w:color="auto"/>
                                                          </w:divBdr>
                                                          <w:divsChild>
                                                            <w:div w:id="2016154844">
                                                              <w:marLeft w:val="0"/>
                                                              <w:marRight w:val="0"/>
                                                              <w:marTop w:val="0"/>
                                                              <w:marBottom w:val="0"/>
                                                              <w:divBdr>
                                                                <w:top w:val="none" w:sz="0" w:space="0" w:color="auto"/>
                                                                <w:left w:val="none" w:sz="0" w:space="0" w:color="auto"/>
                                                                <w:bottom w:val="none" w:sz="0" w:space="0" w:color="auto"/>
                                                                <w:right w:val="none" w:sz="0" w:space="0" w:color="auto"/>
                                                              </w:divBdr>
                                                              <w:divsChild>
                                                                <w:div w:id="1630361139">
                                                                  <w:marLeft w:val="0"/>
                                                                  <w:marRight w:val="0"/>
                                                                  <w:marTop w:val="0"/>
                                                                  <w:marBottom w:val="0"/>
                                                                  <w:divBdr>
                                                                    <w:top w:val="none" w:sz="0" w:space="0" w:color="auto"/>
                                                                    <w:left w:val="none" w:sz="0" w:space="0" w:color="auto"/>
                                                                    <w:bottom w:val="none" w:sz="0" w:space="0" w:color="auto"/>
                                                                    <w:right w:val="none" w:sz="0" w:space="0" w:color="auto"/>
                                                                  </w:divBdr>
                                                                  <w:divsChild>
                                                                    <w:div w:id="5446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2389342">
      <w:bodyDiv w:val="1"/>
      <w:marLeft w:val="0"/>
      <w:marRight w:val="0"/>
      <w:marTop w:val="0"/>
      <w:marBottom w:val="0"/>
      <w:divBdr>
        <w:top w:val="none" w:sz="0" w:space="0" w:color="auto"/>
        <w:left w:val="none" w:sz="0" w:space="0" w:color="auto"/>
        <w:bottom w:val="none" w:sz="0" w:space="0" w:color="auto"/>
        <w:right w:val="none" w:sz="0" w:space="0" w:color="auto"/>
      </w:divBdr>
      <w:divsChild>
        <w:div w:id="1291981673">
          <w:marLeft w:val="0"/>
          <w:marRight w:val="0"/>
          <w:marTop w:val="0"/>
          <w:marBottom w:val="0"/>
          <w:divBdr>
            <w:top w:val="none" w:sz="0" w:space="0" w:color="auto"/>
            <w:left w:val="none" w:sz="0" w:space="0" w:color="auto"/>
            <w:bottom w:val="none" w:sz="0" w:space="0" w:color="auto"/>
            <w:right w:val="none" w:sz="0" w:space="0" w:color="auto"/>
          </w:divBdr>
        </w:div>
        <w:div w:id="709258987">
          <w:marLeft w:val="0"/>
          <w:marRight w:val="0"/>
          <w:marTop w:val="0"/>
          <w:marBottom w:val="0"/>
          <w:divBdr>
            <w:top w:val="none" w:sz="0" w:space="0" w:color="auto"/>
            <w:left w:val="none" w:sz="0" w:space="0" w:color="auto"/>
            <w:bottom w:val="none" w:sz="0" w:space="0" w:color="auto"/>
            <w:right w:val="none" w:sz="0" w:space="0" w:color="auto"/>
          </w:divBdr>
        </w:div>
        <w:div w:id="1710179157">
          <w:marLeft w:val="0"/>
          <w:marRight w:val="0"/>
          <w:marTop w:val="0"/>
          <w:marBottom w:val="0"/>
          <w:divBdr>
            <w:top w:val="none" w:sz="0" w:space="0" w:color="auto"/>
            <w:left w:val="none" w:sz="0" w:space="0" w:color="auto"/>
            <w:bottom w:val="none" w:sz="0" w:space="0" w:color="auto"/>
            <w:right w:val="none" w:sz="0" w:space="0" w:color="auto"/>
          </w:divBdr>
        </w:div>
        <w:div w:id="940718549">
          <w:marLeft w:val="0"/>
          <w:marRight w:val="0"/>
          <w:marTop w:val="0"/>
          <w:marBottom w:val="0"/>
          <w:divBdr>
            <w:top w:val="none" w:sz="0" w:space="0" w:color="auto"/>
            <w:left w:val="none" w:sz="0" w:space="0" w:color="auto"/>
            <w:bottom w:val="none" w:sz="0" w:space="0" w:color="auto"/>
            <w:right w:val="none" w:sz="0" w:space="0" w:color="auto"/>
          </w:divBdr>
        </w:div>
        <w:div w:id="1156720921">
          <w:marLeft w:val="0"/>
          <w:marRight w:val="0"/>
          <w:marTop w:val="0"/>
          <w:marBottom w:val="0"/>
          <w:divBdr>
            <w:top w:val="none" w:sz="0" w:space="0" w:color="auto"/>
            <w:left w:val="none" w:sz="0" w:space="0" w:color="auto"/>
            <w:bottom w:val="none" w:sz="0" w:space="0" w:color="auto"/>
            <w:right w:val="none" w:sz="0" w:space="0" w:color="auto"/>
          </w:divBdr>
        </w:div>
        <w:div w:id="1199124044">
          <w:marLeft w:val="0"/>
          <w:marRight w:val="0"/>
          <w:marTop w:val="0"/>
          <w:marBottom w:val="0"/>
          <w:divBdr>
            <w:top w:val="none" w:sz="0" w:space="0" w:color="auto"/>
            <w:left w:val="none" w:sz="0" w:space="0" w:color="auto"/>
            <w:bottom w:val="none" w:sz="0" w:space="0" w:color="auto"/>
            <w:right w:val="none" w:sz="0" w:space="0" w:color="auto"/>
          </w:divBdr>
        </w:div>
      </w:divsChild>
    </w:div>
    <w:div w:id="735857174">
      <w:bodyDiv w:val="1"/>
      <w:marLeft w:val="0"/>
      <w:marRight w:val="0"/>
      <w:marTop w:val="0"/>
      <w:marBottom w:val="0"/>
      <w:divBdr>
        <w:top w:val="none" w:sz="0" w:space="0" w:color="auto"/>
        <w:left w:val="none" w:sz="0" w:space="0" w:color="auto"/>
        <w:bottom w:val="none" w:sz="0" w:space="0" w:color="auto"/>
        <w:right w:val="none" w:sz="0" w:space="0" w:color="auto"/>
      </w:divBdr>
      <w:divsChild>
        <w:div w:id="1325935766">
          <w:marLeft w:val="0"/>
          <w:marRight w:val="0"/>
          <w:marTop w:val="24"/>
          <w:marBottom w:val="0"/>
          <w:divBdr>
            <w:top w:val="none" w:sz="0" w:space="0" w:color="auto"/>
            <w:left w:val="none" w:sz="0" w:space="0" w:color="auto"/>
            <w:bottom w:val="none" w:sz="0" w:space="0" w:color="auto"/>
            <w:right w:val="none" w:sz="0" w:space="0" w:color="auto"/>
          </w:divBdr>
        </w:div>
        <w:div w:id="1118135381">
          <w:marLeft w:val="0"/>
          <w:marRight w:val="0"/>
          <w:marTop w:val="24"/>
          <w:marBottom w:val="0"/>
          <w:divBdr>
            <w:top w:val="none" w:sz="0" w:space="0" w:color="auto"/>
            <w:left w:val="none" w:sz="0" w:space="0" w:color="auto"/>
            <w:bottom w:val="none" w:sz="0" w:space="0" w:color="auto"/>
            <w:right w:val="none" w:sz="0" w:space="0" w:color="auto"/>
          </w:divBdr>
          <w:divsChild>
            <w:div w:id="147408909">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744380702">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sChild>
        <w:div w:id="392239912">
          <w:marLeft w:val="0"/>
          <w:marRight w:val="0"/>
          <w:marTop w:val="0"/>
          <w:marBottom w:val="0"/>
          <w:divBdr>
            <w:top w:val="none" w:sz="0" w:space="0" w:color="auto"/>
            <w:left w:val="none" w:sz="0" w:space="0" w:color="auto"/>
            <w:bottom w:val="none" w:sz="0" w:space="0" w:color="auto"/>
            <w:right w:val="none" w:sz="0" w:space="0" w:color="auto"/>
          </w:divBdr>
          <w:divsChild>
            <w:div w:id="1905334818">
              <w:marLeft w:val="0"/>
              <w:marRight w:val="0"/>
              <w:marTop w:val="0"/>
              <w:marBottom w:val="0"/>
              <w:divBdr>
                <w:top w:val="none" w:sz="0" w:space="0" w:color="auto"/>
                <w:left w:val="none" w:sz="0" w:space="0" w:color="auto"/>
                <w:bottom w:val="none" w:sz="0" w:space="0" w:color="auto"/>
                <w:right w:val="none" w:sz="0" w:space="0" w:color="auto"/>
              </w:divBdr>
            </w:div>
          </w:divsChild>
        </w:div>
        <w:div w:id="664169567">
          <w:marLeft w:val="0"/>
          <w:marRight w:val="0"/>
          <w:marTop w:val="0"/>
          <w:marBottom w:val="0"/>
          <w:divBdr>
            <w:top w:val="none" w:sz="0" w:space="0" w:color="auto"/>
            <w:left w:val="none" w:sz="0" w:space="0" w:color="auto"/>
            <w:bottom w:val="none" w:sz="0" w:space="0" w:color="auto"/>
            <w:right w:val="none" w:sz="0" w:space="0" w:color="auto"/>
          </w:divBdr>
          <w:divsChild>
            <w:div w:id="1871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82202">
      <w:bodyDiv w:val="1"/>
      <w:marLeft w:val="0"/>
      <w:marRight w:val="0"/>
      <w:marTop w:val="0"/>
      <w:marBottom w:val="0"/>
      <w:divBdr>
        <w:top w:val="none" w:sz="0" w:space="0" w:color="auto"/>
        <w:left w:val="none" w:sz="0" w:space="0" w:color="auto"/>
        <w:bottom w:val="none" w:sz="0" w:space="0" w:color="auto"/>
        <w:right w:val="none" w:sz="0" w:space="0" w:color="auto"/>
      </w:divBdr>
    </w:div>
    <w:div w:id="803429017">
      <w:bodyDiv w:val="1"/>
      <w:marLeft w:val="0"/>
      <w:marRight w:val="0"/>
      <w:marTop w:val="0"/>
      <w:marBottom w:val="0"/>
      <w:divBdr>
        <w:top w:val="none" w:sz="0" w:space="0" w:color="auto"/>
        <w:left w:val="none" w:sz="0" w:space="0" w:color="auto"/>
        <w:bottom w:val="none" w:sz="0" w:space="0" w:color="auto"/>
        <w:right w:val="none" w:sz="0" w:space="0" w:color="auto"/>
      </w:divBdr>
      <w:divsChild>
        <w:div w:id="159732998">
          <w:marLeft w:val="0"/>
          <w:marRight w:val="0"/>
          <w:marTop w:val="240"/>
          <w:marBottom w:val="120"/>
          <w:divBdr>
            <w:top w:val="none" w:sz="0" w:space="0" w:color="auto"/>
            <w:left w:val="none" w:sz="0" w:space="0" w:color="auto"/>
            <w:bottom w:val="none" w:sz="0" w:space="0" w:color="auto"/>
            <w:right w:val="none" w:sz="0" w:space="0" w:color="auto"/>
          </w:divBdr>
        </w:div>
        <w:div w:id="1678582030">
          <w:marLeft w:val="0"/>
          <w:marRight w:val="0"/>
          <w:marTop w:val="240"/>
          <w:marBottom w:val="120"/>
          <w:divBdr>
            <w:top w:val="none" w:sz="0" w:space="0" w:color="auto"/>
            <w:left w:val="none" w:sz="0" w:space="0" w:color="auto"/>
            <w:bottom w:val="none" w:sz="0" w:space="0" w:color="auto"/>
            <w:right w:val="none" w:sz="0" w:space="0" w:color="auto"/>
          </w:divBdr>
        </w:div>
      </w:divsChild>
    </w:div>
    <w:div w:id="821117289">
      <w:bodyDiv w:val="1"/>
      <w:marLeft w:val="0"/>
      <w:marRight w:val="0"/>
      <w:marTop w:val="0"/>
      <w:marBottom w:val="0"/>
      <w:divBdr>
        <w:top w:val="none" w:sz="0" w:space="0" w:color="auto"/>
        <w:left w:val="none" w:sz="0" w:space="0" w:color="auto"/>
        <w:bottom w:val="none" w:sz="0" w:space="0" w:color="auto"/>
        <w:right w:val="none" w:sz="0" w:space="0" w:color="auto"/>
      </w:divBdr>
    </w:div>
    <w:div w:id="869731778">
      <w:bodyDiv w:val="1"/>
      <w:marLeft w:val="0"/>
      <w:marRight w:val="0"/>
      <w:marTop w:val="0"/>
      <w:marBottom w:val="0"/>
      <w:divBdr>
        <w:top w:val="none" w:sz="0" w:space="0" w:color="auto"/>
        <w:left w:val="none" w:sz="0" w:space="0" w:color="auto"/>
        <w:bottom w:val="none" w:sz="0" w:space="0" w:color="auto"/>
        <w:right w:val="none" w:sz="0" w:space="0" w:color="auto"/>
      </w:divBdr>
      <w:divsChild>
        <w:div w:id="194392575">
          <w:marLeft w:val="0"/>
          <w:marRight w:val="0"/>
          <w:marTop w:val="24"/>
          <w:marBottom w:val="0"/>
          <w:divBdr>
            <w:top w:val="none" w:sz="0" w:space="0" w:color="auto"/>
            <w:left w:val="none" w:sz="0" w:space="0" w:color="auto"/>
            <w:bottom w:val="none" w:sz="0" w:space="0" w:color="auto"/>
            <w:right w:val="none" w:sz="0" w:space="0" w:color="auto"/>
          </w:divBdr>
        </w:div>
        <w:div w:id="1394809806">
          <w:marLeft w:val="0"/>
          <w:marRight w:val="0"/>
          <w:marTop w:val="24"/>
          <w:marBottom w:val="0"/>
          <w:divBdr>
            <w:top w:val="none" w:sz="0" w:space="0" w:color="auto"/>
            <w:left w:val="none" w:sz="0" w:space="0" w:color="auto"/>
            <w:bottom w:val="none" w:sz="0" w:space="0" w:color="auto"/>
            <w:right w:val="none" w:sz="0" w:space="0" w:color="auto"/>
          </w:divBdr>
          <w:divsChild>
            <w:div w:id="422723747">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915475146">
      <w:bodyDiv w:val="1"/>
      <w:marLeft w:val="0"/>
      <w:marRight w:val="0"/>
      <w:marTop w:val="0"/>
      <w:marBottom w:val="0"/>
      <w:divBdr>
        <w:top w:val="none" w:sz="0" w:space="0" w:color="auto"/>
        <w:left w:val="none" w:sz="0" w:space="0" w:color="auto"/>
        <w:bottom w:val="none" w:sz="0" w:space="0" w:color="auto"/>
        <w:right w:val="none" w:sz="0" w:space="0" w:color="auto"/>
      </w:divBdr>
      <w:divsChild>
        <w:div w:id="1915166712">
          <w:marLeft w:val="0"/>
          <w:marRight w:val="0"/>
          <w:marTop w:val="240"/>
          <w:marBottom w:val="120"/>
          <w:divBdr>
            <w:top w:val="none" w:sz="0" w:space="0" w:color="auto"/>
            <w:left w:val="none" w:sz="0" w:space="0" w:color="auto"/>
            <w:bottom w:val="none" w:sz="0" w:space="0" w:color="auto"/>
            <w:right w:val="none" w:sz="0" w:space="0" w:color="auto"/>
          </w:divBdr>
        </w:div>
        <w:div w:id="126628469">
          <w:marLeft w:val="0"/>
          <w:marRight w:val="0"/>
          <w:marTop w:val="240"/>
          <w:marBottom w:val="120"/>
          <w:divBdr>
            <w:top w:val="none" w:sz="0" w:space="0" w:color="auto"/>
            <w:left w:val="none" w:sz="0" w:space="0" w:color="auto"/>
            <w:bottom w:val="none" w:sz="0" w:space="0" w:color="auto"/>
            <w:right w:val="none" w:sz="0" w:space="0" w:color="auto"/>
          </w:divBdr>
        </w:div>
      </w:divsChild>
    </w:div>
    <w:div w:id="919103582">
      <w:bodyDiv w:val="1"/>
      <w:marLeft w:val="0"/>
      <w:marRight w:val="0"/>
      <w:marTop w:val="0"/>
      <w:marBottom w:val="0"/>
      <w:divBdr>
        <w:top w:val="none" w:sz="0" w:space="0" w:color="auto"/>
        <w:left w:val="none" w:sz="0" w:space="0" w:color="auto"/>
        <w:bottom w:val="none" w:sz="0" w:space="0" w:color="auto"/>
        <w:right w:val="none" w:sz="0" w:space="0" w:color="auto"/>
      </w:divBdr>
      <w:divsChild>
        <w:div w:id="903563344">
          <w:marLeft w:val="0"/>
          <w:marRight w:val="0"/>
          <w:marTop w:val="240"/>
          <w:marBottom w:val="120"/>
          <w:divBdr>
            <w:top w:val="none" w:sz="0" w:space="0" w:color="auto"/>
            <w:left w:val="none" w:sz="0" w:space="0" w:color="auto"/>
            <w:bottom w:val="none" w:sz="0" w:space="0" w:color="auto"/>
            <w:right w:val="none" w:sz="0" w:space="0" w:color="auto"/>
          </w:divBdr>
        </w:div>
        <w:div w:id="1362243348">
          <w:marLeft w:val="0"/>
          <w:marRight w:val="0"/>
          <w:marTop w:val="240"/>
          <w:marBottom w:val="120"/>
          <w:divBdr>
            <w:top w:val="none" w:sz="0" w:space="0" w:color="auto"/>
            <w:left w:val="none" w:sz="0" w:space="0" w:color="auto"/>
            <w:bottom w:val="none" w:sz="0" w:space="0" w:color="auto"/>
            <w:right w:val="none" w:sz="0" w:space="0" w:color="auto"/>
          </w:divBdr>
        </w:div>
      </w:divsChild>
    </w:div>
    <w:div w:id="957371017">
      <w:bodyDiv w:val="1"/>
      <w:marLeft w:val="0"/>
      <w:marRight w:val="0"/>
      <w:marTop w:val="0"/>
      <w:marBottom w:val="0"/>
      <w:divBdr>
        <w:top w:val="none" w:sz="0" w:space="0" w:color="auto"/>
        <w:left w:val="none" w:sz="0" w:space="0" w:color="auto"/>
        <w:bottom w:val="none" w:sz="0" w:space="0" w:color="auto"/>
        <w:right w:val="none" w:sz="0" w:space="0" w:color="auto"/>
      </w:divBdr>
      <w:divsChild>
        <w:div w:id="436605053">
          <w:marLeft w:val="0"/>
          <w:marRight w:val="0"/>
          <w:marTop w:val="0"/>
          <w:marBottom w:val="0"/>
          <w:divBdr>
            <w:top w:val="none" w:sz="0" w:space="0" w:color="auto"/>
            <w:left w:val="none" w:sz="0" w:space="0" w:color="auto"/>
            <w:bottom w:val="none" w:sz="0" w:space="0" w:color="auto"/>
            <w:right w:val="none" w:sz="0" w:space="0" w:color="auto"/>
          </w:divBdr>
          <w:divsChild>
            <w:div w:id="1663191352">
              <w:marLeft w:val="0"/>
              <w:marRight w:val="0"/>
              <w:marTop w:val="0"/>
              <w:marBottom w:val="0"/>
              <w:divBdr>
                <w:top w:val="none" w:sz="0" w:space="0" w:color="auto"/>
                <w:left w:val="none" w:sz="0" w:space="0" w:color="auto"/>
                <w:bottom w:val="none" w:sz="0" w:space="0" w:color="auto"/>
                <w:right w:val="none" w:sz="0" w:space="0" w:color="auto"/>
              </w:divBdr>
              <w:divsChild>
                <w:div w:id="8698058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9382868">
          <w:marLeft w:val="0"/>
          <w:marRight w:val="0"/>
          <w:marTop w:val="0"/>
          <w:marBottom w:val="0"/>
          <w:divBdr>
            <w:top w:val="none" w:sz="0" w:space="0" w:color="auto"/>
            <w:left w:val="none" w:sz="0" w:space="0" w:color="auto"/>
            <w:bottom w:val="none" w:sz="0" w:space="0" w:color="auto"/>
            <w:right w:val="none" w:sz="0" w:space="0" w:color="auto"/>
          </w:divBdr>
          <w:divsChild>
            <w:div w:id="1694769901">
              <w:marLeft w:val="0"/>
              <w:marRight w:val="0"/>
              <w:marTop w:val="0"/>
              <w:marBottom w:val="0"/>
              <w:divBdr>
                <w:top w:val="none" w:sz="0" w:space="0" w:color="auto"/>
                <w:left w:val="none" w:sz="0" w:space="0" w:color="auto"/>
                <w:bottom w:val="none" w:sz="0" w:space="0" w:color="auto"/>
                <w:right w:val="none" w:sz="0" w:space="0" w:color="auto"/>
              </w:divBdr>
              <w:divsChild>
                <w:div w:id="378480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2450870">
          <w:marLeft w:val="0"/>
          <w:marRight w:val="0"/>
          <w:marTop w:val="0"/>
          <w:marBottom w:val="0"/>
          <w:divBdr>
            <w:top w:val="none" w:sz="0" w:space="0" w:color="auto"/>
            <w:left w:val="none" w:sz="0" w:space="0" w:color="auto"/>
            <w:bottom w:val="none" w:sz="0" w:space="0" w:color="auto"/>
            <w:right w:val="none" w:sz="0" w:space="0" w:color="auto"/>
          </w:divBdr>
          <w:divsChild>
            <w:div w:id="1038166639">
              <w:marLeft w:val="0"/>
              <w:marRight w:val="0"/>
              <w:marTop w:val="0"/>
              <w:marBottom w:val="0"/>
              <w:divBdr>
                <w:top w:val="none" w:sz="0" w:space="0" w:color="auto"/>
                <w:left w:val="none" w:sz="0" w:space="0" w:color="auto"/>
                <w:bottom w:val="none" w:sz="0" w:space="0" w:color="auto"/>
                <w:right w:val="none" w:sz="0" w:space="0" w:color="auto"/>
              </w:divBdr>
              <w:divsChild>
                <w:div w:id="14822307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33335670">
          <w:marLeft w:val="0"/>
          <w:marRight w:val="0"/>
          <w:marTop w:val="0"/>
          <w:marBottom w:val="0"/>
          <w:divBdr>
            <w:top w:val="none" w:sz="0" w:space="0" w:color="auto"/>
            <w:left w:val="none" w:sz="0" w:space="0" w:color="auto"/>
            <w:bottom w:val="none" w:sz="0" w:space="0" w:color="auto"/>
            <w:right w:val="none" w:sz="0" w:space="0" w:color="auto"/>
          </w:divBdr>
          <w:divsChild>
            <w:div w:id="2001731817">
              <w:marLeft w:val="0"/>
              <w:marRight w:val="0"/>
              <w:marTop w:val="0"/>
              <w:marBottom w:val="0"/>
              <w:divBdr>
                <w:top w:val="none" w:sz="0" w:space="0" w:color="auto"/>
                <w:left w:val="none" w:sz="0" w:space="0" w:color="auto"/>
                <w:bottom w:val="none" w:sz="0" w:space="0" w:color="auto"/>
                <w:right w:val="none" w:sz="0" w:space="0" w:color="auto"/>
              </w:divBdr>
              <w:divsChild>
                <w:div w:id="13326856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624166">
          <w:marLeft w:val="0"/>
          <w:marRight w:val="0"/>
          <w:marTop w:val="0"/>
          <w:marBottom w:val="0"/>
          <w:divBdr>
            <w:top w:val="none" w:sz="0" w:space="0" w:color="auto"/>
            <w:left w:val="none" w:sz="0" w:space="0" w:color="auto"/>
            <w:bottom w:val="none" w:sz="0" w:space="0" w:color="auto"/>
            <w:right w:val="none" w:sz="0" w:space="0" w:color="auto"/>
          </w:divBdr>
          <w:divsChild>
            <w:div w:id="2038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1580">
      <w:bodyDiv w:val="1"/>
      <w:marLeft w:val="0"/>
      <w:marRight w:val="0"/>
      <w:marTop w:val="0"/>
      <w:marBottom w:val="0"/>
      <w:divBdr>
        <w:top w:val="none" w:sz="0" w:space="0" w:color="auto"/>
        <w:left w:val="none" w:sz="0" w:space="0" w:color="auto"/>
        <w:bottom w:val="none" w:sz="0" w:space="0" w:color="auto"/>
        <w:right w:val="none" w:sz="0" w:space="0" w:color="auto"/>
      </w:divBdr>
      <w:divsChild>
        <w:div w:id="1978757805">
          <w:marLeft w:val="0"/>
          <w:marRight w:val="0"/>
          <w:marTop w:val="240"/>
          <w:marBottom w:val="120"/>
          <w:divBdr>
            <w:top w:val="none" w:sz="0" w:space="0" w:color="auto"/>
            <w:left w:val="none" w:sz="0" w:space="0" w:color="auto"/>
            <w:bottom w:val="none" w:sz="0" w:space="0" w:color="auto"/>
            <w:right w:val="none" w:sz="0" w:space="0" w:color="auto"/>
          </w:divBdr>
        </w:div>
        <w:div w:id="2085224753">
          <w:marLeft w:val="0"/>
          <w:marRight w:val="0"/>
          <w:marTop w:val="240"/>
          <w:marBottom w:val="120"/>
          <w:divBdr>
            <w:top w:val="none" w:sz="0" w:space="0" w:color="auto"/>
            <w:left w:val="none" w:sz="0" w:space="0" w:color="auto"/>
            <w:bottom w:val="none" w:sz="0" w:space="0" w:color="auto"/>
            <w:right w:val="none" w:sz="0" w:space="0" w:color="auto"/>
          </w:divBdr>
        </w:div>
      </w:divsChild>
    </w:div>
    <w:div w:id="987788403">
      <w:bodyDiv w:val="1"/>
      <w:marLeft w:val="0"/>
      <w:marRight w:val="0"/>
      <w:marTop w:val="0"/>
      <w:marBottom w:val="0"/>
      <w:divBdr>
        <w:top w:val="none" w:sz="0" w:space="0" w:color="auto"/>
        <w:left w:val="none" w:sz="0" w:space="0" w:color="auto"/>
        <w:bottom w:val="none" w:sz="0" w:space="0" w:color="auto"/>
        <w:right w:val="none" w:sz="0" w:space="0" w:color="auto"/>
      </w:divBdr>
    </w:div>
    <w:div w:id="1021323197">
      <w:bodyDiv w:val="1"/>
      <w:marLeft w:val="0"/>
      <w:marRight w:val="0"/>
      <w:marTop w:val="0"/>
      <w:marBottom w:val="0"/>
      <w:divBdr>
        <w:top w:val="none" w:sz="0" w:space="0" w:color="auto"/>
        <w:left w:val="none" w:sz="0" w:space="0" w:color="auto"/>
        <w:bottom w:val="none" w:sz="0" w:space="0" w:color="auto"/>
        <w:right w:val="none" w:sz="0" w:space="0" w:color="auto"/>
      </w:divBdr>
    </w:div>
    <w:div w:id="1050304510">
      <w:bodyDiv w:val="1"/>
      <w:marLeft w:val="0"/>
      <w:marRight w:val="0"/>
      <w:marTop w:val="0"/>
      <w:marBottom w:val="0"/>
      <w:divBdr>
        <w:top w:val="none" w:sz="0" w:space="0" w:color="auto"/>
        <w:left w:val="none" w:sz="0" w:space="0" w:color="auto"/>
        <w:bottom w:val="none" w:sz="0" w:space="0" w:color="auto"/>
        <w:right w:val="none" w:sz="0" w:space="0" w:color="auto"/>
      </w:divBdr>
    </w:div>
    <w:div w:id="1057440532">
      <w:bodyDiv w:val="1"/>
      <w:marLeft w:val="0"/>
      <w:marRight w:val="0"/>
      <w:marTop w:val="0"/>
      <w:marBottom w:val="0"/>
      <w:divBdr>
        <w:top w:val="none" w:sz="0" w:space="0" w:color="auto"/>
        <w:left w:val="none" w:sz="0" w:space="0" w:color="auto"/>
        <w:bottom w:val="none" w:sz="0" w:space="0" w:color="auto"/>
        <w:right w:val="none" w:sz="0" w:space="0" w:color="auto"/>
      </w:divBdr>
      <w:divsChild>
        <w:div w:id="128785561">
          <w:marLeft w:val="0"/>
          <w:marRight w:val="0"/>
          <w:marTop w:val="0"/>
          <w:marBottom w:val="0"/>
          <w:divBdr>
            <w:top w:val="none" w:sz="0" w:space="0" w:color="auto"/>
            <w:left w:val="none" w:sz="0" w:space="0" w:color="auto"/>
            <w:bottom w:val="none" w:sz="0" w:space="0" w:color="auto"/>
            <w:right w:val="none" w:sz="0" w:space="0" w:color="auto"/>
          </w:divBdr>
        </w:div>
        <w:div w:id="961888734">
          <w:marLeft w:val="0"/>
          <w:marRight w:val="0"/>
          <w:marTop w:val="240"/>
          <w:marBottom w:val="120"/>
          <w:divBdr>
            <w:top w:val="none" w:sz="0" w:space="0" w:color="auto"/>
            <w:left w:val="none" w:sz="0" w:space="0" w:color="auto"/>
            <w:bottom w:val="none" w:sz="0" w:space="0" w:color="auto"/>
            <w:right w:val="none" w:sz="0" w:space="0" w:color="auto"/>
          </w:divBdr>
        </w:div>
        <w:div w:id="1840340923">
          <w:marLeft w:val="0"/>
          <w:marRight w:val="0"/>
          <w:marTop w:val="240"/>
          <w:marBottom w:val="120"/>
          <w:divBdr>
            <w:top w:val="none" w:sz="0" w:space="0" w:color="auto"/>
            <w:left w:val="none" w:sz="0" w:space="0" w:color="auto"/>
            <w:bottom w:val="none" w:sz="0" w:space="0" w:color="auto"/>
            <w:right w:val="none" w:sz="0" w:space="0" w:color="auto"/>
          </w:divBdr>
        </w:div>
      </w:divsChild>
    </w:div>
    <w:div w:id="1064374406">
      <w:bodyDiv w:val="1"/>
      <w:marLeft w:val="0"/>
      <w:marRight w:val="0"/>
      <w:marTop w:val="0"/>
      <w:marBottom w:val="0"/>
      <w:divBdr>
        <w:top w:val="none" w:sz="0" w:space="0" w:color="auto"/>
        <w:left w:val="none" w:sz="0" w:space="0" w:color="auto"/>
        <w:bottom w:val="none" w:sz="0" w:space="0" w:color="auto"/>
        <w:right w:val="none" w:sz="0" w:space="0" w:color="auto"/>
      </w:divBdr>
      <w:divsChild>
        <w:div w:id="1616642268">
          <w:marLeft w:val="0"/>
          <w:marRight w:val="0"/>
          <w:marTop w:val="0"/>
          <w:marBottom w:val="0"/>
          <w:divBdr>
            <w:top w:val="none" w:sz="0" w:space="0" w:color="auto"/>
            <w:left w:val="none" w:sz="0" w:space="0" w:color="auto"/>
            <w:bottom w:val="none" w:sz="0" w:space="0" w:color="auto"/>
            <w:right w:val="none" w:sz="0" w:space="0" w:color="auto"/>
          </w:divBdr>
          <w:divsChild>
            <w:div w:id="29846601">
              <w:marLeft w:val="0"/>
              <w:marRight w:val="0"/>
              <w:marTop w:val="0"/>
              <w:marBottom w:val="0"/>
              <w:divBdr>
                <w:top w:val="none" w:sz="0" w:space="0" w:color="auto"/>
                <w:left w:val="none" w:sz="0" w:space="0" w:color="auto"/>
                <w:bottom w:val="none" w:sz="0" w:space="0" w:color="auto"/>
                <w:right w:val="none" w:sz="0" w:space="0" w:color="auto"/>
              </w:divBdr>
            </w:div>
          </w:divsChild>
        </w:div>
        <w:div w:id="591933735">
          <w:marLeft w:val="0"/>
          <w:marRight w:val="0"/>
          <w:marTop w:val="0"/>
          <w:marBottom w:val="0"/>
          <w:divBdr>
            <w:top w:val="none" w:sz="0" w:space="0" w:color="auto"/>
            <w:left w:val="none" w:sz="0" w:space="0" w:color="auto"/>
            <w:bottom w:val="none" w:sz="0" w:space="0" w:color="auto"/>
            <w:right w:val="none" w:sz="0" w:space="0" w:color="auto"/>
          </w:divBdr>
          <w:divsChild>
            <w:div w:id="1219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1762">
      <w:bodyDiv w:val="1"/>
      <w:marLeft w:val="0"/>
      <w:marRight w:val="0"/>
      <w:marTop w:val="0"/>
      <w:marBottom w:val="0"/>
      <w:divBdr>
        <w:top w:val="none" w:sz="0" w:space="0" w:color="auto"/>
        <w:left w:val="none" w:sz="0" w:space="0" w:color="auto"/>
        <w:bottom w:val="none" w:sz="0" w:space="0" w:color="auto"/>
        <w:right w:val="none" w:sz="0" w:space="0" w:color="auto"/>
      </w:divBdr>
    </w:div>
    <w:div w:id="1087271186">
      <w:bodyDiv w:val="1"/>
      <w:marLeft w:val="0"/>
      <w:marRight w:val="0"/>
      <w:marTop w:val="0"/>
      <w:marBottom w:val="0"/>
      <w:divBdr>
        <w:top w:val="none" w:sz="0" w:space="0" w:color="auto"/>
        <w:left w:val="none" w:sz="0" w:space="0" w:color="auto"/>
        <w:bottom w:val="none" w:sz="0" w:space="0" w:color="auto"/>
        <w:right w:val="none" w:sz="0" w:space="0" w:color="auto"/>
      </w:divBdr>
      <w:divsChild>
        <w:div w:id="475148838">
          <w:marLeft w:val="0"/>
          <w:marRight w:val="0"/>
          <w:marTop w:val="240"/>
          <w:marBottom w:val="120"/>
          <w:divBdr>
            <w:top w:val="none" w:sz="0" w:space="0" w:color="auto"/>
            <w:left w:val="none" w:sz="0" w:space="0" w:color="auto"/>
            <w:bottom w:val="none" w:sz="0" w:space="0" w:color="auto"/>
            <w:right w:val="none" w:sz="0" w:space="0" w:color="auto"/>
          </w:divBdr>
        </w:div>
        <w:div w:id="1654797294">
          <w:marLeft w:val="0"/>
          <w:marRight w:val="0"/>
          <w:marTop w:val="240"/>
          <w:marBottom w:val="120"/>
          <w:divBdr>
            <w:top w:val="none" w:sz="0" w:space="0" w:color="auto"/>
            <w:left w:val="none" w:sz="0" w:space="0" w:color="auto"/>
            <w:bottom w:val="none" w:sz="0" w:space="0" w:color="auto"/>
            <w:right w:val="none" w:sz="0" w:space="0" w:color="auto"/>
          </w:divBdr>
        </w:div>
      </w:divsChild>
    </w:div>
    <w:div w:id="1094857073">
      <w:bodyDiv w:val="1"/>
      <w:marLeft w:val="0"/>
      <w:marRight w:val="0"/>
      <w:marTop w:val="0"/>
      <w:marBottom w:val="0"/>
      <w:divBdr>
        <w:top w:val="none" w:sz="0" w:space="0" w:color="auto"/>
        <w:left w:val="none" w:sz="0" w:space="0" w:color="auto"/>
        <w:bottom w:val="none" w:sz="0" w:space="0" w:color="auto"/>
        <w:right w:val="none" w:sz="0" w:space="0" w:color="auto"/>
      </w:divBdr>
    </w:div>
    <w:div w:id="1118792366">
      <w:bodyDiv w:val="1"/>
      <w:marLeft w:val="0"/>
      <w:marRight w:val="0"/>
      <w:marTop w:val="0"/>
      <w:marBottom w:val="0"/>
      <w:divBdr>
        <w:top w:val="none" w:sz="0" w:space="0" w:color="auto"/>
        <w:left w:val="none" w:sz="0" w:space="0" w:color="auto"/>
        <w:bottom w:val="none" w:sz="0" w:space="0" w:color="auto"/>
        <w:right w:val="none" w:sz="0" w:space="0" w:color="auto"/>
      </w:divBdr>
    </w:div>
    <w:div w:id="1160585782">
      <w:bodyDiv w:val="1"/>
      <w:marLeft w:val="0"/>
      <w:marRight w:val="0"/>
      <w:marTop w:val="0"/>
      <w:marBottom w:val="0"/>
      <w:divBdr>
        <w:top w:val="none" w:sz="0" w:space="0" w:color="auto"/>
        <w:left w:val="none" w:sz="0" w:space="0" w:color="auto"/>
        <w:bottom w:val="none" w:sz="0" w:space="0" w:color="auto"/>
        <w:right w:val="none" w:sz="0" w:space="0" w:color="auto"/>
      </w:divBdr>
      <w:divsChild>
        <w:div w:id="1069228854">
          <w:marLeft w:val="0"/>
          <w:marRight w:val="0"/>
          <w:marTop w:val="240"/>
          <w:marBottom w:val="120"/>
          <w:divBdr>
            <w:top w:val="none" w:sz="0" w:space="0" w:color="auto"/>
            <w:left w:val="none" w:sz="0" w:space="0" w:color="auto"/>
            <w:bottom w:val="none" w:sz="0" w:space="0" w:color="auto"/>
            <w:right w:val="none" w:sz="0" w:space="0" w:color="auto"/>
          </w:divBdr>
        </w:div>
        <w:div w:id="1942181485">
          <w:marLeft w:val="0"/>
          <w:marRight w:val="0"/>
          <w:marTop w:val="240"/>
          <w:marBottom w:val="120"/>
          <w:divBdr>
            <w:top w:val="none" w:sz="0" w:space="0" w:color="auto"/>
            <w:left w:val="none" w:sz="0" w:space="0" w:color="auto"/>
            <w:bottom w:val="none" w:sz="0" w:space="0" w:color="auto"/>
            <w:right w:val="none" w:sz="0" w:space="0" w:color="auto"/>
          </w:divBdr>
        </w:div>
      </w:divsChild>
    </w:div>
    <w:div w:id="1165589298">
      <w:bodyDiv w:val="1"/>
      <w:marLeft w:val="0"/>
      <w:marRight w:val="0"/>
      <w:marTop w:val="0"/>
      <w:marBottom w:val="0"/>
      <w:divBdr>
        <w:top w:val="none" w:sz="0" w:space="0" w:color="auto"/>
        <w:left w:val="none" w:sz="0" w:space="0" w:color="auto"/>
        <w:bottom w:val="none" w:sz="0" w:space="0" w:color="auto"/>
        <w:right w:val="none" w:sz="0" w:space="0" w:color="auto"/>
      </w:divBdr>
      <w:divsChild>
        <w:div w:id="1314263238">
          <w:marLeft w:val="0"/>
          <w:marRight w:val="0"/>
          <w:marTop w:val="0"/>
          <w:marBottom w:val="0"/>
          <w:divBdr>
            <w:top w:val="none" w:sz="0" w:space="0" w:color="auto"/>
            <w:left w:val="none" w:sz="0" w:space="0" w:color="auto"/>
            <w:bottom w:val="none" w:sz="0" w:space="0" w:color="auto"/>
            <w:right w:val="none" w:sz="0" w:space="0" w:color="auto"/>
          </w:divBdr>
        </w:div>
        <w:div w:id="13961049">
          <w:marLeft w:val="0"/>
          <w:marRight w:val="0"/>
          <w:marTop w:val="0"/>
          <w:marBottom w:val="0"/>
          <w:divBdr>
            <w:top w:val="none" w:sz="0" w:space="0" w:color="auto"/>
            <w:left w:val="none" w:sz="0" w:space="0" w:color="auto"/>
            <w:bottom w:val="none" w:sz="0" w:space="0" w:color="auto"/>
            <w:right w:val="none" w:sz="0" w:space="0" w:color="auto"/>
          </w:divBdr>
        </w:div>
        <w:div w:id="1822889417">
          <w:marLeft w:val="0"/>
          <w:marRight w:val="0"/>
          <w:marTop w:val="0"/>
          <w:marBottom w:val="0"/>
          <w:divBdr>
            <w:top w:val="none" w:sz="0" w:space="0" w:color="auto"/>
            <w:left w:val="none" w:sz="0" w:space="0" w:color="auto"/>
            <w:bottom w:val="none" w:sz="0" w:space="0" w:color="auto"/>
            <w:right w:val="none" w:sz="0" w:space="0" w:color="auto"/>
          </w:divBdr>
        </w:div>
        <w:div w:id="1588031524">
          <w:marLeft w:val="0"/>
          <w:marRight w:val="0"/>
          <w:marTop w:val="0"/>
          <w:marBottom w:val="0"/>
          <w:divBdr>
            <w:top w:val="none" w:sz="0" w:space="0" w:color="auto"/>
            <w:left w:val="none" w:sz="0" w:space="0" w:color="auto"/>
            <w:bottom w:val="none" w:sz="0" w:space="0" w:color="auto"/>
            <w:right w:val="none" w:sz="0" w:space="0" w:color="auto"/>
          </w:divBdr>
        </w:div>
      </w:divsChild>
    </w:div>
    <w:div w:id="1186603475">
      <w:bodyDiv w:val="1"/>
      <w:marLeft w:val="0"/>
      <w:marRight w:val="0"/>
      <w:marTop w:val="0"/>
      <w:marBottom w:val="0"/>
      <w:divBdr>
        <w:top w:val="none" w:sz="0" w:space="0" w:color="auto"/>
        <w:left w:val="none" w:sz="0" w:space="0" w:color="auto"/>
        <w:bottom w:val="none" w:sz="0" w:space="0" w:color="auto"/>
        <w:right w:val="none" w:sz="0" w:space="0" w:color="auto"/>
      </w:divBdr>
      <w:divsChild>
        <w:div w:id="559441057">
          <w:marLeft w:val="0"/>
          <w:marRight w:val="0"/>
          <w:marTop w:val="0"/>
          <w:marBottom w:val="0"/>
          <w:divBdr>
            <w:top w:val="none" w:sz="0" w:space="0" w:color="auto"/>
            <w:left w:val="none" w:sz="0" w:space="0" w:color="auto"/>
            <w:bottom w:val="none" w:sz="0" w:space="0" w:color="auto"/>
            <w:right w:val="none" w:sz="0" w:space="0" w:color="auto"/>
          </w:divBdr>
          <w:divsChild>
            <w:div w:id="2133135350">
              <w:marLeft w:val="0"/>
              <w:marRight w:val="0"/>
              <w:marTop w:val="0"/>
              <w:marBottom w:val="0"/>
              <w:divBdr>
                <w:top w:val="none" w:sz="0" w:space="0" w:color="auto"/>
                <w:left w:val="none" w:sz="0" w:space="0" w:color="auto"/>
                <w:bottom w:val="none" w:sz="0" w:space="0" w:color="auto"/>
                <w:right w:val="none" w:sz="0" w:space="0" w:color="auto"/>
              </w:divBdr>
              <w:divsChild>
                <w:div w:id="786050049">
                  <w:marLeft w:val="0"/>
                  <w:marRight w:val="0"/>
                  <w:marTop w:val="0"/>
                  <w:marBottom w:val="0"/>
                  <w:divBdr>
                    <w:top w:val="none" w:sz="0" w:space="0" w:color="auto"/>
                    <w:left w:val="none" w:sz="0" w:space="0" w:color="auto"/>
                    <w:bottom w:val="none" w:sz="0" w:space="0" w:color="auto"/>
                    <w:right w:val="none" w:sz="0" w:space="0" w:color="auto"/>
                  </w:divBdr>
                  <w:divsChild>
                    <w:div w:id="471290580">
                      <w:marLeft w:val="0"/>
                      <w:marRight w:val="0"/>
                      <w:marTop w:val="0"/>
                      <w:marBottom w:val="0"/>
                      <w:divBdr>
                        <w:top w:val="none" w:sz="0" w:space="0" w:color="auto"/>
                        <w:left w:val="none" w:sz="0" w:space="0" w:color="auto"/>
                        <w:bottom w:val="none" w:sz="0" w:space="0" w:color="auto"/>
                        <w:right w:val="none" w:sz="0" w:space="0" w:color="auto"/>
                      </w:divBdr>
                    </w:div>
                  </w:divsChild>
                </w:div>
                <w:div w:id="946622483">
                  <w:marLeft w:val="0"/>
                  <w:marRight w:val="0"/>
                  <w:marTop w:val="0"/>
                  <w:marBottom w:val="0"/>
                  <w:divBdr>
                    <w:top w:val="none" w:sz="0" w:space="0" w:color="auto"/>
                    <w:left w:val="none" w:sz="0" w:space="0" w:color="auto"/>
                    <w:bottom w:val="none" w:sz="0" w:space="0" w:color="auto"/>
                    <w:right w:val="none" w:sz="0" w:space="0" w:color="auto"/>
                  </w:divBdr>
                </w:div>
              </w:divsChild>
            </w:div>
            <w:div w:id="1369840315">
              <w:marLeft w:val="0"/>
              <w:marRight w:val="0"/>
              <w:marTop w:val="0"/>
              <w:marBottom w:val="0"/>
              <w:divBdr>
                <w:top w:val="none" w:sz="0" w:space="0" w:color="auto"/>
                <w:left w:val="none" w:sz="0" w:space="0" w:color="auto"/>
                <w:bottom w:val="none" w:sz="0" w:space="0" w:color="auto"/>
                <w:right w:val="none" w:sz="0" w:space="0" w:color="auto"/>
              </w:divBdr>
              <w:divsChild>
                <w:div w:id="200822625">
                  <w:marLeft w:val="0"/>
                  <w:marRight w:val="0"/>
                  <w:marTop w:val="0"/>
                  <w:marBottom w:val="0"/>
                  <w:divBdr>
                    <w:top w:val="none" w:sz="0" w:space="0" w:color="auto"/>
                    <w:left w:val="none" w:sz="0" w:space="0" w:color="auto"/>
                    <w:bottom w:val="none" w:sz="0" w:space="0" w:color="auto"/>
                    <w:right w:val="none" w:sz="0" w:space="0" w:color="auto"/>
                  </w:divBdr>
                  <w:divsChild>
                    <w:div w:id="1411275412">
                      <w:marLeft w:val="0"/>
                      <w:marRight w:val="0"/>
                      <w:marTop w:val="0"/>
                      <w:marBottom w:val="0"/>
                      <w:divBdr>
                        <w:top w:val="none" w:sz="0" w:space="0" w:color="auto"/>
                        <w:left w:val="none" w:sz="0" w:space="0" w:color="auto"/>
                        <w:bottom w:val="none" w:sz="0" w:space="0" w:color="auto"/>
                        <w:right w:val="none" w:sz="0" w:space="0" w:color="auto"/>
                      </w:divBdr>
                    </w:div>
                  </w:divsChild>
                </w:div>
                <w:div w:id="1472166906">
                  <w:marLeft w:val="0"/>
                  <w:marRight w:val="0"/>
                  <w:marTop w:val="0"/>
                  <w:marBottom w:val="0"/>
                  <w:divBdr>
                    <w:top w:val="none" w:sz="0" w:space="0" w:color="auto"/>
                    <w:left w:val="none" w:sz="0" w:space="0" w:color="auto"/>
                    <w:bottom w:val="none" w:sz="0" w:space="0" w:color="auto"/>
                    <w:right w:val="none" w:sz="0" w:space="0" w:color="auto"/>
                  </w:divBdr>
                </w:div>
              </w:divsChild>
            </w:div>
            <w:div w:id="599341287">
              <w:marLeft w:val="0"/>
              <w:marRight w:val="0"/>
              <w:marTop w:val="0"/>
              <w:marBottom w:val="0"/>
              <w:divBdr>
                <w:top w:val="none" w:sz="0" w:space="0" w:color="auto"/>
                <w:left w:val="none" w:sz="0" w:space="0" w:color="auto"/>
                <w:bottom w:val="none" w:sz="0" w:space="0" w:color="auto"/>
                <w:right w:val="none" w:sz="0" w:space="0" w:color="auto"/>
              </w:divBdr>
              <w:divsChild>
                <w:div w:id="343214305">
                  <w:marLeft w:val="0"/>
                  <w:marRight w:val="0"/>
                  <w:marTop w:val="0"/>
                  <w:marBottom w:val="0"/>
                  <w:divBdr>
                    <w:top w:val="none" w:sz="0" w:space="0" w:color="auto"/>
                    <w:left w:val="none" w:sz="0" w:space="0" w:color="auto"/>
                    <w:bottom w:val="none" w:sz="0" w:space="0" w:color="auto"/>
                    <w:right w:val="none" w:sz="0" w:space="0" w:color="auto"/>
                  </w:divBdr>
                  <w:divsChild>
                    <w:div w:id="2109932822">
                      <w:marLeft w:val="0"/>
                      <w:marRight w:val="0"/>
                      <w:marTop w:val="0"/>
                      <w:marBottom w:val="0"/>
                      <w:divBdr>
                        <w:top w:val="none" w:sz="0" w:space="0" w:color="auto"/>
                        <w:left w:val="none" w:sz="0" w:space="0" w:color="auto"/>
                        <w:bottom w:val="none" w:sz="0" w:space="0" w:color="auto"/>
                        <w:right w:val="none" w:sz="0" w:space="0" w:color="auto"/>
                      </w:divBdr>
                    </w:div>
                  </w:divsChild>
                </w:div>
                <w:div w:id="9418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44225">
          <w:marLeft w:val="0"/>
          <w:marRight w:val="0"/>
          <w:marTop w:val="0"/>
          <w:marBottom w:val="0"/>
          <w:divBdr>
            <w:top w:val="none" w:sz="0" w:space="0" w:color="auto"/>
            <w:left w:val="none" w:sz="0" w:space="0" w:color="auto"/>
            <w:bottom w:val="none" w:sz="0" w:space="0" w:color="auto"/>
            <w:right w:val="none" w:sz="0" w:space="0" w:color="auto"/>
          </w:divBdr>
        </w:div>
      </w:divsChild>
    </w:div>
    <w:div w:id="1207447764">
      <w:bodyDiv w:val="1"/>
      <w:marLeft w:val="0"/>
      <w:marRight w:val="0"/>
      <w:marTop w:val="0"/>
      <w:marBottom w:val="0"/>
      <w:divBdr>
        <w:top w:val="none" w:sz="0" w:space="0" w:color="auto"/>
        <w:left w:val="none" w:sz="0" w:space="0" w:color="auto"/>
        <w:bottom w:val="none" w:sz="0" w:space="0" w:color="auto"/>
        <w:right w:val="none" w:sz="0" w:space="0" w:color="auto"/>
      </w:divBdr>
    </w:div>
    <w:div w:id="1211654977">
      <w:bodyDiv w:val="1"/>
      <w:marLeft w:val="0"/>
      <w:marRight w:val="0"/>
      <w:marTop w:val="0"/>
      <w:marBottom w:val="0"/>
      <w:divBdr>
        <w:top w:val="none" w:sz="0" w:space="0" w:color="auto"/>
        <w:left w:val="none" w:sz="0" w:space="0" w:color="auto"/>
        <w:bottom w:val="none" w:sz="0" w:space="0" w:color="auto"/>
        <w:right w:val="none" w:sz="0" w:space="0" w:color="auto"/>
      </w:divBdr>
    </w:div>
    <w:div w:id="1260675614">
      <w:bodyDiv w:val="1"/>
      <w:marLeft w:val="0"/>
      <w:marRight w:val="0"/>
      <w:marTop w:val="0"/>
      <w:marBottom w:val="0"/>
      <w:divBdr>
        <w:top w:val="none" w:sz="0" w:space="0" w:color="auto"/>
        <w:left w:val="none" w:sz="0" w:space="0" w:color="auto"/>
        <w:bottom w:val="none" w:sz="0" w:space="0" w:color="auto"/>
        <w:right w:val="none" w:sz="0" w:space="0" w:color="auto"/>
      </w:divBdr>
      <w:divsChild>
        <w:div w:id="233777560">
          <w:marLeft w:val="0"/>
          <w:marRight w:val="0"/>
          <w:marTop w:val="240"/>
          <w:marBottom w:val="120"/>
          <w:divBdr>
            <w:top w:val="none" w:sz="0" w:space="0" w:color="auto"/>
            <w:left w:val="none" w:sz="0" w:space="0" w:color="auto"/>
            <w:bottom w:val="none" w:sz="0" w:space="0" w:color="auto"/>
            <w:right w:val="none" w:sz="0" w:space="0" w:color="auto"/>
          </w:divBdr>
        </w:div>
        <w:div w:id="1085149454">
          <w:marLeft w:val="0"/>
          <w:marRight w:val="0"/>
          <w:marTop w:val="240"/>
          <w:marBottom w:val="120"/>
          <w:divBdr>
            <w:top w:val="none" w:sz="0" w:space="0" w:color="auto"/>
            <w:left w:val="none" w:sz="0" w:space="0" w:color="auto"/>
            <w:bottom w:val="none" w:sz="0" w:space="0" w:color="auto"/>
            <w:right w:val="none" w:sz="0" w:space="0" w:color="auto"/>
          </w:divBdr>
        </w:div>
      </w:divsChild>
    </w:div>
    <w:div w:id="1262371258">
      <w:bodyDiv w:val="1"/>
      <w:marLeft w:val="0"/>
      <w:marRight w:val="0"/>
      <w:marTop w:val="0"/>
      <w:marBottom w:val="0"/>
      <w:divBdr>
        <w:top w:val="none" w:sz="0" w:space="0" w:color="auto"/>
        <w:left w:val="none" w:sz="0" w:space="0" w:color="auto"/>
        <w:bottom w:val="none" w:sz="0" w:space="0" w:color="auto"/>
        <w:right w:val="none" w:sz="0" w:space="0" w:color="auto"/>
      </w:divBdr>
      <w:divsChild>
        <w:div w:id="550581049">
          <w:marLeft w:val="0"/>
          <w:marRight w:val="0"/>
          <w:marTop w:val="0"/>
          <w:marBottom w:val="0"/>
          <w:divBdr>
            <w:top w:val="none" w:sz="0" w:space="0" w:color="auto"/>
            <w:left w:val="none" w:sz="0" w:space="0" w:color="auto"/>
            <w:bottom w:val="none" w:sz="0" w:space="0" w:color="auto"/>
            <w:right w:val="none" w:sz="0" w:space="0" w:color="auto"/>
          </w:divBdr>
        </w:div>
        <w:div w:id="598023749">
          <w:marLeft w:val="0"/>
          <w:marRight w:val="0"/>
          <w:marTop w:val="0"/>
          <w:marBottom w:val="0"/>
          <w:divBdr>
            <w:top w:val="none" w:sz="0" w:space="0" w:color="auto"/>
            <w:left w:val="none" w:sz="0" w:space="0" w:color="auto"/>
            <w:bottom w:val="none" w:sz="0" w:space="0" w:color="auto"/>
            <w:right w:val="none" w:sz="0" w:space="0" w:color="auto"/>
          </w:divBdr>
          <w:divsChild>
            <w:div w:id="70355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498227">
      <w:bodyDiv w:val="1"/>
      <w:marLeft w:val="0"/>
      <w:marRight w:val="0"/>
      <w:marTop w:val="0"/>
      <w:marBottom w:val="0"/>
      <w:divBdr>
        <w:top w:val="none" w:sz="0" w:space="0" w:color="auto"/>
        <w:left w:val="none" w:sz="0" w:space="0" w:color="auto"/>
        <w:bottom w:val="none" w:sz="0" w:space="0" w:color="auto"/>
        <w:right w:val="none" w:sz="0" w:space="0" w:color="auto"/>
      </w:divBdr>
      <w:divsChild>
        <w:div w:id="387921504">
          <w:marLeft w:val="0"/>
          <w:marRight w:val="0"/>
          <w:marTop w:val="240"/>
          <w:marBottom w:val="120"/>
          <w:divBdr>
            <w:top w:val="none" w:sz="0" w:space="0" w:color="auto"/>
            <w:left w:val="none" w:sz="0" w:space="0" w:color="auto"/>
            <w:bottom w:val="none" w:sz="0" w:space="0" w:color="auto"/>
            <w:right w:val="none" w:sz="0" w:space="0" w:color="auto"/>
          </w:divBdr>
        </w:div>
        <w:div w:id="671419892">
          <w:marLeft w:val="0"/>
          <w:marRight w:val="0"/>
          <w:marTop w:val="240"/>
          <w:marBottom w:val="120"/>
          <w:divBdr>
            <w:top w:val="none" w:sz="0" w:space="0" w:color="auto"/>
            <w:left w:val="none" w:sz="0" w:space="0" w:color="auto"/>
            <w:bottom w:val="none" w:sz="0" w:space="0" w:color="auto"/>
            <w:right w:val="none" w:sz="0" w:space="0" w:color="auto"/>
          </w:divBdr>
        </w:div>
      </w:divsChild>
    </w:div>
    <w:div w:id="1290356305">
      <w:bodyDiv w:val="1"/>
      <w:marLeft w:val="0"/>
      <w:marRight w:val="0"/>
      <w:marTop w:val="0"/>
      <w:marBottom w:val="0"/>
      <w:divBdr>
        <w:top w:val="none" w:sz="0" w:space="0" w:color="auto"/>
        <w:left w:val="none" w:sz="0" w:space="0" w:color="auto"/>
        <w:bottom w:val="none" w:sz="0" w:space="0" w:color="auto"/>
        <w:right w:val="none" w:sz="0" w:space="0" w:color="auto"/>
      </w:divBdr>
      <w:divsChild>
        <w:div w:id="754978822">
          <w:marLeft w:val="0"/>
          <w:marRight w:val="0"/>
          <w:marTop w:val="0"/>
          <w:marBottom w:val="0"/>
          <w:divBdr>
            <w:top w:val="none" w:sz="0" w:space="0" w:color="auto"/>
            <w:left w:val="none" w:sz="0" w:space="0" w:color="auto"/>
            <w:bottom w:val="none" w:sz="0" w:space="0" w:color="auto"/>
            <w:right w:val="none" w:sz="0" w:space="0" w:color="auto"/>
          </w:divBdr>
          <w:divsChild>
            <w:div w:id="1383091597">
              <w:marLeft w:val="0"/>
              <w:marRight w:val="0"/>
              <w:marTop w:val="0"/>
              <w:marBottom w:val="0"/>
              <w:divBdr>
                <w:top w:val="none" w:sz="0" w:space="0" w:color="auto"/>
                <w:left w:val="none" w:sz="0" w:space="0" w:color="auto"/>
                <w:bottom w:val="none" w:sz="0" w:space="0" w:color="auto"/>
                <w:right w:val="none" w:sz="0" w:space="0" w:color="auto"/>
              </w:divBdr>
              <w:divsChild>
                <w:div w:id="1765802291">
                  <w:marLeft w:val="0"/>
                  <w:marRight w:val="0"/>
                  <w:marTop w:val="0"/>
                  <w:marBottom w:val="0"/>
                  <w:divBdr>
                    <w:top w:val="none" w:sz="0" w:space="0" w:color="auto"/>
                    <w:left w:val="none" w:sz="0" w:space="0" w:color="auto"/>
                    <w:bottom w:val="none" w:sz="0" w:space="0" w:color="auto"/>
                    <w:right w:val="none" w:sz="0" w:space="0" w:color="auto"/>
                  </w:divBdr>
                </w:div>
                <w:div w:id="1640529792">
                  <w:marLeft w:val="0"/>
                  <w:marRight w:val="0"/>
                  <w:marTop w:val="0"/>
                  <w:marBottom w:val="0"/>
                  <w:divBdr>
                    <w:top w:val="none" w:sz="0" w:space="0" w:color="auto"/>
                    <w:left w:val="none" w:sz="0" w:space="0" w:color="auto"/>
                    <w:bottom w:val="none" w:sz="0" w:space="0" w:color="auto"/>
                    <w:right w:val="none" w:sz="0" w:space="0" w:color="auto"/>
                  </w:divBdr>
                  <w:divsChild>
                    <w:div w:id="407121946">
                      <w:marLeft w:val="0"/>
                      <w:marRight w:val="0"/>
                      <w:marTop w:val="0"/>
                      <w:marBottom w:val="0"/>
                      <w:divBdr>
                        <w:top w:val="none" w:sz="0" w:space="0" w:color="auto"/>
                        <w:left w:val="none" w:sz="0" w:space="0" w:color="auto"/>
                        <w:bottom w:val="none" w:sz="0" w:space="0" w:color="auto"/>
                        <w:right w:val="none" w:sz="0" w:space="0" w:color="auto"/>
                      </w:divBdr>
                    </w:div>
                  </w:divsChild>
                </w:div>
                <w:div w:id="2493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5295">
      <w:bodyDiv w:val="1"/>
      <w:marLeft w:val="0"/>
      <w:marRight w:val="0"/>
      <w:marTop w:val="0"/>
      <w:marBottom w:val="0"/>
      <w:divBdr>
        <w:top w:val="none" w:sz="0" w:space="0" w:color="auto"/>
        <w:left w:val="none" w:sz="0" w:space="0" w:color="auto"/>
        <w:bottom w:val="none" w:sz="0" w:space="0" w:color="auto"/>
        <w:right w:val="none" w:sz="0" w:space="0" w:color="auto"/>
      </w:divBdr>
    </w:div>
    <w:div w:id="1318418291">
      <w:bodyDiv w:val="1"/>
      <w:marLeft w:val="0"/>
      <w:marRight w:val="0"/>
      <w:marTop w:val="0"/>
      <w:marBottom w:val="0"/>
      <w:divBdr>
        <w:top w:val="none" w:sz="0" w:space="0" w:color="auto"/>
        <w:left w:val="none" w:sz="0" w:space="0" w:color="auto"/>
        <w:bottom w:val="none" w:sz="0" w:space="0" w:color="auto"/>
        <w:right w:val="none" w:sz="0" w:space="0" w:color="auto"/>
      </w:divBdr>
    </w:div>
    <w:div w:id="1318798122">
      <w:bodyDiv w:val="1"/>
      <w:marLeft w:val="0"/>
      <w:marRight w:val="0"/>
      <w:marTop w:val="0"/>
      <w:marBottom w:val="0"/>
      <w:divBdr>
        <w:top w:val="none" w:sz="0" w:space="0" w:color="auto"/>
        <w:left w:val="none" w:sz="0" w:space="0" w:color="auto"/>
        <w:bottom w:val="none" w:sz="0" w:space="0" w:color="auto"/>
        <w:right w:val="none" w:sz="0" w:space="0" w:color="auto"/>
      </w:divBdr>
      <w:divsChild>
        <w:div w:id="517622249">
          <w:marLeft w:val="0"/>
          <w:marRight w:val="0"/>
          <w:marTop w:val="0"/>
          <w:marBottom w:val="0"/>
          <w:divBdr>
            <w:top w:val="none" w:sz="0" w:space="0" w:color="auto"/>
            <w:left w:val="none" w:sz="0" w:space="0" w:color="auto"/>
            <w:bottom w:val="none" w:sz="0" w:space="0" w:color="auto"/>
            <w:right w:val="none" w:sz="0" w:space="0" w:color="auto"/>
          </w:divBdr>
        </w:div>
        <w:div w:id="36008032">
          <w:marLeft w:val="0"/>
          <w:marRight w:val="0"/>
          <w:marTop w:val="0"/>
          <w:marBottom w:val="0"/>
          <w:divBdr>
            <w:top w:val="none" w:sz="0" w:space="0" w:color="auto"/>
            <w:left w:val="none" w:sz="0" w:space="0" w:color="auto"/>
            <w:bottom w:val="none" w:sz="0" w:space="0" w:color="auto"/>
            <w:right w:val="none" w:sz="0" w:space="0" w:color="auto"/>
          </w:divBdr>
        </w:div>
      </w:divsChild>
    </w:div>
    <w:div w:id="1336687564">
      <w:bodyDiv w:val="1"/>
      <w:marLeft w:val="0"/>
      <w:marRight w:val="0"/>
      <w:marTop w:val="0"/>
      <w:marBottom w:val="0"/>
      <w:divBdr>
        <w:top w:val="none" w:sz="0" w:space="0" w:color="auto"/>
        <w:left w:val="none" w:sz="0" w:space="0" w:color="auto"/>
        <w:bottom w:val="none" w:sz="0" w:space="0" w:color="auto"/>
        <w:right w:val="none" w:sz="0" w:space="0" w:color="auto"/>
      </w:divBdr>
      <w:divsChild>
        <w:div w:id="1110009468">
          <w:marLeft w:val="0"/>
          <w:marRight w:val="0"/>
          <w:marTop w:val="0"/>
          <w:marBottom w:val="0"/>
          <w:divBdr>
            <w:top w:val="none" w:sz="0" w:space="0" w:color="auto"/>
            <w:left w:val="none" w:sz="0" w:space="0" w:color="auto"/>
            <w:bottom w:val="none" w:sz="0" w:space="0" w:color="auto"/>
            <w:right w:val="none" w:sz="0" w:space="0" w:color="auto"/>
          </w:divBdr>
        </w:div>
      </w:divsChild>
    </w:div>
    <w:div w:id="1340276780">
      <w:bodyDiv w:val="1"/>
      <w:marLeft w:val="0"/>
      <w:marRight w:val="0"/>
      <w:marTop w:val="0"/>
      <w:marBottom w:val="0"/>
      <w:divBdr>
        <w:top w:val="none" w:sz="0" w:space="0" w:color="auto"/>
        <w:left w:val="none" w:sz="0" w:space="0" w:color="auto"/>
        <w:bottom w:val="none" w:sz="0" w:space="0" w:color="auto"/>
        <w:right w:val="none" w:sz="0" w:space="0" w:color="auto"/>
      </w:divBdr>
      <w:divsChild>
        <w:div w:id="154035592">
          <w:marLeft w:val="0"/>
          <w:marRight w:val="0"/>
          <w:marTop w:val="240"/>
          <w:marBottom w:val="120"/>
          <w:divBdr>
            <w:top w:val="none" w:sz="0" w:space="0" w:color="auto"/>
            <w:left w:val="none" w:sz="0" w:space="0" w:color="auto"/>
            <w:bottom w:val="none" w:sz="0" w:space="0" w:color="auto"/>
            <w:right w:val="none" w:sz="0" w:space="0" w:color="auto"/>
          </w:divBdr>
        </w:div>
        <w:div w:id="1139611351">
          <w:marLeft w:val="0"/>
          <w:marRight w:val="0"/>
          <w:marTop w:val="240"/>
          <w:marBottom w:val="120"/>
          <w:divBdr>
            <w:top w:val="none" w:sz="0" w:space="0" w:color="auto"/>
            <w:left w:val="none" w:sz="0" w:space="0" w:color="auto"/>
            <w:bottom w:val="none" w:sz="0" w:space="0" w:color="auto"/>
            <w:right w:val="none" w:sz="0" w:space="0" w:color="auto"/>
          </w:divBdr>
        </w:div>
      </w:divsChild>
    </w:div>
    <w:div w:id="1342658971">
      <w:bodyDiv w:val="1"/>
      <w:marLeft w:val="0"/>
      <w:marRight w:val="0"/>
      <w:marTop w:val="0"/>
      <w:marBottom w:val="0"/>
      <w:divBdr>
        <w:top w:val="none" w:sz="0" w:space="0" w:color="auto"/>
        <w:left w:val="none" w:sz="0" w:space="0" w:color="auto"/>
        <w:bottom w:val="none" w:sz="0" w:space="0" w:color="auto"/>
        <w:right w:val="none" w:sz="0" w:space="0" w:color="auto"/>
      </w:divBdr>
      <w:divsChild>
        <w:div w:id="174154874">
          <w:marLeft w:val="0"/>
          <w:marRight w:val="0"/>
          <w:marTop w:val="0"/>
          <w:marBottom w:val="0"/>
          <w:divBdr>
            <w:top w:val="none" w:sz="0" w:space="0" w:color="auto"/>
            <w:left w:val="none" w:sz="0" w:space="0" w:color="auto"/>
            <w:bottom w:val="none" w:sz="0" w:space="0" w:color="auto"/>
            <w:right w:val="none" w:sz="0" w:space="0" w:color="auto"/>
          </w:divBdr>
          <w:divsChild>
            <w:div w:id="2072995000">
              <w:marLeft w:val="0"/>
              <w:marRight w:val="0"/>
              <w:marTop w:val="0"/>
              <w:marBottom w:val="0"/>
              <w:divBdr>
                <w:top w:val="none" w:sz="0" w:space="0" w:color="auto"/>
                <w:left w:val="none" w:sz="0" w:space="0" w:color="auto"/>
                <w:bottom w:val="none" w:sz="0" w:space="0" w:color="auto"/>
                <w:right w:val="none" w:sz="0" w:space="0" w:color="auto"/>
              </w:divBdr>
              <w:divsChild>
                <w:div w:id="1229878593">
                  <w:marLeft w:val="0"/>
                  <w:marRight w:val="0"/>
                  <w:marTop w:val="0"/>
                  <w:marBottom w:val="0"/>
                  <w:divBdr>
                    <w:top w:val="none" w:sz="0" w:space="0" w:color="auto"/>
                    <w:left w:val="none" w:sz="0" w:space="0" w:color="auto"/>
                    <w:bottom w:val="none" w:sz="0" w:space="0" w:color="auto"/>
                    <w:right w:val="none" w:sz="0" w:space="0" w:color="auto"/>
                  </w:divBdr>
                </w:div>
                <w:div w:id="1408500494">
                  <w:marLeft w:val="0"/>
                  <w:marRight w:val="0"/>
                  <w:marTop w:val="0"/>
                  <w:marBottom w:val="0"/>
                  <w:divBdr>
                    <w:top w:val="none" w:sz="0" w:space="0" w:color="auto"/>
                    <w:left w:val="none" w:sz="0" w:space="0" w:color="auto"/>
                    <w:bottom w:val="none" w:sz="0" w:space="0" w:color="auto"/>
                    <w:right w:val="none" w:sz="0" w:space="0" w:color="auto"/>
                  </w:divBdr>
                  <w:divsChild>
                    <w:div w:id="1826121631">
                      <w:marLeft w:val="0"/>
                      <w:marRight w:val="0"/>
                      <w:marTop w:val="0"/>
                      <w:marBottom w:val="0"/>
                      <w:divBdr>
                        <w:top w:val="none" w:sz="0" w:space="0" w:color="auto"/>
                        <w:left w:val="none" w:sz="0" w:space="0" w:color="auto"/>
                        <w:bottom w:val="none" w:sz="0" w:space="0" w:color="auto"/>
                        <w:right w:val="none" w:sz="0" w:space="0" w:color="auto"/>
                      </w:divBdr>
                    </w:div>
                  </w:divsChild>
                </w:div>
                <w:div w:id="12154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7643">
      <w:bodyDiv w:val="1"/>
      <w:marLeft w:val="0"/>
      <w:marRight w:val="0"/>
      <w:marTop w:val="0"/>
      <w:marBottom w:val="0"/>
      <w:divBdr>
        <w:top w:val="none" w:sz="0" w:space="0" w:color="auto"/>
        <w:left w:val="none" w:sz="0" w:space="0" w:color="auto"/>
        <w:bottom w:val="none" w:sz="0" w:space="0" w:color="auto"/>
        <w:right w:val="none" w:sz="0" w:space="0" w:color="auto"/>
      </w:divBdr>
    </w:div>
    <w:div w:id="1355225308">
      <w:bodyDiv w:val="1"/>
      <w:marLeft w:val="0"/>
      <w:marRight w:val="0"/>
      <w:marTop w:val="0"/>
      <w:marBottom w:val="0"/>
      <w:divBdr>
        <w:top w:val="none" w:sz="0" w:space="0" w:color="auto"/>
        <w:left w:val="none" w:sz="0" w:space="0" w:color="auto"/>
        <w:bottom w:val="none" w:sz="0" w:space="0" w:color="auto"/>
        <w:right w:val="none" w:sz="0" w:space="0" w:color="auto"/>
      </w:divBdr>
    </w:div>
    <w:div w:id="1362978917">
      <w:bodyDiv w:val="1"/>
      <w:marLeft w:val="0"/>
      <w:marRight w:val="0"/>
      <w:marTop w:val="0"/>
      <w:marBottom w:val="0"/>
      <w:divBdr>
        <w:top w:val="none" w:sz="0" w:space="0" w:color="auto"/>
        <w:left w:val="none" w:sz="0" w:space="0" w:color="auto"/>
        <w:bottom w:val="none" w:sz="0" w:space="0" w:color="auto"/>
        <w:right w:val="none" w:sz="0" w:space="0" w:color="auto"/>
      </w:divBdr>
    </w:div>
    <w:div w:id="1391423671">
      <w:bodyDiv w:val="1"/>
      <w:marLeft w:val="0"/>
      <w:marRight w:val="0"/>
      <w:marTop w:val="0"/>
      <w:marBottom w:val="0"/>
      <w:divBdr>
        <w:top w:val="none" w:sz="0" w:space="0" w:color="auto"/>
        <w:left w:val="none" w:sz="0" w:space="0" w:color="auto"/>
        <w:bottom w:val="none" w:sz="0" w:space="0" w:color="auto"/>
        <w:right w:val="none" w:sz="0" w:space="0" w:color="auto"/>
      </w:divBdr>
      <w:divsChild>
        <w:div w:id="1848134098">
          <w:marLeft w:val="0"/>
          <w:marRight w:val="0"/>
          <w:marTop w:val="240"/>
          <w:marBottom w:val="120"/>
          <w:divBdr>
            <w:top w:val="none" w:sz="0" w:space="0" w:color="auto"/>
            <w:left w:val="none" w:sz="0" w:space="0" w:color="auto"/>
            <w:bottom w:val="none" w:sz="0" w:space="0" w:color="auto"/>
            <w:right w:val="none" w:sz="0" w:space="0" w:color="auto"/>
          </w:divBdr>
        </w:div>
        <w:div w:id="543759868">
          <w:marLeft w:val="0"/>
          <w:marRight w:val="0"/>
          <w:marTop w:val="240"/>
          <w:marBottom w:val="120"/>
          <w:divBdr>
            <w:top w:val="none" w:sz="0" w:space="0" w:color="auto"/>
            <w:left w:val="none" w:sz="0" w:space="0" w:color="auto"/>
            <w:bottom w:val="none" w:sz="0" w:space="0" w:color="auto"/>
            <w:right w:val="none" w:sz="0" w:space="0" w:color="auto"/>
          </w:divBdr>
        </w:div>
      </w:divsChild>
    </w:div>
    <w:div w:id="1400594635">
      <w:bodyDiv w:val="1"/>
      <w:marLeft w:val="0"/>
      <w:marRight w:val="0"/>
      <w:marTop w:val="0"/>
      <w:marBottom w:val="0"/>
      <w:divBdr>
        <w:top w:val="none" w:sz="0" w:space="0" w:color="auto"/>
        <w:left w:val="none" w:sz="0" w:space="0" w:color="auto"/>
        <w:bottom w:val="none" w:sz="0" w:space="0" w:color="auto"/>
        <w:right w:val="none" w:sz="0" w:space="0" w:color="auto"/>
      </w:divBdr>
      <w:divsChild>
        <w:div w:id="1332561265">
          <w:marLeft w:val="0"/>
          <w:marRight w:val="0"/>
          <w:marTop w:val="240"/>
          <w:marBottom w:val="120"/>
          <w:divBdr>
            <w:top w:val="none" w:sz="0" w:space="0" w:color="auto"/>
            <w:left w:val="none" w:sz="0" w:space="0" w:color="auto"/>
            <w:bottom w:val="none" w:sz="0" w:space="0" w:color="auto"/>
            <w:right w:val="none" w:sz="0" w:space="0" w:color="auto"/>
          </w:divBdr>
        </w:div>
        <w:div w:id="443158161">
          <w:marLeft w:val="0"/>
          <w:marRight w:val="0"/>
          <w:marTop w:val="240"/>
          <w:marBottom w:val="120"/>
          <w:divBdr>
            <w:top w:val="none" w:sz="0" w:space="0" w:color="auto"/>
            <w:left w:val="none" w:sz="0" w:space="0" w:color="auto"/>
            <w:bottom w:val="none" w:sz="0" w:space="0" w:color="auto"/>
            <w:right w:val="none" w:sz="0" w:space="0" w:color="auto"/>
          </w:divBdr>
        </w:div>
      </w:divsChild>
    </w:div>
    <w:div w:id="1403600361">
      <w:bodyDiv w:val="1"/>
      <w:marLeft w:val="0"/>
      <w:marRight w:val="0"/>
      <w:marTop w:val="0"/>
      <w:marBottom w:val="0"/>
      <w:divBdr>
        <w:top w:val="none" w:sz="0" w:space="0" w:color="auto"/>
        <w:left w:val="none" w:sz="0" w:space="0" w:color="auto"/>
        <w:bottom w:val="none" w:sz="0" w:space="0" w:color="auto"/>
        <w:right w:val="none" w:sz="0" w:space="0" w:color="auto"/>
      </w:divBdr>
      <w:divsChild>
        <w:div w:id="676495073">
          <w:marLeft w:val="0"/>
          <w:marRight w:val="0"/>
          <w:marTop w:val="0"/>
          <w:marBottom w:val="0"/>
          <w:divBdr>
            <w:top w:val="none" w:sz="0" w:space="0" w:color="auto"/>
            <w:left w:val="none" w:sz="0" w:space="0" w:color="auto"/>
            <w:bottom w:val="none" w:sz="0" w:space="0" w:color="auto"/>
            <w:right w:val="none" w:sz="0" w:space="0" w:color="auto"/>
          </w:divBdr>
          <w:divsChild>
            <w:div w:id="434599907">
              <w:marLeft w:val="0"/>
              <w:marRight w:val="0"/>
              <w:marTop w:val="0"/>
              <w:marBottom w:val="0"/>
              <w:divBdr>
                <w:top w:val="none" w:sz="0" w:space="0" w:color="auto"/>
                <w:left w:val="none" w:sz="0" w:space="0" w:color="auto"/>
                <w:bottom w:val="none" w:sz="0" w:space="0" w:color="auto"/>
                <w:right w:val="none" w:sz="0" w:space="0" w:color="auto"/>
              </w:divBdr>
              <w:divsChild>
                <w:div w:id="1667323684">
                  <w:marLeft w:val="0"/>
                  <w:marRight w:val="0"/>
                  <w:marTop w:val="0"/>
                  <w:marBottom w:val="0"/>
                  <w:divBdr>
                    <w:top w:val="none" w:sz="0" w:space="0" w:color="auto"/>
                    <w:left w:val="none" w:sz="0" w:space="0" w:color="auto"/>
                    <w:bottom w:val="none" w:sz="0" w:space="0" w:color="auto"/>
                    <w:right w:val="none" w:sz="0" w:space="0" w:color="auto"/>
                  </w:divBdr>
                  <w:divsChild>
                    <w:div w:id="1088305031">
                      <w:marLeft w:val="0"/>
                      <w:marRight w:val="0"/>
                      <w:marTop w:val="0"/>
                      <w:marBottom w:val="0"/>
                      <w:divBdr>
                        <w:top w:val="none" w:sz="0" w:space="0" w:color="auto"/>
                        <w:left w:val="none" w:sz="0" w:space="0" w:color="auto"/>
                        <w:bottom w:val="none" w:sz="0" w:space="0" w:color="auto"/>
                        <w:right w:val="none" w:sz="0" w:space="0" w:color="auto"/>
                      </w:divBdr>
                      <w:divsChild>
                        <w:div w:id="153491529">
                          <w:marLeft w:val="0"/>
                          <w:marRight w:val="0"/>
                          <w:marTop w:val="0"/>
                          <w:marBottom w:val="0"/>
                          <w:divBdr>
                            <w:top w:val="none" w:sz="0" w:space="0" w:color="auto"/>
                            <w:left w:val="none" w:sz="0" w:space="0" w:color="auto"/>
                            <w:bottom w:val="none" w:sz="0" w:space="0" w:color="auto"/>
                            <w:right w:val="none" w:sz="0" w:space="0" w:color="auto"/>
                          </w:divBdr>
                        </w:div>
                      </w:divsChild>
                    </w:div>
                    <w:div w:id="13151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0056">
              <w:marLeft w:val="0"/>
              <w:marRight w:val="0"/>
              <w:marTop w:val="0"/>
              <w:marBottom w:val="0"/>
              <w:divBdr>
                <w:top w:val="none" w:sz="0" w:space="0" w:color="auto"/>
                <w:left w:val="none" w:sz="0" w:space="0" w:color="auto"/>
                <w:bottom w:val="none" w:sz="0" w:space="0" w:color="auto"/>
                <w:right w:val="none" w:sz="0" w:space="0" w:color="auto"/>
              </w:divBdr>
            </w:div>
          </w:divsChild>
        </w:div>
        <w:div w:id="1328284104">
          <w:marLeft w:val="0"/>
          <w:marRight w:val="0"/>
          <w:marTop w:val="0"/>
          <w:marBottom w:val="0"/>
          <w:divBdr>
            <w:top w:val="none" w:sz="0" w:space="0" w:color="auto"/>
            <w:left w:val="none" w:sz="0" w:space="0" w:color="auto"/>
            <w:bottom w:val="none" w:sz="0" w:space="0" w:color="auto"/>
            <w:right w:val="none" w:sz="0" w:space="0" w:color="auto"/>
          </w:divBdr>
          <w:divsChild>
            <w:div w:id="510534103">
              <w:marLeft w:val="0"/>
              <w:marRight w:val="0"/>
              <w:marTop w:val="0"/>
              <w:marBottom w:val="0"/>
              <w:divBdr>
                <w:top w:val="none" w:sz="0" w:space="0" w:color="auto"/>
                <w:left w:val="none" w:sz="0" w:space="0" w:color="auto"/>
                <w:bottom w:val="none" w:sz="0" w:space="0" w:color="auto"/>
                <w:right w:val="none" w:sz="0" w:space="0" w:color="auto"/>
              </w:divBdr>
              <w:divsChild>
                <w:div w:id="8371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49259">
          <w:marLeft w:val="0"/>
          <w:marRight w:val="0"/>
          <w:marTop w:val="0"/>
          <w:marBottom w:val="0"/>
          <w:divBdr>
            <w:top w:val="none" w:sz="0" w:space="0" w:color="auto"/>
            <w:left w:val="none" w:sz="0" w:space="0" w:color="auto"/>
            <w:bottom w:val="none" w:sz="0" w:space="0" w:color="auto"/>
            <w:right w:val="none" w:sz="0" w:space="0" w:color="auto"/>
          </w:divBdr>
          <w:divsChild>
            <w:div w:id="16916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3865">
      <w:bodyDiv w:val="1"/>
      <w:marLeft w:val="0"/>
      <w:marRight w:val="0"/>
      <w:marTop w:val="0"/>
      <w:marBottom w:val="0"/>
      <w:divBdr>
        <w:top w:val="none" w:sz="0" w:space="0" w:color="auto"/>
        <w:left w:val="none" w:sz="0" w:space="0" w:color="auto"/>
        <w:bottom w:val="none" w:sz="0" w:space="0" w:color="auto"/>
        <w:right w:val="none" w:sz="0" w:space="0" w:color="auto"/>
      </w:divBdr>
      <w:divsChild>
        <w:div w:id="55934315">
          <w:marLeft w:val="0"/>
          <w:marRight w:val="0"/>
          <w:marTop w:val="0"/>
          <w:marBottom w:val="0"/>
          <w:divBdr>
            <w:top w:val="none" w:sz="0" w:space="0" w:color="auto"/>
            <w:left w:val="none" w:sz="0" w:space="0" w:color="auto"/>
            <w:bottom w:val="none" w:sz="0" w:space="0" w:color="auto"/>
            <w:right w:val="none" w:sz="0" w:space="0" w:color="auto"/>
          </w:divBdr>
        </w:div>
        <w:div w:id="353921732">
          <w:marLeft w:val="0"/>
          <w:marRight w:val="0"/>
          <w:marTop w:val="240"/>
          <w:marBottom w:val="120"/>
          <w:divBdr>
            <w:top w:val="none" w:sz="0" w:space="0" w:color="auto"/>
            <w:left w:val="none" w:sz="0" w:space="0" w:color="auto"/>
            <w:bottom w:val="none" w:sz="0" w:space="0" w:color="auto"/>
            <w:right w:val="none" w:sz="0" w:space="0" w:color="auto"/>
          </w:divBdr>
        </w:div>
        <w:div w:id="267782174">
          <w:marLeft w:val="0"/>
          <w:marRight w:val="0"/>
          <w:marTop w:val="240"/>
          <w:marBottom w:val="120"/>
          <w:divBdr>
            <w:top w:val="none" w:sz="0" w:space="0" w:color="auto"/>
            <w:left w:val="none" w:sz="0" w:space="0" w:color="auto"/>
            <w:bottom w:val="none" w:sz="0" w:space="0" w:color="auto"/>
            <w:right w:val="none" w:sz="0" w:space="0" w:color="auto"/>
          </w:divBdr>
          <w:divsChild>
            <w:div w:id="380596993">
              <w:marLeft w:val="0"/>
              <w:marRight w:val="0"/>
              <w:marTop w:val="0"/>
              <w:marBottom w:val="0"/>
              <w:divBdr>
                <w:top w:val="none" w:sz="0" w:space="0" w:color="auto"/>
                <w:left w:val="none" w:sz="0" w:space="0" w:color="auto"/>
                <w:bottom w:val="none" w:sz="0" w:space="0" w:color="auto"/>
                <w:right w:val="none" w:sz="0" w:space="0" w:color="auto"/>
              </w:divBdr>
            </w:div>
          </w:divsChild>
        </w:div>
        <w:div w:id="1905796945">
          <w:marLeft w:val="0"/>
          <w:marRight w:val="0"/>
          <w:marTop w:val="240"/>
          <w:marBottom w:val="120"/>
          <w:divBdr>
            <w:top w:val="none" w:sz="0" w:space="0" w:color="auto"/>
            <w:left w:val="none" w:sz="0" w:space="0" w:color="auto"/>
            <w:bottom w:val="none" w:sz="0" w:space="0" w:color="auto"/>
            <w:right w:val="none" w:sz="0" w:space="0" w:color="auto"/>
          </w:divBdr>
        </w:div>
      </w:divsChild>
    </w:div>
    <w:div w:id="1456410891">
      <w:bodyDiv w:val="1"/>
      <w:marLeft w:val="0"/>
      <w:marRight w:val="0"/>
      <w:marTop w:val="0"/>
      <w:marBottom w:val="0"/>
      <w:divBdr>
        <w:top w:val="none" w:sz="0" w:space="0" w:color="auto"/>
        <w:left w:val="none" w:sz="0" w:space="0" w:color="auto"/>
        <w:bottom w:val="none" w:sz="0" w:space="0" w:color="auto"/>
        <w:right w:val="none" w:sz="0" w:space="0" w:color="auto"/>
      </w:divBdr>
    </w:div>
    <w:div w:id="1461612205">
      <w:bodyDiv w:val="1"/>
      <w:marLeft w:val="0"/>
      <w:marRight w:val="0"/>
      <w:marTop w:val="0"/>
      <w:marBottom w:val="0"/>
      <w:divBdr>
        <w:top w:val="none" w:sz="0" w:space="0" w:color="auto"/>
        <w:left w:val="none" w:sz="0" w:space="0" w:color="auto"/>
        <w:bottom w:val="none" w:sz="0" w:space="0" w:color="auto"/>
        <w:right w:val="none" w:sz="0" w:space="0" w:color="auto"/>
      </w:divBdr>
      <w:divsChild>
        <w:div w:id="1567455548">
          <w:marLeft w:val="0"/>
          <w:marRight w:val="0"/>
          <w:marTop w:val="0"/>
          <w:marBottom w:val="0"/>
          <w:divBdr>
            <w:top w:val="none" w:sz="0" w:space="0" w:color="auto"/>
            <w:left w:val="none" w:sz="0" w:space="0" w:color="auto"/>
            <w:bottom w:val="none" w:sz="0" w:space="0" w:color="auto"/>
            <w:right w:val="none" w:sz="0" w:space="0" w:color="auto"/>
          </w:divBdr>
          <w:divsChild>
            <w:div w:id="1047487104">
              <w:marLeft w:val="0"/>
              <w:marRight w:val="0"/>
              <w:marTop w:val="0"/>
              <w:marBottom w:val="0"/>
              <w:divBdr>
                <w:top w:val="none" w:sz="0" w:space="0" w:color="auto"/>
                <w:left w:val="none" w:sz="0" w:space="0" w:color="auto"/>
                <w:bottom w:val="none" w:sz="0" w:space="0" w:color="auto"/>
                <w:right w:val="none" w:sz="0" w:space="0" w:color="auto"/>
              </w:divBdr>
              <w:divsChild>
                <w:div w:id="17415193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3837551">
          <w:marLeft w:val="0"/>
          <w:marRight w:val="0"/>
          <w:marTop w:val="0"/>
          <w:marBottom w:val="0"/>
          <w:divBdr>
            <w:top w:val="none" w:sz="0" w:space="0" w:color="auto"/>
            <w:left w:val="none" w:sz="0" w:space="0" w:color="auto"/>
            <w:bottom w:val="none" w:sz="0" w:space="0" w:color="auto"/>
            <w:right w:val="none" w:sz="0" w:space="0" w:color="auto"/>
          </w:divBdr>
          <w:divsChild>
            <w:div w:id="783425827">
              <w:marLeft w:val="0"/>
              <w:marRight w:val="0"/>
              <w:marTop w:val="0"/>
              <w:marBottom w:val="0"/>
              <w:divBdr>
                <w:top w:val="none" w:sz="0" w:space="0" w:color="auto"/>
                <w:left w:val="none" w:sz="0" w:space="0" w:color="auto"/>
                <w:bottom w:val="none" w:sz="0" w:space="0" w:color="auto"/>
                <w:right w:val="none" w:sz="0" w:space="0" w:color="auto"/>
              </w:divBdr>
              <w:divsChild>
                <w:div w:id="3853003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26686627">
          <w:marLeft w:val="0"/>
          <w:marRight w:val="0"/>
          <w:marTop w:val="0"/>
          <w:marBottom w:val="0"/>
          <w:divBdr>
            <w:top w:val="none" w:sz="0" w:space="0" w:color="auto"/>
            <w:left w:val="none" w:sz="0" w:space="0" w:color="auto"/>
            <w:bottom w:val="none" w:sz="0" w:space="0" w:color="auto"/>
            <w:right w:val="none" w:sz="0" w:space="0" w:color="auto"/>
          </w:divBdr>
          <w:divsChild>
            <w:div w:id="1133594370">
              <w:marLeft w:val="0"/>
              <w:marRight w:val="0"/>
              <w:marTop w:val="0"/>
              <w:marBottom w:val="0"/>
              <w:divBdr>
                <w:top w:val="none" w:sz="0" w:space="0" w:color="auto"/>
                <w:left w:val="none" w:sz="0" w:space="0" w:color="auto"/>
                <w:bottom w:val="none" w:sz="0" w:space="0" w:color="auto"/>
                <w:right w:val="none" w:sz="0" w:space="0" w:color="auto"/>
              </w:divBdr>
              <w:divsChild>
                <w:div w:id="17266440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733777">
          <w:marLeft w:val="0"/>
          <w:marRight w:val="0"/>
          <w:marTop w:val="0"/>
          <w:marBottom w:val="0"/>
          <w:divBdr>
            <w:top w:val="none" w:sz="0" w:space="0" w:color="auto"/>
            <w:left w:val="none" w:sz="0" w:space="0" w:color="auto"/>
            <w:bottom w:val="none" w:sz="0" w:space="0" w:color="auto"/>
            <w:right w:val="none" w:sz="0" w:space="0" w:color="auto"/>
          </w:divBdr>
          <w:divsChild>
            <w:div w:id="1811362873">
              <w:marLeft w:val="0"/>
              <w:marRight w:val="0"/>
              <w:marTop w:val="0"/>
              <w:marBottom w:val="0"/>
              <w:divBdr>
                <w:top w:val="none" w:sz="0" w:space="0" w:color="auto"/>
                <w:left w:val="none" w:sz="0" w:space="0" w:color="auto"/>
                <w:bottom w:val="none" w:sz="0" w:space="0" w:color="auto"/>
                <w:right w:val="none" w:sz="0" w:space="0" w:color="auto"/>
              </w:divBdr>
              <w:divsChild>
                <w:div w:id="6938483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988545">
          <w:marLeft w:val="0"/>
          <w:marRight w:val="0"/>
          <w:marTop w:val="0"/>
          <w:marBottom w:val="0"/>
          <w:divBdr>
            <w:top w:val="none" w:sz="0" w:space="0" w:color="auto"/>
            <w:left w:val="none" w:sz="0" w:space="0" w:color="auto"/>
            <w:bottom w:val="none" w:sz="0" w:space="0" w:color="auto"/>
            <w:right w:val="none" w:sz="0" w:space="0" w:color="auto"/>
          </w:divBdr>
          <w:divsChild>
            <w:div w:id="5952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1256">
      <w:bodyDiv w:val="1"/>
      <w:marLeft w:val="0"/>
      <w:marRight w:val="0"/>
      <w:marTop w:val="0"/>
      <w:marBottom w:val="0"/>
      <w:divBdr>
        <w:top w:val="none" w:sz="0" w:space="0" w:color="auto"/>
        <w:left w:val="none" w:sz="0" w:space="0" w:color="auto"/>
        <w:bottom w:val="none" w:sz="0" w:space="0" w:color="auto"/>
        <w:right w:val="none" w:sz="0" w:space="0" w:color="auto"/>
      </w:divBdr>
    </w:div>
    <w:div w:id="1467549010">
      <w:bodyDiv w:val="1"/>
      <w:marLeft w:val="0"/>
      <w:marRight w:val="0"/>
      <w:marTop w:val="0"/>
      <w:marBottom w:val="0"/>
      <w:divBdr>
        <w:top w:val="none" w:sz="0" w:space="0" w:color="auto"/>
        <w:left w:val="none" w:sz="0" w:space="0" w:color="auto"/>
        <w:bottom w:val="none" w:sz="0" w:space="0" w:color="auto"/>
        <w:right w:val="none" w:sz="0" w:space="0" w:color="auto"/>
      </w:divBdr>
    </w:div>
    <w:div w:id="1478037399">
      <w:bodyDiv w:val="1"/>
      <w:marLeft w:val="0"/>
      <w:marRight w:val="0"/>
      <w:marTop w:val="0"/>
      <w:marBottom w:val="0"/>
      <w:divBdr>
        <w:top w:val="none" w:sz="0" w:space="0" w:color="auto"/>
        <w:left w:val="none" w:sz="0" w:space="0" w:color="auto"/>
        <w:bottom w:val="none" w:sz="0" w:space="0" w:color="auto"/>
        <w:right w:val="none" w:sz="0" w:space="0" w:color="auto"/>
      </w:divBdr>
      <w:divsChild>
        <w:div w:id="1885408535">
          <w:marLeft w:val="0"/>
          <w:marRight w:val="0"/>
          <w:marTop w:val="240"/>
          <w:marBottom w:val="120"/>
          <w:divBdr>
            <w:top w:val="none" w:sz="0" w:space="0" w:color="auto"/>
            <w:left w:val="none" w:sz="0" w:space="0" w:color="auto"/>
            <w:bottom w:val="none" w:sz="0" w:space="0" w:color="auto"/>
            <w:right w:val="none" w:sz="0" w:space="0" w:color="auto"/>
          </w:divBdr>
        </w:div>
        <w:div w:id="228730562">
          <w:marLeft w:val="0"/>
          <w:marRight w:val="0"/>
          <w:marTop w:val="240"/>
          <w:marBottom w:val="120"/>
          <w:divBdr>
            <w:top w:val="none" w:sz="0" w:space="0" w:color="auto"/>
            <w:left w:val="none" w:sz="0" w:space="0" w:color="auto"/>
            <w:bottom w:val="none" w:sz="0" w:space="0" w:color="auto"/>
            <w:right w:val="none" w:sz="0" w:space="0" w:color="auto"/>
          </w:divBdr>
          <w:divsChild>
            <w:div w:id="688917418">
              <w:marLeft w:val="0"/>
              <w:marRight w:val="0"/>
              <w:marTop w:val="0"/>
              <w:marBottom w:val="0"/>
              <w:divBdr>
                <w:top w:val="none" w:sz="0" w:space="0" w:color="auto"/>
                <w:left w:val="none" w:sz="0" w:space="0" w:color="auto"/>
                <w:bottom w:val="none" w:sz="0" w:space="0" w:color="auto"/>
                <w:right w:val="none" w:sz="0" w:space="0" w:color="auto"/>
              </w:divBdr>
            </w:div>
          </w:divsChild>
        </w:div>
        <w:div w:id="1993942594">
          <w:marLeft w:val="0"/>
          <w:marRight w:val="0"/>
          <w:marTop w:val="240"/>
          <w:marBottom w:val="120"/>
          <w:divBdr>
            <w:top w:val="none" w:sz="0" w:space="0" w:color="auto"/>
            <w:left w:val="none" w:sz="0" w:space="0" w:color="auto"/>
            <w:bottom w:val="none" w:sz="0" w:space="0" w:color="auto"/>
            <w:right w:val="none" w:sz="0" w:space="0" w:color="auto"/>
          </w:divBdr>
        </w:div>
      </w:divsChild>
    </w:div>
    <w:div w:id="1497916294">
      <w:bodyDiv w:val="1"/>
      <w:marLeft w:val="0"/>
      <w:marRight w:val="0"/>
      <w:marTop w:val="0"/>
      <w:marBottom w:val="0"/>
      <w:divBdr>
        <w:top w:val="none" w:sz="0" w:space="0" w:color="auto"/>
        <w:left w:val="none" w:sz="0" w:space="0" w:color="auto"/>
        <w:bottom w:val="none" w:sz="0" w:space="0" w:color="auto"/>
        <w:right w:val="none" w:sz="0" w:space="0" w:color="auto"/>
      </w:divBdr>
      <w:divsChild>
        <w:div w:id="790242059">
          <w:marLeft w:val="0"/>
          <w:marRight w:val="0"/>
          <w:marTop w:val="0"/>
          <w:marBottom w:val="0"/>
          <w:divBdr>
            <w:top w:val="none" w:sz="0" w:space="0" w:color="auto"/>
            <w:left w:val="none" w:sz="0" w:space="0" w:color="auto"/>
            <w:bottom w:val="none" w:sz="0" w:space="0" w:color="auto"/>
            <w:right w:val="none" w:sz="0" w:space="0" w:color="auto"/>
          </w:divBdr>
          <w:divsChild>
            <w:div w:id="972062386">
              <w:marLeft w:val="0"/>
              <w:marRight w:val="0"/>
              <w:marTop w:val="0"/>
              <w:marBottom w:val="0"/>
              <w:divBdr>
                <w:top w:val="none" w:sz="0" w:space="0" w:color="auto"/>
                <w:left w:val="none" w:sz="0" w:space="0" w:color="auto"/>
                <w:bottom w:val="none" w:sz="0" w:space="0" w:color="auto"/>
                <w:right w:val="none" w:sz="0" w:space="0" w:color="auto"/>
              </w:divBdr>
            </w:div>
          </w:divsChild>
        </w:div>
        <w:div w:id="924341563">
          <w:marLeft w:val="0"/>
          <w:marRight w:val="0"/>
          <w:marTop w:val="0"/>
          <w:marBottom w:val="0"/>
          <w:divBdr>
            <w:top w:val="none" w:sz="0" w:space="0" w:color="auto"/>
            <w:left w:val="none" w:sz="0" w:space="0" w:color="auto"/>
            <w:bottom w:val="none" w:sz="0" w:space="0" w:color="auto"/>
            <w:right w:val="none" w:sz="0" w:space="0" w:color="auto"/>
          </w:divBdr>
          <w:divsChild>
            <w:div w:id="18250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967">
      <w:bodyDiv w:val="1"/>
      <w:marLeft w:val="0"/>
      <w:marRight w:val="0"/>
      <w:marTop w:val="0"/>
      <w:marBottom w:val="0"/>
      <w:divBdr>
        <w:top w:val="none" w:sz="0" w:space="0" w:color="auto"/>
        <w:left w:val="none" w:sz="0" w:space="0" w:color="auto"/>
        <w:bottom w:val="none" w:sz="0" w:space="0" w:color="auto"/>
        <w:right w:val="none" w:sz="0" w:space="0" w:color="auto"/>
      </w:divBdr>
      <w:divsChild>
        <w:div w:id="822352063">
          <w:marLeft w:val="0"/>
          <w:marRight w:val="0"/>
          <w:marTop w:val="0"/>
          <w:marBottom w:val="0"/>
          <w:divBdr>
            <w:top w:val="none" w:sz="0" w:space="0" w:color="auto"/>
            <w:left w:val="none" w:sz="0" w:space="0" w:color="auto"/>
            <w:bottom w:val="none" w:sz="0" w:space="0" w:color="auto"/>
            <w:right w:val="none" w:sz="0" w:space="0" w:color="auto"/>
          </w:divBdr>
        </w:div>
        <w:div w:id="2041121139">
          <w:marLeft w:val="0"/>
          <w:marRight w:val="0"/>
          <w:marTop w:val="0"/>
          <w:marBottom w:val="0"/>
          <w:divBdr>
            <w:top w:val="none" w:sz="0" w:space="0" w:color="auto"/>
            <w:left w:val="none" w:sz="0" w:space="0" w:color="auto"/>
            <w:bottom w:val="none" w:sz="0" w:space="0" w:color="auto"/>
            <w:right w:val="none" w:sz="0" w:space="0" w:color="auto"/>
          </w:divBdr>
        </w:div>
        <w:div w:id="491139921">
          <w:marLeft w:val="0"/>
          <w:marRight w:val="0"/>
          <w:marTop w:val="0"/>
          <w:marBottom w:val="0"/>
          <w:divBdr>
            <w:top w:val="none" w:sz="0" w:space="0" w:color="auto"/>
            <w:left w:val="none" w:sz="0" w:space="0" w:color="auto"/>
            <w:bottom w:val="none" w:sz="0" w:space="0" w:color="auto"/>
            <w:right w:val="none" w:sz="0" w:space="0" w:color="auto"/>
          </w:divBdr>
        </w:div>
        <w:div w:id="1289239636">
          <w:marLeft w:val="0"/>
          <w:marRight w:val="0"/>
          <w:marTop w:val="0"/>
          <w:marBottom w:val="0"/>
          <w:divBdr>
            <w:top w:val="none" w:sz="0" w:space="0" w:color="auto"/>
            <w:left w:val="none" w:sz="0" w:space="0" w:color="auto"/>
            <w:bottom w:val="none" w:sz="0" w:space="0" w:color="auto"/>
            <w:right w:val="none" w:sz="0" w:space="0" w:color="auto"/>
          </w:divBdr>
        </w:div>
        <w:div w:id="209923537">
          <w:marLeft w:val="0"/>
          <w:marRight w:val="0"/>
          <w:marTop w:val="0"/>
          <w:marBottom w:val="0"/>
          <w:divBdr>
            <w:top w:val="none" w:sz="0" w:space="0" w:color="auto"/>
            <w:left w:val="none" w:sz="0" w:space="0" w:color="auto"/>
            <w:bottom w:val="none" w:sz="0" w:space="0" w:color="auto"/>
            <w:right w:val="none" w:sz="0" w:space="0" w:color="auto"/>
          </w:divBdr>
        </w:div>
        <w:div w:id="853572579">
          <w:marLeft w:val="0"/>
          <w:marRight w:val="0"/>
          <w:marTop w:val="0"/>
          <w:marBottom w:val="0"/>
          <w:divBdr>
            <w:top w:val="none" w:sz="0" w:space="0" w:color="auto"/>
            <w:left w:val="none" w:sz="0" w:space="0" w:color="auto"/>
            <w:bottom w:val="none" w:sz="0" w:space="0" w:color="auto"/>
            <w:right w:val="none" w:sz="0" w:space="0" w:color="auto"/>
          </w:divBdr>
        </w:div>
      </w:divsChild>
    </w:div>
    <w:div w:id="1516067612">
      <w:bodyDiv w:val="1"/>
      <w:marLeft w:val="0"/>
      <w:marRight w:val="0"/>
      <w:marTop w:val="0"/>
      <w:marBottom w:val="0"/>
      <w:divBdr>
        <w:top w:val="none" w:sz="0" w:space="0" w:color="auto"/>
        <w:left w:val="none" w:sz="0" w:space="0" w:color="auto"/>
        <w:bottom w:val="none" w:sz="0" w:space="0" w:color="auto"/>
        <w:right w:val="none" w:sz="0" w:space="0" w:color="auto"/>
      </w:divBdr>
      <w:divsChild>
        <w:div w:id="1530872531">
          <w:marLeft w:val="0"/>
          <w:marRight w:val="0"/>
          <w:marTop w:val="240"/>
          <w:marBottom w:val="120"/>
          <w:divBdr>
            <w:top w:val="none" w:sz="0" w:space="0" w:color="auto"/>
            <w:left w:val="none" w:sz="0" w:space="0" w:color="auto"/>
            <w:bottom w:val="none" w:sz="0" w:space="0" w:color="auto"/>
            <w:right w:val="none" w:sz="0" w:space="0" w:color="auto"/>
          </w:divBdr>
        </w:div>
        <w:div w:id="801382775">
          <w:marLeft w:val="0"/>
          <w:marRight w:val="0"/>
          <w:marTop w:val="240"/>
          <w:marBottom w:val="120"/>
          <w:divBdr>
            <w:top w:val="none" w:sz="0" w:space="0" w:color="auto"/>
            <w:left w:val="none" w:sz="0" w:space="0" w:color="auto"/>
            <w:bottom w:val="none" w:sz="0" w:space="0" w:color="auto"/>
            <w:right w:val="none" w:sz="0" w:space="0" w:color="auto"/>
          </w:divBdr>
        </w:div>
      </w:divsChild>
    </w:div>
    <w:div w:id="1537040738">
      <w:bodyDiv w:val="1"/>
      <w:marLeft w:val="0"/>
      <w:marRight w:val="0"/>
      <w:marTop w:val="0"/>
      <w:marBottom w:val="0"/>
      <w:divBdr>
        <w:top w:val="none" w:sz="0" w:space="0" w:color="auto"/>
        <w:left w:val="none" w:sz="0" w:space="0" w:color="auto"/>
        <w:bottom w:val="none" w:sz="0" w:space="0" w:color="auto"/>
        <w:right w:val="none" w:sz="0" w:space="0" w:color="auto"/>
      </w:divBdr>
    </w:div>
    <w:div w:id="1537504328">
      <w:bodyDiv w:val="1"/>
      <w:marLeft w:val="0"/>
      <w:marRight w:val="0"/>
      <w:marTop w:val="0"/>
      <w:marBottom w:val="0"/>
      <w:divBdr>
        <w:top w:val="none" w:sz="0" w:space="0" w:color="auto"/>
        <w:left w:val="none" w:sz="0" w:space="0" w:color="auto"/>
        <w:bottom w:val="none" w:sz="0" w:space="0" w:color="auto"/>
        <w:right w:val="none" w:sz="0" w:space="0" w:color="auto"/>
      </w:divBdr>
      <w:divsChild>
        <w:div w:id="2123305317">
          <w:marLeft w:val="0"/>
          <w:marRight w:val="0"/>
          <w:marTop w:val="0"/>
          <w:marBottom w:val="0"/>
          <w:divBdr>
            <w:top w:val="none" w:sz="0" w:space="0" w:color="auto"/>
            <w:left w:val="none" w:sz="0" w:space="0" w:color="auto"/>
            <w:bottom w:val="none" w:sz="0" w:space="0" w:color="auto"/>
            <w:right w:val="none" w:sz="0" w:space="0" w:color="auto"/>
          </w:divBdr>
        </w:div>
      </w:divsChild>
    </w:div>
    <w:div w:id="1538858597">
      <w:bodyDiv w:val="1"/>
      <w:marLeft w:val="0"/>
      <w:marRight w:val="0"/>
      <w:marTop w:val="0"/>
      <w:marBottom w:val="0"/>
      <w:divBdr>
        <w:top w:val="none" w:sz="0" w:space="0" w:color="auto"/>
        <w:left w:val="none" w:sz="0" w:space="0" w:color="auto"/>
        <w:bottom w:val="none" w:sz="0" w:space="0" w:color="auto"/>
        <w:right w:val="none" w:sz="0" w:space="0" w:color="auto"/>
      </w:divBdr>
    </w:div>
    <w:div w:id="1579710695">
      <w:bodyDiv w:val="1"/>
      <w:marLeft w:val="0"/>
      <w:marRight w:val="0"/>
      <w:marTop w:val="0"/>
      <w:marBottom w:val="0"/>
      <w:divBdr>
        <w:top w:val="none" w:sz="0" w:space="0" w:color="auto"/>
        <w:left w:val="none" w:sz="0" w:space="0" w:color="auto"/>
        <w:bottom w:val="none" w:sz="0" w:space="0" w:color="auto"/>
        <w:right w:val="none" w:sz="0" w:space="0" w:color="auto"/>
      </w:divBdr>
    </w:div>
    <w:div w:id="1617522742">
      <w:bodyDiv w:val="1"/>
      <w:marLeft w:val="0"/>
      <w:marRight w:val="0"/>
      <w:marTop w:val="0"/>
      <w:marBottom w:val="0"/>
      <w:divBdr>
        <w:top w:val="none" w:sz="0" w:space="0" w:color="auto"/>
        <w:left w:val="none" w:sz="0" w:space="0" w:color="auto"/>
        <w:bottom w:val="none" w:sz="0" w:space="0" w:color="auto"/>
        <w:right w:val="none" w:sz="0" w:space="0" w:color="auto"/>
      </w:divBdr>
    </w:div>
    <w:div w:id="1618902601">
      <w:bodyDiv w:val="1"/>
      <w:marLeft w:val="0"/>
      <w:marRight w:val="0"/>
      <w:marTop w:val="0"/>
      <w:marBottom w:val="0"/>
      <w:divBdr>
        <w:top w:val="none" w:sz="0" w:space="0" w:color="auto"/>
        <w:left w:val="none" w:sz="0" w:space="0" w:color="auto"/>
        <w:bottom w:val="none" w:sz="0" w:space="0" w:color="auto"/>
        <w:right w:val="none" w:sz="0" w:space="0" w:color="auto"/>
      </w:divBdr>
      <w:divsChild>
        <w:div w:id="2031639563">
          <w:marLeft w:val="0"/>
          <w:marRight w:val="0"/>
          <w:marTop w:val="240"/>
          <w:marBottom w:val="120"/>
          <w:divBdr>
            <w:top w:val="none" w:sz="0" w:space="0" w:color="auto"/>
            <w:left w:val="none" w:sz="0" w:space="0" w:color="auto"/>
            <w:bottom w:val="none" w:sz="0" w:space="0" w:color="auto"/>
            <w:right w:val="none" w:sz="0" w:space="0" w:color="auto"/>
          </w:divBdr>
        </w:div>
        <w:div w:id="1101875011">
          <w:marLeft w:val="0"/>
          <w:marRight w:val="0"/>
          <w:marTop w:val="240"/>
          <w:marBottom w:val="120"/>
          <w:divBdr>
            <w:top w:val="none" w:sz="0" w:space="0" w:color="auto"/>
            <w:left w:val="none" w:sz="0" w:space="0" w:color="auto"/>
            <w:bottom w:val="none" w:sz="0" w:space="0" w:color="auto"/>
            <w:right w:val="none" w:sz="0" w:space="0" w:color="auto"/>
          </w:divBdr>
        </w:div>
      </w:divsChild>
    </w:div>
    <w:div w:id="1630043200">
      <w:bodyDiv w:val="1"/>
      <w:marLeft w:val="0"/>
      <w:marRight w:val="0"/>
      <w:marTop w:val="0"/>
      <w:marBottom w:val="0"/>
      <w:divBdr>
        <w:top w:val="none" w:sz="0" w:space="0" w:color="auto"/>
        <w:left w:val="none" w:sz="0" w:space="0" w:color="auto"/>
        <w:bottom w:val="none" w:sz="0" w:space="0" w:color="auto"/>
        <w:right w:val="none" w:sz="0" w:space="0" w:color="auto"/>
      </w:divBdr>
      <w:divsChild>
        <w:div w:id="551429439">
          <w:marLeft w:val="0"/>
          <w:marRight w:val="0"/>
          <w:marTop w:val="240"/>
          <w:marBottom w:val="120"/>
          <w:divBdr>
            <w:top w:val="none" w:sz="0" w:space="0" w:color="auto"/>
            <w:left w:val="none" w:sz="0" w:space="0" w:color="auto"/>
            <w:bottom w:val="none" w:sz="0" w:space="0" w:color="auto"/>
            <w:right w:val="none" w:sz="0" w:space="0" w:color="auto"/>
          </w:divBdr>
        </w:div>
        <w:div w:id="2040886506">
          <w:marLeft w:val="0"/>
          <w:marRight w:val="0"/>
          <w:marTop w:val="240"/>
          <w:marBottom w:val="120"/>
          <w:divBdr>
            <w:top w:val="none" w:sz="0" w:space="0" w:color="auto"/>
            <w:left w:val="none" w:sz="0" w:space="0" w:color="auto"/>
            <w:bottom w:val="none" w:sz="0" w:space="0" w:color="auto"/>
            <w:right w:val="none" w:sz="0" w:space="0" w:color="auto"/>
          </w:divBdr>
        </w:div>
      </w:divsChild>
    </w:div>
    <w:div w:id="1638683029">
      <w:bodyDiv w:val="1"/>
      <w:marLeft w:val="0"/>
      <w:marRight w:val="0"/>
      <w:marTop w:val="0"/>
      <w:marBottom w:val="0"/>
      <w:divBdr>
        <w:top w:val="none" w:sz="0" w:space="0" w:color="auto"/>
        <w:left w:val="none" w:sz="0" w:space="0" w:color="auto"/>
        <w:bottom w:val="none" w:sz="0" w:space="0" w:color="auto"/>
        <w:right w:val="none" w:sz="0" w:space="0" w:color="auto"/>
      </w:divBdr>
      <w:divsChild>
        <w:div w:id="1452551093">
          <w:marLeft w:val="0"/>
          <w:marRight w:val="0"/>
          <w:marTop w:val="0"/>
          <w:marBottom w:val="0"/>
          <w:divBdr>
            <w:top w:val="none" w:sz="0" w:space="0" w:color="auto"/>
            <w:left w:val="none" w:sz="0" w:space="0" w:color="auto"/>
            <w:bottom w:val="none" w:sz="0" w:space="0" w:color="auto"/>
            <w:right w:val="none" w:sz="0" w:space="0" w:color="auto"/>
          </w:divBdr>
          <w:divsChild>
            <w:div w:id="643505971">
              <w:marLeft w:val="0"/>
              <w:marRight w:val="0"/>
              <w:marTop w:val="0"/>
              <w:marBottom w:val="0"/>
              <w:divBdr>
                <w:top w:val="none" w:sz="0" w:space="0" w:color="auto"/>
                <w:left w:val="none" w:sz="0" w:space="0" w:color="auto"/>
                <w:bottom w:val="none" w:sz="0" w:space="0" w:color="auto"/>
                <w:right w:val="none" w:sz="0" w:space="0" w:color="auto"/>
              </w:divBdr>
              <w:divsChild>
                <w:div w:id="324091469">
                  <w:marLeft w:val="0"/>
                  <w:marRight w:val="0"/>
                  <w:marTop w:val="0"/>
                  <w:marBottom w:val="0"/>
                  <w:divBdr>
                    <w:top w:val="none" w:sz="0" w:space="0" w:color="auto"/>
                    <w:left w:val="none" w:sz="0" w:space="0" w:color="auto"/>
                    <w:bottom w:val="none" w:sz="0" w:space="0" w:color="auto"/>
                    <w:right w:val="none" w:sz="0" w:space="0" w:color="auto"/>
                  </w:divBdr>
                  <w:divsChild>
                    <w:div w:id="1872839480">
                      <w:marLeft w:val="0"/>
                      <w:marRight w:val="0"/>
                      <w:marTop w:val="0"/>
                      <w:marBottom w:val="0"/>
                      <w:divBdr>
                        <w:top w:val="none" w:sz="0" w:space="0" w:color="auto"/>
                        <w:left w:val="none" w:sz="0" w:space="0" w:color="auto"/>
                        <w:bottom w:val="none" w:sz="0" w:space="0" w:color="auto"/>
                        <w:right w:val="none" w:sz="0" w:space="0" w:color="auto"/>
                      </w:divBdr>
                      <w:divsChild>
                        <w:div w:id="1013385166">
                          <w:marLeft w:val="0"/>
                          <w:marRight w:val="0"/>
                          <w:marTop w:val="0"/>
                          <w:marBottom w:val="0"/>
                          <w:divBdr>
                            <w:top w:val="none" w:sz="0" w:space="0" w:color="auto"/>
                            <w:left w:val="none" w:sz="0" w:space="0" w:color="auto"/>
                            <w:bottom w:val="none" w:sz="0" w:space="0" w:color="auto"/>
                            <w:right w:val="none" w:sz="0" w:space="0" w:color="auto"/>
                          </w:divBdr>
                        </w:div>
                      </w:divsChild>
                    </w:div>
                    <w:div w:id="16806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3043">
              <w:marLeft w:val="0"/>
              <w:marRight w:val="0"/>
              <w:marTop w:val="0"/>
              <w:marBottom w:val="0"/>
              <w:divBdr>
                <w:top w:val="none" w:sz="0" w:space="0" w:color="auto"/>
                <w:left w:val="none" w:sz="0" w:space="0" w:color="auto"/>
                <w:bottom w:val="none" w:sz="0" w:space="0" w:color="auto"/>
                <w:right w:val="none" w:sz="0" w:space="0" w:color="auto"/>
              </w:divBdr>
            </w:div>
          </w:divsChild>
        </w:div>
        <w:div w:id="411700326">
          <w:marLeft w:val="0"/>
          <w:marRight w:val="0"/>
          <w:marTop w:val="0"/>
          <w:marBottom w:val="0"/>
          <w:divBdr>
            <w:top w:val="none" w:sz="0" w:space="0" w:color="auto"/>
            <w:left w:val="none" w:sz="0" w:space="0" w:color="auto"/>
            <w:bottom w:val="none" w:sz="0" w:space="0" w:color="auto"/>
            <w:right w:val="none" w:sz="0" w:space="0" w:color="auto"/>
          </w:divBdr>
          <w:divsChild>
            <w:div w:id="1020934268">
              <w:marLeft w:val="0"/>
              <w:marRight w:val="0"/>
              <w:marTop w:val="0"/>
              <w:marBottom w:val="0"/>
              <w:divBdr>
                <w:top w:val="none" w:sz="0" w:space="0" w:color="auto"/>
                <w:left w:val="none" w:sz="0" w:space="0" w:color="auto"/>
                <w:bottom w:val="none" w:sz="0" w:space="0" w:color="auto"/>
                <w:right w:val="none" w:sz="0" w:space="0" w:color="auto"/>
              </w:divBdr>
              <w:divsChild>
                <w:div w:id="1500578743">
                  <w:marLeft w:val="0"/>
                  <w:marRight w:val="0"/>
                  <w:marTop w:val="0"/>
                  <w:marBottom w:val="0"/>
                  <w:divBdr>
                    <w:top w:val="none" w:sz="0" w:space="0" w:color="auto"/>
                    <w:left w:val="none" w:sz="0" w:space="0" w:color="auto"/>
                    <w:bottom w:val="none" w:sz="0" w:space="0" w:color="auto"/>
                    <w:right w:val="none" w:sz="0" w:space="0" w:color="auto"/>
                  </w:divBdr>
                </w:div>
                <w:div w:id="187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3829">
          <w:marLeft w:val="0"/>
          <w:marRight w:val="0"/>
          <w:marTop w:val="0"/>
          <w:marBottom w:val="0"/>
          <w:divBdr>
            <w:top w:val="none" w:sz="0" w:space="0" w:color="auto"/>
            <w:left w:val="none" w:sz="0" w:space="0" w:color="auto"/>
            <w:bottom w:val="none" w:sz="0" w:space="0" w:color="auto"/>
            <w:right w:val="none" w:sz="0" w:space="0" w:color="auto"/>
          </w:divBdr>
          <w:divsChild>
            <w:div w:id="108772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8882">
      <w:bodyDiv w:val="1"/>
      <w:marLeft w:val="0"/>
      <w:marRight w:val="0"/>
      <w:marTop w:val="0"/>
      <w:marBottom w:val="0"/>
      <w:divBdr>
        <w:top w:val="none" w:sz="0" w:space="0" w:color="auto"/>
        <w:left w:val="none" w:sz="0" w:space="0" w:color="auto"/>
        <w:bottom w:val="none" w:sz="0" w:space="0" w:color="auto"/>
        <w:right w:val="none" w:sz="0" w:space="0" w:color="auto"/>
      </w:divBdr>
    </w:div>
    <w:div w:id="1669600376">
      <w:bodyDiv w:val="1"/>
      <w:marLeft w:val="0"/>
      <w:marRight w:val="0"/>
      <w:marTop w:val="0"/>
      <w:marBottom w:val="0"/>
      <w:divBdr>
        <w:top w:val="none" w:sz="0" w:space="0" w:color="auto"/>
        <w:left w:val="none" w:sz="0" w:space="0" w:color="auto"/>
        <w:bottom w:val="none" w:sz="0" w:space="0" w:color="auto"/>
        <w:right w:val="none" w:sz="0" w:space="0" w:color="auto"/>
      </w:divBdr>
    </w:div>
    <w:div w:id="1676883340">
      <w:bodyDiv w:val="1"/>
      <w:marLeft w:val="0"/>
      <w:marRight w:val="0"/>
      <w:marTop w:val="0"/>
      <w:marBottom w:val="0"/>
      <w:divBdr>
        <w:top w:val="none" w:sz="0" w:space="0" w:color="auto"/>
        <w:left w:val="none" w:sz="0" w:space="0" w:color="auto"/>
        <w:bottom w:val="none" w:sz="0" w:space="0" w:color="auto"/>
        <w:right w:val="none" w:sz="0" w:space="0" w:color="auto"/>
      </w:divBdr>
    </w:div>
    <w:div w:id="1677683574">
      <w:bodyDiv w:val="1"/>
      <w:marLeft w:val="0"/>
      <w:marRight w:val="0"/>
      <w:marTop w:val="0"/>
      <w:marBottom w:val="0"/>
      <w:divBdr>
        <w:top w:val="none" w:sz="0" w:space="0" w:color="auto"/>
        <w:left w:val="none" w:sz="0" w:space="0" w:color="auto"/>
        <w:bottom w:val="none" w:sz="0" w:space="0" w:color="auto"/>
        <w:right w:val="none" w:sz="0" w:space="0" w:color="auto"/>
      </w:divBdr>
      <w:divsChild>
        <w:div w:id="984627263">
          <w:marLeft w:val="0"/>
          <w:marRight w:val="0"/>
          <w:marTop w:val="0"/>
          <w:marBottom w:val="0"/>
          <w:divBdr>
            <w:top w:val="none" w:sz="0" w:space="0" w:color="auto"/>
            <w:left w:val="none" w:sz="0" w:space="0" w:color="auto"/>
            <w:bottom w:val="none" w:sz="0" w:space="0" w:color="auto"/>
            <w:right w:val="none" w:sz="0" w:space="0" w:color="auto"/>
          </w:divBdr>
        </w:div>
      </w:divsChild>
    </w:div>
    <w:div w:id="1694186610">
      <w:bodyDiv w:val="1"/>
      <w:marLeft w:val="0"/>
      <w:marRight w:val="0"/>
      <w:marTop w:val="0"/>
      <w:marBottom w:val="0"/>
      <w:divBdr>
        <w:top w:val="none" w:sz="0" w:space="0" w:color="auto"/>
        <w:left w:val="none" w:sz="0" w:space="0" w:color="auto"/>
        <w:bottom w:val="none" w:sz="0" w:space="0" w:color="auto"/>
        <w:right w:val="none" w:sz="0" w:space="0" w:color="auto"/>
      </w:divBdr>
      <w:divsChild>
        <w:div w:id="366294417">
          <w:marLeft w:val="0"/>
          <w:marRight w:val="0"/>
          <w:marTop w:val="240"/>
          <w:marBottom w:val="120"/>
          <w:divBdr>
            <w:top w:val="none" w:sz="0" w:space="0" w:color="auto"/>
            <w:left w:val="none" w:sz="0" w:space="0" w:color="auto"/>
            <w:bottom w:val="none" w:sz="0" w:space="0" w:color="auto"/>
            <w:right w:val="none" w:sz="0" w:space="0" w:color="auto"/>
          </w:divBdr>
        </w:div>
        <w:div w:id="84350616">
          <w:marLeft w:val="0"/>
          <w:marRight w:val="0"/>
          <w:marTop w:val="240"/>
          <w:marBottom w:val="120"/>
          <w:divBdr>
            <w:top w:val="none" w:sz="0" w:space="0" w:color="auto"/>
            <w:left w:val="none" w:sz="0" w:space="0" w:color="auto"/>
            <w:bottom w:val="none" w:sz="0" w:space="0" w:color="auto"/>
            <w:right w:val="none" w:sz="0" w:space="0" w:color="auto"/>
          </w:divBdr>
        </w:div>
      </w:divsChild>
    </w:div>
    <w:div w:id="1699888713">
      <w:bodyDiv w:val="1"/>
      <w:marLeft w:val="0"/>
      <w:marRight w:val="0"/>
      <w:marTop w:val="0"/>
      <w:marBottom w:val="0"/>
      <w:divBdr>
        <w:top w:val="none" w:sz="0" w:space="0" w:color="auto"/>
        <w:left w:val="none" w:sz="0" w:space="0" w:color="auto"/>
        <w:bottom w:val="none" w:sz="0" w:space="0" w:color="auto"/>
        <w:right w:val="none" w:sz="0" w:space="0" w:color="auto"/>
      </w:divBdr>
    </w:div>
    <w:div w:id="1703286093">
      <w:bodyDiv w:val="1"/>
      <w:marLeft w:val="0"/>
      <w:marRight w:val="0"/>
      <w:marTop w:val="0"/>
      <w:marBottom w:val="0"/>
      <w:divBdr>
        <w:top w:val="none" w:sz="0" w:space="0" w:color="auto"/>
        <w:left w:val="none" w:sz="0" w:space="0" w:color="auto"/>
        <w:bottom w:val="none" w:sz="0" w:space="0" w:color="auto"/>
        <w:right w:val="none" w:sz="0" w:space="0" w:color="auto"/>
      </w:divBdr>
      <w:divsChild>
        <w:div w:id="1919898325">
          <w:marLeft w:val="0"/>
          <w:marRight w:val="0"/>
          <w:marTop w:val="0"/>
          <w:marBottom w:val="0"/>
          <w:divBdr>
            <w:top w:val="none" w:sz="0" w:space="0" w:color="auto"/>
            <w:left w:val="none" w:sz="0" w:space="0" w:color="auto"/>
            <w:bottom w:val="none" w:sz="0" w:space="0" w:color="auto"/>
            <w:right w:val="none" w:sz="0" w:space="0" w:color="auto"/>
          </w:divBdr>
        </w:div>
        <w:div w:id="1743018866">
          <w:marLeft w:val="0"/>
          <w:marRight w:val="0"/>
          <w:marTop w:val="0"/>
          <w:marBottom w:val="0"/>
          <w:divBdr>
            <w:top w:val="none" w:sz="0" w:space="0" w:color="auto"/>
            <w:left w:val="none" w:sz="0" w:space="0" w:color="auto"/>
            <w:bottom w:val="none" w:sz="0" w:space="0" w:color="auto"/>
            <w:right w:val="none" w:sz="0" w:space="0" w:color="auto"/>
          </w:divBdr>
        </w:div>
        <w:div w:id="1141918787">
          <w:marLeft w:val="0"/>
          <w:marRight w:val="0"/>
          <w:marTop w:val="0"/>
          <w:marBottom w:val="0"/>
          <w:divBdr>
            <w:top w:val="none" w:sz="0" w:space="0" w:color="auto"/>
            <w:left w:val="none" w:sz="0" w:space="0" w:color="auto"/>
            <w:bottom w:val="none" w:sz="0" w:space="0" w:color="auto"/>
            <w:right w:val="none" w:sz="0" w:space="0" w:color="auto"/>
          </w:divBdr>
        </w:div>
        <w:div w:id="1459759919">
          <w:marLeft w:val="0"/>
          <w:marRight w:val="0"/>
          <w:marTop w:val="0"/>
          <w:marBottom w:val="0"/>
          <w:divBdr>
            <w:top w:val="none" w:sz="0" w:space="0" w:color="auto"/>
            <w:left w:val="none" w:sz="0" w:space="0" w:color="auto"/>
            <w:bottom w:val="none" w:sz="0" w:space="0" w:color="auto"/>
            <w:right w:val="none" w:sz="0" w:space="0" w:color="auto"/>
          </w:divBdr>
        </w:div>
        <w:div w:id="765153019">
          <w:marLeft w:val="0"/>
          <w:marRight w:val="0"/>
          <w:marTop w:val="0"/>
          <w:marBottom w:val="0"/>
          <w:divBdr>
            <w:top w:val="none" w:sz="0" w:space="0" w:color="auto"/>
            <w:left w:val="none" w:sz="0" w:space="0" w:color="auto"/>
            <w:bottom w:val="none" w:sz="0" w:space="0" w:color="auto"/>
            <w:right w:val="none" w:sz="0" w:space="0" w:color="auto"/>
          </w:divBdr>
        </w:div>
        <w:div w:id="472409398">
          <w:marLeft w:val="0"/>
          <w:marRight w:val="0"/>
          <w:marTop w:val="0"/>
          <w:marBottom w:val="0"/>
          <w:divBdr>
            <w:top w:val="none" w:sz="0" w:space="0" w:color="auto"/>
            <w:left w:val="none" w:sz="0" w:space="0" w:color="auto"/>
            <w:bottom w:val="none" w:sz="0" w:space="0" w:color="auto"/>
            <w:right w:val="none" w:sz="0" w:space="0" w:color="auto"/>
          </w:divBdr>
        </w:div>
        <w:div w:id="1989018603">
          <w:marLeft w:val="0"/>
          <w:marRight w:val="0"/>
          <w:marTop w:val="0"/>
          <w:marBottom w:val="0"/>
          <w:divBdr>
            <w:top w:val="none" w:sz="0" w:space="0" w:color="auto"/>
            <w:left w:val="none" w:sz="0" w:space="0" w:color="auto"/>
            <w:bottom w:val="none" w:sz="0" w:space="0" w:color="auto"/>
            <w:right w:val="none" w:sz="0" w:space="0" w:color="auto"/>
          </w:divBdr>
        </w:div>
      </w:divsChild>
    </w:div>
    <w:div w:id="1713187965">
      <w:bodyDiv w:val="1"/>
      <w:marLeft w:val="0"/>
      <w:marRight w:val="0"/>
      <w:marTop w:val="0"/>
      <w:marBottom w:val="0"/>
      <w:divBdr>
        <w:top w:val="none" w:sz="0" w:space="0" w:color="auto"/>
        <w:left w:val="none" w:sz="0" w:space="0" w:color="auto"/>
        <w:bottom w:val="none" w:sz="0" w:space="0" w:color="auto"/>
        <w:right w:val="none" w:sz="0" w:space="0" w:color="auto"/>
      </w:divBdr>
    </w:div>
    <w:div w:id="1738936605">
      <w:bodyDiv w:val="1"/>
      <w:marLeft w:val="0"/>
      <w:marRight w:val="0"/>
      <w:marTop w:val="0"/>
      <w:marBottom w:val="0"/>
      <w:divBdr>
        <w:top w:val="none" w:sz="0" w:space="0" w:color="auto"/>
        <w:left w:val="none" w:sz="0" w:space="0" w:color="auto"/>
        <w:bottom w:val="none" w:sz="0" w:space="0" w:color="auto"/>
        <w:right w:val="none" w:sz="0" w:space="0" w:color="auto"/>
      </w:divBdr>
    </w:div>
    <w:div w:id="1763139110">
      <w:bodyDiv w:val="1"/>
      <w:marLeft w:val="0"/>
      <w:marRight w:val="0"/>
      <w:marTop w:val="0"/>
      <w:marBottom w:val="0"/>
      <w:divBdr>
        <w:top w:val="none" w:sz="0" w:space="0" w:color="auto"/>
        <w:left w:val="none" w:sz="0" w:space="0" w:color="auto"/>
        <w:bottom w:val="none" w:sz="0" w:space="0" w:color="auto"/>
        <w:right w:val="none" w:sz="0" w:space="0" w:color="auto"/>
      </w:divBdr>
    </w:div>
    <w:div w:id="1786609261">
      <w:bodyDiv w:val="1"/>
      <w:marLeft w:val="0"/>
      <w:marRight w:val="0"/>
      <w:marTop w:val="0"/>
      <w:marBottom w:val="0"/>
      <w:divBdr>
        <w:top w:val="none" w:sz="0" w:space="0" w:color="auto"/>
        <w:left w:val="none" w:sz="0" w:space="0" w:color="auto"/>
        <w:bottom w:val="none" w:sz="0" w:space="0" w:color="auto"/>
        <w:right w:val="none" w:sz="0" w:space="0" w:color="auto"/>
      </w:divBdr>
      <w:divsChild>
        <w:div w:id="1213153274">
          <w:marLeft w:val="0"/>
          <w:marRight w:val="0"/>
          <w:marTop w:val="0"/>
          <w:marBottom w:val="0"/>
          <w:divBdr>
            <w:top w:val="none" w:sz="0" w:space="0" w:color="auto"/>
            <w:left w:val="none" w:sz="0" w:space="0" w:color="auto"/>
            <w:bottom w:val="none" w:sz="0" w:space="0" w:color="auto"/>
            <w:right w:val="none" w:sz="0" w:space="0" w:color="auto"/>
          </w:divBdr>
        </w:div>
      </w:divsChild>
    </w:div>
    <w:div w:id="1806240448">
      <w:bodyDiv w:val="1"/>
      <w:marLeft w:val="0"/>
      <w:marRight w:val="0"/>
      <w:marTop w:val="0"/>
      <w:marBottom w:val="0"/>
      <w:divBdr>
        <w:top w:val="none" w:sz="0" w:space="0" w:color="auto"/>
        <w:left w:val="none" w:sz="0" w:space="0" w:color="auto"/>
        <w:bottom w:val="none" w:sz="0" w:space="0" w:color="auto"/>
        <w:right w:val="none" w:sz="0" w:space="0" w:color="auto"/>
      </w:divBdr>
    </w:div>
    <w:div w:id="1816487532">
      <w:bodyDiv w:val="1"/>
      <w:marLeft w:val="0"/>
      <w:marRight w:val="0"/>
      <w:marTop w:val="0"/>
      <w:marBottom w:val="0"/>
      <w:divBdr>
        <w:top w:val="none" w:sz="0" w:space="0" w:color="auto"/>
        <w:left w:val="none" w:sz="0" w:space="0" w:color="auto"/>
        <w:bottom w:val="none" w:sz="0" w:space="0" w:color="auto"/>
        <w:right w:val="none" w:sz="0" w:space="0" w:color="auto"/>
      </w:divBdr>
      <w:divsChild>
        <w:div w:id="252403282">
          <w:marLeft w:val="0"/>
          <w:marRight w:val="0"/>
          <w:marTop w:val="240"/>
          <w:marBottom w:val="120"/>
          <w:divBdr>
            <w:top w:val="none" w:sz="0" w:space="0" w:color="auto"/>
            <w:left w:val="none" w:sz="0" w:space="0" w:color="auto"/>
            <w:bottom w:val="none" w:sz="0" w:space="0" w:color="auto"/>
            <w:right w:val="none" w:sz="0" w:space="0" w:color="auto"/>
          </w:divBdr>
        </w:div>
        <w:div w:id="422533055">
          <w:marLeft w:val="0"/>
          <w:marRight w:val="0"/>
          <w:marTop w:val="240"/>
          <w:marBottom w:val="120"/>
          <w:divBdr>
            <w:top w:val="none" w:sz="0" w:space="0" w:color="auto"/>
            <w:left w:val="none" w:sz="0" w:space="0" w:color="auto"/>
            <w:bottom w:val="none" w:sz="0" w:space="0" w:color="auto"/>
            <w:right w:val="none" w:sz="0" w:space="0" w:color="auto"/>
          </w:divBdr>
        </w:div>
      </w:divsChild>
    </w:div>
    <w:div w:id="1817407174">
      <w:bodyDiv w:val="1"/>
      <w:marLeft w:val="0"/>
      <w:marRight w:val="0"/>
      <w:marTop w:val="0"/>
      <w:marBottom w:val="0"/>
      <w:divBdr>
        <w:top w:val="none" w:sz="0" w:space="0" w:color="auto"/>
        <w:left w:val="none" w:sz="0" w:space="0" w:color="auto"/>
        <w:bottom w:val="none" w:sz="0" w:space="0" w:color="auto"/>
        <w:right w:val="none" w:sz="0" w:space="0" w:color="auto"/>
      </w:divBdr>
    </w:div>
    <w:div w:id="1837649422">
      <w:bodyDiv w:val="1"/>
      <w:marLeft w:val="0"/>
      <w:marRight w:val="0"/>
      <w:marTop w:val="0"/>
      <w:marBottom w:val="0"/>
      <w:divBdr>
        <w:top w:val="none" w:sz="0" w:space="0" w:color="auto"/>
        <w:left w:val="none" w:sz="0" w:space="0" w:color="auto"/>
        <w:bottom w:val="none" w:sz="0" w:space="0" w:color="auto"/>
        <w:right w:val="none" w:sz="0" w:space="0" w:color="auto"/>
      </w:divBdr>
      <w:divsChild>
        <w:div w:id="1189680453">
          <w:marLeft w:val="0"/>
          <w:marRight w:val="0"/>
          <w:marTop w:val="240"/>
          <w:marBottom w:val="120"/>
          <w:divBdr>
            <w:top w:val="none" w:sz="0" w:space="0" w:color="auto"/>
            <w:left w:val="none" w:sz="0" w:space="0" w:color="auto"/>
            <w:bottom w:val="none" w:sz="0" w:space="0" w:color="auto"/>
            <w:right w:val="none" w:sz="0" w:space="0" w:color="auto"/>
          </w:divBdr>
        </w:div>
        <w:div w:id="164512462">
          <w:marLeft w:val="0"/>
          <w:marRight w:val="0"/>
          <w:marTop w:val="240"/>
          <w:marBottom w:val="120"/>
          <w:divBdr>
            <w:top w:val="none" w:sz="0" w:space="0" w:color="auto"/>
            <w:left w:val="none" w:sz="0" w:space="0" w:color="auto"/>
            <w:bottom w:val="none" w:sz="0" w:space="0" w:color="auto"/>
            <w:right w:val="none" w:sz="0" w:space="0" w:color="auto"/>
          </w:divBdr>
        </w:div>
      </w:divsChild>
    </w:div>
    <w:div w:id="1846096218">
      <w:bodyDiv w:val="1"/>
      <w:marLeft w:val="0"/>
      <w:marRight w:val="0"/>
      <w:marTop w:val="0"/>
      <w:marBottom w:val="0"/>
      <w:divBdr>
        <w:top w:val="none" w:sz="0" w:space="0" w:color="auto"/>
        <w:left w:val="none" w:sz="0" w:space="0" w:color="auto"/>
        <w:bottom w:val="none" w:sz="0" w:space="0" w:color="auto"/>
        <w:right w:val="none" w:sz="0" w:space="0" w:color="auto"/>
      </w:divBdr>
    </w:div>
    <w:div w:id="1883589115">
      <w:bodyDiv w:val="1"/>
      <w:marLeft w:val="0"/>
      <w:marRight w:val="0"/>
      <w:marTop w:val="0"/>
      <w:marBottom w:val="0"/>
      <w:divBdr>
        <w:top w:val="none" w:sz="0" w:space="0" w:color="auto"/>
        <w:left w:val="none" w:sz="0" w:space="0" w:color="auto"/>
        <w:bottom w:val="none" w:sz="0" w:space="0" w:color="auto"/>
        <w:right w:val="none" w:sz="0" w:space="0" w:color="auto"/>
      </w:divBdr>
      <w:divsChild>
        <w:div w:id="838421909">
          <w:marLeft w:val="0"/>
          <w:marRight w:val="0"/>
          <w:marTop w:val="240"/>
          <w:marBottom w:val="120"/>
          <w:divBdr>
            <w:top w:val="none" w:sz="0" w:space="0" w:color="auto"/>
            <w:left w:val="none" w:sz="0" w:space="0" w:color="auto"/>
            <w:bottom w:val="none" w:sz="0" w:space="0" w:color="auto"/>
            <w:right w:val="none" w:sz="0" w:space="0" w:color="auto"/>
          </w:divBdr>
        </w:div>
        <w:div w:id="1909344134">
          <w:marLeft w:val="0"/>
          <w:marRight w:val="0"/>
          <w:marTop w:val="240"/>
          <w:marBottom w:val="120"/>
          <w:divBdr>
            <w:top w:val="none" w:sz="0" w:space="0" w:color="auto"/>
            <w:left w:val="none" w:sz="0" w:space="0" w:color="auto"/>
            <w:bottom w:val="none" w:sz="0" w:space="0" w:color="auto"/>
            <w:right w:val="none" w:sz="0" w:space="0" w:color="auto"/>
          </w:divBdr>
        </w:div>
      </w:divsChild>
    </w:div>
    <w:div w:id="1895774191">
      <w:bodyDiv w:val="1"/>
      <w:marLeft w:val="0"/>
      <w:marRight w:val="0"/>
      <w:marTop w:val="0"/>
      <w:marBottom w:val="0"/>
      <w:divBdr>
        <w:top w:val="none" w:sz="0" w:space="0" w:color="auto"/>
        <w:left w:val="none" w:sz="0" w:space="0" w:color="auto"/>
        <w:bottom w:val="none" w:sz="0" w:space="0" w:color="auto"/>
        <w:right w:val="none" w:sz="0" w:space="0" w:color="auto"/>
      </w:divBdr>
      <w:divsChild>
        <w:div w:id="1924676278">
          <w:marLeft w:val="0"/>
          <w:marRight w:val="0"/>
          <w:marTop w:val="240"/>
          <w:marBottom w:val="120"/>
          <w:divBdr>
            <w:top w:val="none" w:sz="0" w:space="0" w:color="auto"/>
            <w:left w:val="none" w:sz="0" w:space="0" w:color="auto"/>
            <w:bottom w:val="none" w:sz="0" w:space="0" w:color="auto"/>
            <w:right w:val="none" w:sz="0" w:space="0" w:color="auto"/>
          </w:divBdr>
        </w:div>
        <w:div w:id="2111969833">
          <w:marLeft w:val="0"/>
          <w:marRight w:val="0"/>
          <w:marTop w:val="240"/>
          <w:marBottom w:val="120"/>
          <w:divBdr>
            <w:top w:val="none" w:sz="0" w:space="0" w:color="auto"/>
            <w:left w:val="none" w:sz="0" w:space="0" w:color="auto"/>
            <w:bottom w:val="none" w:sz="0" w:space="0" w:color="auto"/>
            <w:right w:val="none" w:sz="0" w:space="0" w:color="auto"/>
          </w:divBdr>
        </w:div>
        <w:div w:id="637103618">
          <w:marLeft w:val="0"/>
          <w:marRight w:val="0"/>
          <w:marTop w:val="240"/>
          <w:marBottom w:val="120"/>
          <w:divBdr>
            <w:top w:val="none" w:sz="0" w:space="0" w:color="auto"/>
            <w:left w:val="none" w:sz="0" w:space="0" w:color="auto"/>
            <w:bottom w:val="none" w:sz="0" w:space="0" w:color="auto"/>
            <w:right w:val="none" w:sz="0" w:space="0" w:color="auto"/>
          </w:divBdr>
        </w:div>
      </w:divsChild>
    </w:div>
    <w:div w:id="1924953586">
      <w:bodyDiv w:val="1"/>
      <w:marLeft w:val="0"/>
      <w:marRight w:val="0"/>
      <w:marTop w:val="0"/>
      <w:marBottom w:val="0"/>
      <w:divBdr>
        <w:top w:val="none" w:sz="0" w:space="0" w:color="auto"/>
        <w:left w:val="none" w:sz="0" w:space="0" w:color="auto"/>
        <w:bottom w:val="none" w:sz="0" w:space="0" w:color="auto"/>
        <w:right w:val="none" w:sz="0" w:space="0" w:color="auto"/>
      </w:divBdr>
      <w:divsChild>
        <w:div w:id="1671372655">
          <w:marLeft w:val="0"/>
          <w:marRight w:val="0"/>
          <w:marTop w:val="240"/>
          <w:marBottom w:val="120"/>
          <w:divBdr>
            <w:top w:val="none" w:sz="0" w:space="0" w:color="auto"/>
            <w:left w:val="none" w:sz="0" w:space="0" w:color="auto"/>
            <w:bottom w:val="none" w:sz="0" w:space="0" w:color="auto"/>
            <w:right w:val="none" w:sz="0" w:space="0" w:color="auto"/>
          </w:divBdr>
        </w:div>
        <w:div w:id="1775243485">
          <w:marLeft w:val="0"/>
          <w:marRight w:val="0"/>
          <w:marTop w:val="240"/>
          <w:marBottom w:val="120"/>
          <w:divBdr>
            <w:top w:val="none" w:sz="0" w:space="0" w:color="auto"/>
            <w:left w:val="none" w:sz="0" w:space="0" w:color="auto"/>
            <w:bottom w:val="none" w:sz="0" w:space="0" w:color="auto"/>
            <w:right w:val="none" w:sz="0" w:space="0" w:color="auto"/>
          </w:divBdr>
        </w:div>
      </w:divsChild>
    </w:div>
    <w:div w:id="1949042188">
      <w:bodyDiv w:val="1"/>
      <w:marLeft w:val="0"/>
      <w:marRight w:val="0"/>
      <w:marTop w:val="0"/>
      <w:marBottom w:val="0"/>
      <w:divBdr>
        <w:top w:val="none" w:sz="0" w:space="0" w:color="auto"/>
        <w:left w:val="none" w:sz="0" w:space="0" w:color="auto"/>
        <w:bottom w:val="none" w:sz="0" w:space="0" w:color="auto"/>
        <w:right w:val="none" w:sz="0" w:space="0" w:color="auto"/>
      </w:divBdr>
      <w:divsChild>
        <w:div w:id="1047414967">
          <w:marLeft w:val="0"/>
          <w:marRight w:val="0"/>
          <w:marTop w:val="0"/>
          <w:marBottom w:val="0"/>
          <w:divBdr>
            <w:top w:val="none" w:sz="0" w:space="0" w:color="auto"/>
            <w:left w:val="none" w:sz="0" w:space="0" w:color="auto"/>
            <w:bottom w:val="none" w:sz="0" w:space="0" w:color="auto"/>
            <w:right w:val="none" w:sz="0" w:space="0" w:color="auto"/>
          </w:divBdr>
        </w:div>
        <w:div w:id="707723711">
          <w:marLeft w:val="0"/>
          <w:marRight w:val="0"/>
          <w:marTop w:val="0"/>
          <w:marBottom w:val="0"/>
          <w:divBdr>
            <w:top w:val="none" w:sz="0" w:space="0" w:color="auto"/>
            <w:left w:val="none" w:sz="0" w:space="0" w:color="auto"/>
            <w:bottom w:val="none" w:sz="0" w:space="0" w:color="auto"/>
            <w:right w:val="none" w:sz="0" w:space="0" w:color="auto"/>
          </w:divBdr>
        </w:div>
        <w:div w:id="2040467447">
          <w:marLeft w:val="0"/>
          <w:marRight w:val="0"/>
          <w:marTop w:val="0"/>
          <w:marBottom w:val="0"/>
          <w:divBdr>
            <w:top w:val="none" w:sz="0" w:space="0" w:color="auto"/>
            <w:left w:val="none" w:sz="0" w:space="0" w:color="auto"/>
            <w:bottom w:val="none" w:sz="0" w:space="0" w:color="auto"/>
            <w:right w:val="none" w:sz="0" w:space="0" w:color="auto"/>
          </w:divBdr>
        </w:div>
        <w:div w:id="152650332">
          <w:marLeft w:val="0"/>
          <w:marRight w:val="0"/>
          <w:marTop w:val="0"/>
          <w:marBottom w:val="0"/>
          <w:divBdr>
            <w:top w:val="none" w:sz="0" w:space="0" w:color="auto"/>
            <w:left w:val="none" w:sz="0" w:space="0" w:color="auto"/>
            <w:bottom w:val="none" w:sz="0" w:space="0" w:color="auto"/>
            <w:right w:val="none" w:sz="0" w:space="0" w:color="auto"/>
          </w:divBdr>
        </w:div>
        <w:div w:id="1530606995">
          <w:marLeft w:val="0"/>
          <w:marRight w:val="0"/>
          <w:marTop w:val="0"/>
          <w:marBottom w:val="0"/>
          <w:divBdr>
            <w:top w:val="none" w:sz="0" w:space="0" w:color="auto"/>
            <w:left w:val="none" w:sz="0" w:space="0" w:color="auto"/>
            <w:bottom w:val="none" w:sz="0" w:space="0" w:color="auto"/>
            <w:right w:val="none" w:sz="0" w:space="0" w:color="auto"/>
          </w:divBdr>
        </w:div>
        <w:div w:id="1408116617">
          <w:marLeft w:val="0"/>
          <w:marRight w:val="0"/>
          <w:marTop w:val="0"/>
          <w:marBottom w:val="0"/>
          <w:divBdr>
            <w:top w:val="none" w:sz="0" w:space="0" w:color="auto"/>
            <w:left w:val="none" w:sz="0" w:space="0" w:color="auto"/>
            <w:bottom w:val="none" w:sz="0" w:space="0" w:color="auto"/>
            <w:right w:val="none" w:sz="0" w:space="0" w:color="auto"/>
          </w:divBdr>
        </w:div>
        <w:div w:id="1024207715">
          <w:marLeft w:val="0"/>
          <w:marRight w:val="0"/>
          <w:marTop w:val="0"/>
          <w:marBottom w:val="0"/>
          <w:divBdr>
            <w:top w:val="none" w:sz="0" w:space="0" w:color="auto"/>
            <w:left w:val="none" w:sz="0" w:space="0" w:color="auto"/>
            <w:bottom w:val="none" w:sz="0" w:space="0" w:color="auto"/>
            <w:right w:val="none" w:sz="0" w:space="0" w:color="auto"/>
          </w:divBdr>
        </w:div>
        <w:div w:id="315690869">
          <w:marLeft w:val="0"/>
          <w:marRight w:val="0"/>
          <w:marTop w:val="0"/>
          <w:marBottom w:val="0"/>
          <w:divBdr>
            <w:top w:val="none" w:sz="0" w:space="0" w:color="auto"/>
            <w:left w:val="none" w:sz="0" w:space="0" w:color="auto"/>
            <w:bottom w:val="none" w:sz="0" w:space="0" w:color="auto"/>
            <w:right w:val="none" w:sz="0" w:space="0" w:color="auto"/>
          </w:divBdr>
        </w:div>
        <w:div w:id="360935360">
          <w:marLeft w:val="0"/>
          <w:marRight w:val="0"/>
          <w:marTop w:val="0"/>
          <w:marBottom w:val="0"/>
          <w:divBdr>
            <w:top w:val="none" w:sz="0" w:space="0" w:color="auto"/>
            <w:left w:val="none" w:sz="0" w:space="0" w:color="auto"/>
            <w:bottom w:val="none" w:sz="0" w:space="0" w:color="auto"/>
            <w:right w:val="none" w:sz="0" w:space="0" w:color="auto"/>
          </w:divBdr>
        </w:div>
        <w:div w:id="1119295654">
          <w:marLeft w:val="0"/>
          <w:marRight w:val="0"/>
          <w:marTop w:val="0"/>
          <w:marBottom w:val="0"/>
          <w:divBdr>
            <w:top w:val="none" w:sz="0" w:space="0" w:color="auto"/>
            <w:left w:val="none" w:sz="0" w:space="0" w:color="auto"/>
            <w:bottom w:val="none" w:sz="0" w:space="0" w:color="auto"/>
            <w:right w:val="none" w:sz="0" w:space="0" w:color="auto"/>
          </w:divBdr>
        </w:div>
        <w:div w:id="361591032">
          <w:marLeft w:val="0"/>
          <w:marRight w:val="0"/>
          <w:marTop w:val="0"/>
          <w:marBottom w:val="0"/>
          <w:divBdr>
            <w:top w:val="none" w:sz="0" w:space="0" w:color="auto"/>
            <w:left w:val="none" w:sz="0" w:space="0" w:color="auto"/>
            <w:bottom w:val="none" w:sz="0" w:space="0" w:color="auto"/>
            <w:right w:val="none" w:sz="0" w:space="0" w:color="auto"/>
          </w:divBdr>
        </w:div>
        <w:div w:id="265773249">
          <w:marLeft w:val="0"/>
          <w:marRight w:val="0"/>
          <w:marTop w:val="0"/>
          <w:marBottom w:val="0"/>
          <w:divBdr>
            <w:top w:val="none" w:sz="0" w:space="0" w:color="auto"/>
            <w:left w:val="none" w:sz="0" w:space="0" w:color="auto"/>
            <w:bottom w:val="none" w:sz="0" w:space="0" w:color="auto"/>
            <w:right w:val="none" w:sz="0" w:space="0" w:color="auto"/>
          </w:divBdr>
        </w:div>
      </w:divsChild>
    </w:div>
    <w:div w:id="1950307065">
      <w:bodyDiv w:val="1"/>
      <w:marLeft w:val="0"/>
      <w:marRight w:val="0"/>
      <w:marTop w:val="0"/>
      <w:marBottom w:val="0"/>
      <w:divBdr>
        <w:top w:val="none" w:sz="0" w:space="0" w:color="auto"/>
        <w:left w:val="none" w:sz="0" w:space="0" w:color="auto"/>
        <w:bottom w:val="none" w:sz="0" w:space="0" w:color="auto"/>
        <w:right w:val="none" w:sz="0" w:space="0" w:color="auto"/>
      </w:divBdr>
      <w:divsChild>
        <w:div w:id="236746366">
          <w:marLeft w:val="0"/>
          <w:marRight w:val="0"/>
          <w:marTop w:val="0"/>
          <w:marBottom w:val="0"/>
          <w:divBdr>
            <w:top w:val="none" w:sz="0" w:space="0" w:color="auto"/>
            <w:left w:val="none" w:sz="0" w:space="0" w:color="auto"/>
            <w:bottom w:val="none" w:sz="0" w:space="0" w:color="auto"/>
            <w:right w:val="none" w:sz="0" w:space="0" w:color="auto"/>
          </w:divBdr>
        </w:div>
        <w:div w:id="1657492083">
          <w:marLeft w:val="0"/>
          <w:marRight w:val="0"/>
          <w:marTop w:val="0"/>
          <w:marBottom w:val="0"/>
          <w:divBdr>
            <w:top w:val="none" w:sz="0" w:space="0" w:color="auto"/>
            <w:left w:val="none" w:sz="0" w:space="0" w:color="auto"/>
            <w:bottom w:val="none" w:sz="0" w:space="0" w:color="auto"/>
            <w:right w:val="none" w:sz="0" w:space="0" w:color="auto"/>
          </w:divBdr>
        </w:div>
        <w:div w:id="453448515">
          <w:marLeft w:val="0"/>
          <w:marRight w:val="0"/>
          <w:marTop w:val="0"/>
          <w:marBottom w:val="0"/>
          <w:divBdr>
            <w:top w:val="none" w:sz="0" w:space="0" w:color="auto"/>
            <w:left w:val="none" w:sz="0" w:space="0" w:color="auto"/>
            <w:bottom w:val="none" w:sz="0" w:space="0" w:color="auto"/>
            <w:right w:val="none" w:sz="0" w:space="0" w:color="auto"/>
          </w:divBdr>
        </w:div>
        <w:div w:id="240792890">
          <w:marLeft w:val="0"/>
          <w:marRight w:val="0"/>
          <w:marTop w:val="0"/>
          <w:marBottom w:val="0"/>
          <w:divBdr>
            <w:top w:val="none" w:sz="0" w:space="0" w:color="auto"/>
            <w:left w:val="none" w:sz="0" w:space="0" w:color="auto"/>
            <w:bottom w:val="none" w:sz="0" w:space="0" w:color="auto"/>
            <w:right w:val="none" w:sz="0" w:space="0" w:color="auto"/>
          </w:divBdr>
        </w:div>
        <w:div w:id="349913899">
          <w:marLeft w:val="0"/>
          <w:marRight w:val="0"/>
          <w:marTop w:val="0"/>
          <w:marBottom w:val="0"/>
          <w:divBdr>
            <w:top w:val="none" w:sz="0" w:space="0" w:color="auto"/>
            <w:left w:val="none" w:sz="0" w:space="0" w:color="auto"/>
            <w:bottom w:val="none" w:sz="0" w:space="0" w:color="auto"/>
            <w:right w:val="none" w:sz="0" w:space="0" w:color="auto"/>
          </w:divBdr>
        </w:div>
      </w:divsChild>
    </w:div>
    <w:div w:id="1964579029">
      <w:bodyDiv w:val="1"/>
      <w:marLeft w:val="0"/>
      <w:marRight w:val="0"/>
      <w:marTop w:val="0"/>
      <w:marBottom w:val="0"/>
      <w:divBdr>
        <w:top w:val="none" w:sz="0" w:space="0" w:color="auto"/>
        <w:left w:val="none" w:sz="0" w:space="0" w:color="auto"/>
        <w:bottom w:val="none" w:sz="0" w:space="0" w:color="auto"/>
        <w:right w:val="none" w:sz="0" w:space="0" w:color="auto"/>
      </w:divBdr>
    </w:div>
    <w:div w:id="1964581707">
      <w:bodyDiv w:val="1"/>
      <w:marLeft w:val="0"/>
      <w:marRight w:val="0"/>
      <w:marTop w:val="0"/>
      <w:marBottom w:val="0"/>
      <w:divBdr>
        <w:top w:val="none" w:sz="0" w:space="0" w:color="auto"/>
        <w:left w:val="none" w:sz="0" w:space="0" w:color="auto"/>
        <w:bottom w:val="none" w:sz="0" w:space="0" w:color="auto"/>
        <w:right w:val="none" w:sz="0" w:space="0" w:color="auto"/>
      </w:divBdr>
    </w:div>
    <w:div w:id="1967926085">
      <w:bodyDiv w:val="1"/>
      <w:marLeft w:val="0"/>
      <w:marRight w:val="0"/>
      <w:marTop w:val="0"/>
      <w:marBottom w:val="0"/>
      <w:divBdr>
        <w:top w:val="none" w:sz="0" w:space="0" w:color="auto"/>
        <w:left w:val="none" w:sz="0" w:space="0" w:color="auto"/>
        <w:bottom w:val="none" w:sz="0" w:space="0" w:color="auto"/>
        <w:right w:val="none" w:sz="0" w:space="0" w:color="auto"/>
      </w:divBdr>
      <w:divsChild>
        <w:div w:id="1971587442">
          <w:marLeft w:val="0"/>
          <w:marRight w:val="0"/>
          <w:marTop w:val="0"/>
          <w:marBottom w:val="0"/>
          <w:divBdr>
            <w:top w:val="none" w:sz="0" w:space="0" w:color="auto"/>
            <w:left w:val="none" w:sz="0" w:space="0" w:color="auto"/>
            <w:bottom w:val="none" w:sz="0" w:space="0" w:color="auto"/>
            <w:right w:val="none" w:sz="0" w:space="0" w:color="auto"/>
          </w:divBdr>
        </w:div>
        <w:div w:id="363100618">
          <w:marLeft w:val="0"/>
          <w:marRight w:val="0"/>
          <w:marTop w:val="0"/>
          <w:marBottom w:val="0"/>
          <w:divBdr>
            <w:top w:val="none" w:sz="0" w:space="0" w:color="auto"/>
            <w:left w:val="none" w:sz="0" w:space="0" w:color="auto"/>
            <w:bottom w:val="none" w:sz="0" w:space="0" w:color="auto"/>
            <w:right w:val="none" w:sz="0" w:space="0" w:color="auto"/>
          </w:divBdr>
          <w:divsChild>
            <w:div w:id="193490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74171">
      <w:bodyDiv w:val="1"/>
      <w:marLeft w:val="0"/>
      <w:marRight w:val="0"/>
      <w:marTop w:val="0"/>
      <w:marBottom w:val="0"/>
      <w:divBdr>
        <w:top w:val="none" w:sz="0" w:space="0" w:color="auto"/>
        <w:left w:val="none" w:sz="0" w:space="0" w:color="auto"/>
        <w:bottom w:val="none" w:sz="0" w:space="0" w:color="auto"/>
        <w:right w:val="none" w:sz="0" w:space="0" w:color="auto"/>
      </w:divBdr>
    </w:div>
    <w:div w:id="1971520710">
      <w:bodyDiv w:val="1"/>
      <w:marLeft w:val="0"/>
      <w:marRight w:val="0"/>
      <w:marTop w:val="0"/>
      <w:marBottom w:val="0"/>
      <w:divBdr>
        <w:top w:val="none" w:sz="0" w:space="0" w:color="auto"/>
        <w:left w:val="none" w:sz="0" w:space="0" w:color="auto"/>
        <w:bottom w:val="none" w:sz="0" w:space="0" w:color="auto"/>
        <w:right w:val="none" w:sz="0" w:space="0" w:color="auto"/>
      </w:divBdr>
    </w:div>
    <w:div w:id="2022707130">
      <w:bodyDiv w:val="1"/>
      <w:marLeft w:val="0"/>
      <w:marRight w:val="0"/>
      <w:marTop w:val="0"/>
      <w:marBottom w:val="0"/>
      <w:divBdr>
        <w:top w:val="none" w:sz="0" w:space="0" w:color="auto"/>
        <w:left w:val="none" w:sz="0" w:space="0" w:color="auto"/>
        <w:bottom w:val="none" w:sz="0" w:space="0" w:color="auto"/>
        <w:right w:val="none" w:sz="0" w:space="0" w:color="auto"/>
      </w:divBdr>
      <w:divsChild>
        <w:div w:id="928004364">
          <w:marLeft w:val="0"/>
          <w:marRight w:val="0"/>
          <w:marTop w:val="240"/>
          <w:marBottom w:val="120"/>
          <w:divBdr>
            <w:top w:val="none" w:sz="0" w:space="0" w:color="auto"/>
            <w:left w:val="none" w:sz="0" w:space="0" w:color="auto"/>
            <w:bottom w:val="none" w:sz="0" w:space="0" w:color="auto"/>
            <w:right w:val="none" w:sz="0" w:space="0" w:color="auto"/>
          </w:divBdr>
        </w:div>
        <w:div w:id="242221673">
          <w:marLeft w:val="0"/>
          <w:marRight w:val="0"/>
          <w:marTop w:val="240"/>
          <w:marBottom w:val="120"/>
          <w:divBdr>
            <w:top w:val="none" w:sz="0" w:space="0" w:color="auto"/>
            <w:left w:val="none" w:sz="0" w:space="0" w:color="auto"/>
            <w:bottom w:val="none" w:sz="0" w:space="0" w:color="auto"/>
            <w:right w:val="none" w:sz="0" w:space="0" w:color="auto"/>
          </w:divBdr>
        </w:div>
      </w:divsChild>
    </w:div>
    <w:div w:id="2032102412">
      <w:bodyDiv w:val="1"/>
      <w:marLeft w:val="0"/>
      <w:marRight w:val="0"/>
      <w:marTop w:val="0"/>
      <w:marBottom w:val="0"/>
      <w:divBdr>
        <w:top w:val="none" w:sz="0" w:space="0" w:color="auto"/>
        <w:left w:val="none" w:sz="0" w:space="0" w:color="auto"/>
        <w:bottom w:val="none" w:sz="0" w:space="0" w:color="auto"/>
        <w:right w:val="none" w:sz="0" w:space="0" w:color="auto"/>
      </w:divBdr>
      <w:divsChild>
        <w:div w:id="749274095">
          <w:marLeft w:val="0"/>
          <w:marRight w:val="0"/>
          <w:marTop w:val="0"/>
          <w:marBottom w:val="0"/>
          <w:divBdr>
            <w:top w:val="none" w:sz="0" w:space="0" w:color="auto"/>
            <w:left w:val="none" w:sz="0" w:space="0" w:color="auto"/>
            <w:bottom w:val="none" w:sz="0" w:space="0" w:color="auto"/>
            <w:right w:val="none" w:sz="0" w:space="0" w:color="auto"/>
          </w:divBdr>
        </w:div>
        <w:div w:id="1774126530">
          <w:marLeft w:val="0"/>
          <w:marRight w:val="0"/>
          <w:marTop w:val="0"/>
          <w:marBottom w:val="0"/>
          <w:divBdr>
            <w:top w:val="none" w:sz="0" w:space="0" w:color="auto"/>
            <w:left w:val="none" w:sz="0" w:space="0" w:color="auto"/>
            <w:bottom w:val="none" w:sz="0" w:space="0" w:color="auto"/>
            <w:right w:val="none" w:sz="0" w:space="0" w:color="auto"/>
          </w:divBdr>
        </w:div>
        <w:div w:id="1940405659">
          <w:marLeft w:val="0"/>
          <w:marRight w:val="0"/>
          <w:marTop w:val="0"/>
          <w:marBottom w:val="0"/>
          <w:divBdr>
            <w:top w:val="none" w:sz="0" w:space="0" w:color="auto"/>
            <w:left w:val="none" w:sz="0" w:space="0" w:color="auto"/>
            <w:bottom w:val="none" w:sz="0" w:space="0" w:color="auto"/>
            <w:right w:val="none" w:sz="0" w:space="0" w:color="auto"/>
          </w:divBdr>
        </w:div>
        <w:div w:id="110633973">
          <w:marLeft w:val="0"/>
          <w:marRight w:val="0"/>
          <w:marTop w:val="0"/>
          <w:marBottom w:val="0"/>
          <w:divBdr>
            <w:top w:val="none" w:sz="0" w:space="0" w:color="auto"/>
            <w:left w:val="none" w:sz="0" w:space="0" w:color="auto"/>
            <w:bottom w:val="none" w:sz="0" w:space="0" w:color="auto"/>
            <w:right w:val="none" w:sz="0" w:space="0" w:color="auto"/>
          </w:divBdr>
        </w:div>
        <w:div w:id="1867522057">
          <w:marLeft w:val="0"/>
          <w:marRight w:val="0"/>
          <w:marTop w:val="0"/>
          <w:marBottom w:val="0"/>
          <w:divBdr>
            <w:top w:val="none" w:sz="0" w:space="0" w:color="auto"/>
            <w:left w:val="none" w:sz="0" w:space="0" w:color="auto"/>
            <w:bottom w:val="none" w:sz="0" w:space="0" w:color="auto"/>
            <w:right w:val="none" w:sz="0" w:space="0" w:color="auto"/>
          </w:divBdr>
        </w:div>
      </w:divsChild>
    </w:div>
    <w:div w:id="2036424563">
      <w:bodyDiv w:val="1"/>
      <w:marLeft w:val="0"/>
      <w:marRight w:val="0"/>
      <w:marTop w:val="0"/>
      <w:marBottom w:val="0"/>
      <w:divBdr>
        <w:top w:val="none" w:sz="0" w:space="0" w:color="auto"/>
        <w:left w:val="none" w:sz="0" w:space="0" w:color="auto"/>
        <w:bottom w:val="none" w:sz="0" w:space="0" w:color="auto"/>
        <w:right w:val="none" w:sz="0" w:space="0" w:color="auto"/>
      </w:divBdr>
      <w:divsChild>
        <w:div w:id="1718622248">
          <w:marLeft w:val="0"/>
          <w:marRight w:val="0"/>
          <w:marTop w:val="0"/>
          <w:marBottom w:val="0"/>
          <w:divBdr>
            <w:top w:val="none" w:sz="0" w:space="0" w:color="auto"/>
            <w:left w:val="none" w:sz="0" w:space="0" w:color="auto"/>
            <w:bottom w:val="none" w:sz="0" w:space="0" w:color="auto"/>
            <w:right w:val="none" w:sz="0" w:space="0" w:color="auto"/>
          </w:divBdr>
          <w:divsChild>
            <w:div w:id="1772779654">
              <w:marLeft w:val="0"/>
              <w:marRight w:val="0"/>
              <w:marTop w:val="0"/>
              <w:marBottom w:val="0"/>
              <w:divBdr>
                <w:top w:val="none" w:sz="0" w:space="0" w:color="auto"/>
                <w:left w:val="none" w:sz="0" w:space="0" w:color="auto"/>
                <w:bottom w:val="none" w:sz="0" w:space="0" w:color="auto"/>
                <w:right w:val="none" w:sz="0" w:space="0" w:color="auto"/>
              </w:divBdr>
            </w:div>
          </w:divsChild>
        </w:div>
        <w:div w:id="799539563">
          <w:marLeft w:val="0"/>
          <w:marRight w:val="0"/>
          <w:marTop w:val="0"/>
          <w:marBottom w:val="0"/>
          <w:divBdr>
            <w:top w:val="none" w:sz="0" w:space="0" w:color="auto"/>
            <w:left w:val="none" w:sz="0" w:space="0" w:color="auto"/>
            <w:bottom w:val="none" w:sz="0" w:space="0" w:color="auto"/>
            <w:right w:val="none" w:sz="0" w:space="0" w:color="auto"/>
          </w:divBdr>
          <w:divsChild>
            <w:div w:id="11019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38194">
      <w:bodyDiv w:val="1"/>
      <w:marLeft w:val="0"/>
      <w:marRight w:val="0"/>
      <w:marTop w:val="0"/>
      <w:marBottom w:val="0"/>
      <w:divBdr>
        <w:top w:val="none" w:sz="0" w:space="0" w:color="auto"/>
        <w:left w:val="none" w:sz="0" w:space="0" w:color="auto"/>
        <w:bottom w:val="none" w:sz="0" w:space="0" w:color="auto"/>
        <w:right w:val="none" w:sz="0" w:space="0" w:color="auto"/>
      </w:divBdr>
      <w:divsChild>
        <w:div w:id="931090594">
          <w:marLeft w:val="0"/>
          <w:marRight w:val="0"/>
          <w:marTop w:val="0"/>
          <w:marBottom w:val="0"/>
          <w:divBdr>
            <w:top w:val="none" w:sz="0" w:space="0" w:color="auto"/>
            <w:left w:val="none" w:sz="0" w:space="0" w:color="auto"/>
            <w:bottom w:val="none" w:sz="0" w:space="0" w:color="auto"/>
            <w:right w:val="none" w:sz="0" w:space="0" w:color="auto"/>
          </w:divBdr>
          <w:divsChild>
            <w:div w:id="277033845">
              <w:marLeft w:val="0"/>
              <w:marRight w:val="0"/>
              <w:marTop w:val="0"/>
              <w:marBottom w:val="0"/>
              <w:divBdr>
                <w:top w:val="none" w:sz="0" w:space="0" w:color="auto"/>
                <w:left w:val="none" w:sz="0" w:space="0" w:color="auto"/>
                <w:bottom w:val="none" w:sz="0" w:space="0" w:color="auto"/>
                <w:right w:val="none" w:sz="0" w:space="0" w:color="auto"/>
              </w:divBdr>
              <w:divsChild>
                <w:div w:id="298146302">
                  <w:marLeft w:val="0"/>
                  <w:marRight w:val="0"/>
                  <w:marTop w:val="0"/>
                  <w:marBottom w:val="0"/>
                  <w:divBdr>
                    <w:top w:val="none" w:sz="0" w:space="0" w:color="auto"/>
                    <w:left w:val="none" w:sz="0" w:space="0" w:color="auto"/>
                    <w:bottom w:val="none" w:sz="0" w:space="0" w:color="auto"/>
                    <w:right w:val="none" w:sz="0" w:space="0" w:color="auto"/>
                  </w:divBdr>
                </w:div>
                <w:div w:id="1222443490">
                  <w:marLeft w:val="0"/>
                  <w:marRight w:val="0"/>
                  <w:marTop w:val="0"/>
                  <w:marBottom w:val="0"/>
                  <w:divBdr>
                    <w:top w:val="none" w:sz="0" w:space="0" w:color="auto"/>
                    <w:left w:val="none" w:sz="0" w:space="0" w:color="auto"/>
                    <w:bottom w:val="none" w:sz="0" w:space="0" w:color="auto"/>
                    <w:right w:val="none" w:sz="0" w:space="0" w:color="auto"/>
                  </w:divBdr>
                  <w:divsChild>
                    <w:div w:id="2063483237">
                      <w:marLeft w:val="0"/>
                      <w:marRight w:val="0"/>
                      <w:marTop w:val="0"/>
                      <w:marBottom w:val="0"/>
                      <w:divBdr>
                        <w:top w:val="none" w:sz="0" w:space="0" w:color="auto"/>
                        <w:left w:val="none" w:sz="0" w:space="0" w:color="auto"/>
                        <w:bottom w:val="none" w:sz="0" w:space="0" w:color="auto"/>
                        <w:right w:val="none" w:sz="0" w:space="0" w:color="auto"/>
                      </w:divBdr>
                    </w:div>
                  </w:divsChild>
                </w:div>
                <w:div w:id="1142380235">
                  <w:marLeft w:val="0"/>
                  <w:marRight w:val="0"/>
                  <w:marTop w:val="0"/>
                  <w:marBottom w:val="0"/>
                  <w:divBdr>
                    <w:top w:val="none" w:sz="0" w:space="0" w:color="auto"/>
                    <w:left w:val="none" w:sz="0" w:space="0" w:color="auto"/>
                    <w:bottom w:val="none" w:sz="0" w:space="0" w:color="auto"/>
                    <w:right w:val="none" w:sz="0" w:space="0" w:color="auto"/>
                  </w:divBdr>
                </w:div>
                <w:div w:id="10917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6262">
      <w:bodyDiv w:val="1"/>
      <w:marLeft w:val="0"/>
      <w:marRight w:val="0"/>
      <w:marTop w:val="0"/>
      <w:marBottom w:val="0"/>
      <w:divBdr>
        <w:top w:val="none" w:sz="0" w:space="0" w:color="auto"/>
        <w:left w:val="none" w:sz="0" w:space="0" w:color="auto"/>
        <w:bottom w:val="none" w:sz="0" w:space="0" w:color="auto"/>
        <w:right w:val="none" w:sz="0" w:space="0" w:color="auto"/>
      </w:divBdr>
      <w:divsChild>
        <w:div w:id="1183668879">
          <w:marLeft w:val="0"/>
          <w:marRight w:val="0"/>
          <w:marTop w:val="240"/>
          <w:marBottom w:val="120"/>
          <w:divBdr>
            <w:top w:val="none" w:sz="0" w:space="0" w:color="auto"/>
            <w:left w:val="none" w:sz="0" w:space="0" w:color="auto"/>
            <w:bottom w:val="none" w:sz="0" w:space="0" w:color="auto"/>
            <w:right w:val="none" w:sz="0" w:space="0" w:color="auto"/>
          </w:divBdr>
        </w:div>
        <w:div w:id="1255044047">
          <w:marLeft w:val="0"/>
          <w:marRight w:val="0"/>
          <w:marTop w:val="240"/>
          <w:marBottom w:val="120"/>
          <w:divBdr>
            <w:top w:val="none" w:sz="0" w:space="0" w:color="auto"/>
            <w:left w:val="none" w:sz="0" w:space="0" w:color="auto"/>
            <w:bottom w:val="none" w:sz="0" w:space="0" w:color="auto"/>
            <w:right w:val="none" w:sz="0" w:space="0" w:color="auto"/>
          </w:divBdr>
        </w:div>
      </w:divsChild>
    </w:div>
    <w:div w:id="2086608344">
      <w:bodyDiv w:val="1"/>
      <w:marLeft w:val="0"/>
      <w:marRight w:val="0"/>
      <w:marTop w:val="0"/>
      <w:marBottom w:val="0"/>
      <w:divBdr>
        <w:top w:val="none" w:sz="0" w:space="0" w:color="auto"/>
        <w:left w:val="none" w:sz="0" w:space="0" w:color="auto"/>
        <w:bottom w:val="none" w:sz="0" w:space="0" w:color="auto"/>
        <w:right w:val="none" w:sz="0" w:space="0" w:color="auto"/>
      </w:divBdr>
    </w:div>
    <w:div w:id="2094736706">
      <w:bodyDiv w:val="1"/>
      <w:marLeft w:val="0"/>
      <w:marRight w:val="0"/>
      <w:marTop w:val="0"/>
      <w:marBottom w:val="0"/>
      <w:divBdr>
        <w:top w:val="none" w:sz="0" w:space="0" w:color="auto"/>
        <w:left w:val="none" w:sz="0" w:space="0" w:color="auto"/>
        <w:bottom w:val="none" w:sz="0" w:space="0" w:color="auto"/>
        <w:right w:val="none" w:sz="0" w:space="0" w:color="auto"/>
      </w:divBdr>
      <w:divsChild>
        <w:div w:id="949966921">
          <w:marLeft w:val="0"/>
          <w:marRight w:val="0"/>
          <w:marTop w:val="0"/>
          <w:marBottom w:val="0"/>
          <w:divBdr>
            <w:top w:val="none" w:sz="0" w:space="0" w:color="auto"/>
            <w:left w:val="none" w:sz="0" w:space="0" w:color="auto"/>
            <w:bottom w:val="none" w:sz="0" w:space="0" w:color="auto"/>
            <w:right w:val="none" w:sz="0" w:space="0" w:color="auto"/>
          </w:divBdr>
          <w:divsChild>
            <w:div w:id="1792937729">
              <w:marLeft w:val="0"/>
              <w:marRight w:val="0"/>
              <w:marTop w:val="0"/>
              <w:marBottom w:val="0"/>
              <w:divBdr>
                <w:top w:val="none" w:sz="0" w:space="0" w:color="auto"/>
                <w:left w:val="none" w:sz="0" w:space="0" w:color="auto"/>
                <w:bottom w:val="none" w:sz="0" w:space="0" w:color="auto"/>
                <w:right w:val="none" w:sz="0" w:space="0" w:color="auto"/>
              </w:divBdr>
            </w:div>
          </w:divsChild>
        </w:div>
        <w:div w:id="351876627">
          <w:marLeft w:val="0"/>
          <w:marRight w:val="0"/>
          <w:marTop w:val="0"/>
          <w:marBottom w:val="0"/>
          <w:divBdr>
            <w:top w:val="none" w:sz="0" w:space="0" w:color="auto"/>
            <w:left w:val="none" w:sz="0" w:space="0" w:color="auto"/>
            <w:bottom w:val="none" w:sz="0" w:space="0" w:color="auto"/>
            <w:right w:val="none" w:sz="0" w:space="0" w:color="auto"/>
          </w:divBdr>
          <w:divsChild>
            <w:div w:id="147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9581">
      <w:bodyDiv w:val="1"/>
      <w:marLeft w:val="0"/>
      <w:marRight w:val="0"/>
      <w:marTop w:val="0"/>
      <w:marBottom w:val="0"/>
      <w:divBdr>
        <w:top w:val="none" w:sz="0" w:space="0" w:color="auto"/>
        <w:left w:val="none" w:sz="0" w:space="0" w:color="auto"/>
        <w:bottom w:val="none" w:sz="0" w:space="0" w:color="auto"/>
        <w:right w:val="none" w:sz="0" w:space="0" w:color="auto"/>
      </w:divBdr>
    </w:div>
    <w:div w:id="2134907406">
      <w:bodyDiv w:val="1"/>
      <w:marLeft w:val="0"/>
      <w:marRight w:val="0"/>
      <w:marTop w:val="0"/>
      <w:marBottom w:val="0"/>
      <w:divBdr>
        <w:top w:val="none" w:sz="0" w:space="0" w:color="auto"/>
        <w:left w:val="none" w:sz="0" w:space="0" w:color="auto"/>
        <w:bottom w:val="none" w:sz="0" w:space="0" w:color="auto"/>
        <w:right w:val="none" w:sz="0" w:space="0" w:color="auto"/>
      </w:divBdr>
    </w:div>
    <w:div w:id="2143501854">
      <w:bodyDiv w:val="1"/>
      <w:marLeft w:val="0"/>
      <w:marRight w:val="0"/>
      <w:marTop w:val="0"/>
      <w:marBottom w:val="0"/>
      <w:divBdr>
        <w:top w:val="none" w:sz="0" w:space="0" w:color="auto"/>
        <w:left w:val="none" w:sz="0" w:space="0" w:color="auto"/>
        <w:bottom w:val="none" w:sz="0" w:space="0" w:color="auto"/>
        <w:right w:val="none" w:sz="0" w:space="0" w:color="auto"/>
      </w:divBdr>
      <w:divsChild>
        <w:div w:id="1146123134">
          <w:marLeft w:val="0"/>
          <w:marRight w:val="0"/>
          <w:marTop w:val="0"/>
          <w:marBottom w:val="0"/>
          <w:divBdr>
            <w:top w:val="none" w:sz="0" w:space="0" w:color="auto"/>
            <w:left w:val="none" w:sz="0" w:space="0" w:color="auto"/>
            <w:bottom w:val="none" w:sz="0" w:space="0" w:color="auto"/>
            <w:right w:val="none" w:sz="0" w:space="0" w:color="auto"/>
          </w:divBdr>
          <w:divsChild>
            <w:div w:id="1026256462">
              <w:marLeft w:val="0"/>
              <w:marRight w:val="0"/>
              <w:marTop w:val="0"/>
              <w:marBottom w:val="0"/>
              <w:divBdr>
                <w:top w:val="none" w:sz="0" w:space="0" w:color="auto"/>
                <w:left w:val="none" w:sz="0" w:space="0" w:color="auto"/>
                <w:bottom w:val="none" w:sz="0" w:space="0" w:color="auto"/>
                <w:right w:val="none" w:sz="0" w:space="0" w:color="auto"/>
              </w:divBdr>
            </w:div>
            <w:div w:id="1465931767">
              <w:marLeft w:val="0"/>
              <w:marRight w:val="0"/>
              <w:marTop w:val="0"/>
              <w:marBottom w:val="0"/>
              <w:divBdr>
                <w:top w:val="none" w:sz="0" w:space="0" w:color="auto"/>
                <w:left w:val="none" w:sz="0" w:space="0" w:color="auto"/>
                <w:bottom w:val="none" w:sz="0" w:space="0" w:color="auto"/>
                <w:right w:val="none" w:sz="0" w:space="0" w:color="auto"/>
              </w:divBdr>
            </w:div>
          </w:divsChild>
        </w:div>
        <w:div w:id="764307867">
          <w:marLeft w:val="0"/>
          <w:marRight w:val="0"/>
          <w:marTop w:val="0"/>
          <w:marBottom w:val="0"/>
          <w:divBdr>
            <w:top w:val="none" w:sz="0" w:space="0" w:color="auto"/>
            <w:left w:val="none" w:sz="0" w:space="0" w:color="auto"/>
            <w:bottom w:val="none" w:sz="0" w:space="0" w:color="auto"/>
            <w:right w:val="none" w:sz="0" w:space="0" w:color="auto"/>
          </w:divBdr>
          <w:divsChild>
            <w:div w:id="1525437454">
              <w:marLeft w:val="0"/>
              <w:marRight w:val="0"/>
              <w:marTop w:val="0"/>
              <w:marBottom w:val="0"/>
              <w:divBdr>
                <w:top w:val="none" w:sz="0" w:space="0" w:color="auto"/>
                <w:left w:val="none" w:sz="0" w:space="0" w:color="auto"/>
                <w:bottom w:val="none" w:sz="0" w:space="0" w:color="auto"/>
                <w:right w:val="none" w:sz="0" w:space="0" w:color="auto"/>
              </w:divBdr>
              <w:divsChild>
                <w:div w:id="12554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26125">
      <w:bodyDiv w:val="1"/>
      <w:marLeft w:val="0"/>
      <w:marRight w:val="0"/>
      <w:marTop w:val="0"/>
      <w:marBottom w:val="0"/>
      <w:divBdr>
        <w:top w:val="none" w:sz="0" w:space="0" w:color="auto"/>
        <w:left w:val="none" w:sz="0" w:space="0" w:color="auto"/>
        <w:bottom w:val="none" w:sz="0" w:space="0" w:color="auto"/>
        <w:right w:val="none" w:sz="0" w:space="0" w:color="auto"/>
      </w:divBdr>
      <w:divsChild>
        <w:div w:id="141315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yce@imm.ac.cn" TargetMode="External"/><Relationship Id="rId13" Type="http://schemas.openxmlformats.org/officeDocument/2006/relationships/hyperlink" Target="mailto:xuyonggensx@163.com" TargetMode="External"/><Relationship Id="rId18" Type="http://schemas.openxmlformats.org/officeDocument/2006/relationships/hyperlink" Target="mailto:18320406@qq.com" TargetMode="External"/><Relationship Id="rId3" Type="http://schemas.openxmlformats.org/officeDocument/2006/relationships/styles" Target="styles.xml"/><Relationship Id="rId21" Type="http://schemas.openxmlformats.org/officeDocument/2006/relationships/hyperlink" Target="mailto:zhangqilong2025@163.com" TargetMode="External"/><Relationship Id="rId7" Type="http://schemas.openxmlformats.org/officeDocument/2006/relationships/endnotes" Target="endnotes.xml"/><Relationship Id="rId12" Type="http://schemas.openxmlformats.org/officeDocument/2006/relationships/hyperlink" Target="mailto:jxxk1035@yeah.net" TargetMode="External"/><Relationship Id="rId17" Type="http://schemas.openxmlformats.org/officeDocument/2006/relationships/hyperlink" Target="mailto:fanchunyan86@163.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ndyfy09736@ncu.edu.cn" TargetMode="External"/><Relationship Id="rId20" Type="http://schemas.openxmlformats.org/officeDocument/2006/relationships/hyperlink" Target="mailto:xqyyzch@tmmu.edu.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icq307@163.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xiaopanyun234@163.com" TargetMode="External"/><Relationship Id="rId23" Type="http://schemas.openxmlformats.org/officeDocument/2006/relationships/hyperlink" Target="mailto:17774968735@163.com" TargetMode="External"/><Relationship Id="rId10" Type="http://schemas.openxmlformats.org/officeDocument/2006/relationships/hyperlink" Target="mailto:qwerlik@imm.ac.cn" TargetMode="External"/><Relationship Id="rId19" Type="http://schemas.openxmlformats.org/officeDocument/2006/relationships/hyperlink" Target="mailto:yanhai_cui@126.com" TargetMode="External"/><Relationship Id="rId4" Type="http://schemas.openxmlformats.org/officeDocument/2006/relationships/settings" Target="settings.xml"/><Relationship Id="rId9" Type="http://schemas.openxmlformats.org/officeDocument/2006/relationships/hyperlink" Target="mailto:laurent.chiarelli@unipv.it" TargetMode="External"/><Relationship Id="rId14" Type="http://schemas.openxmlformats.org/officeDocument/2006/relationships/hyperlink" Target="mailto:382149034@qq.com" TargetMode="External"/><Relationship Id="rId22" Type="http://schemas.openxmlformats.org/officeDocument/2006/relationships/hyperlink" Target="mailto:lance.douce@gmail.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1E1C6-B30A-4647-A665-BD1E45914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37</Pages>
  <Words>13164</Words>
  <Characters>75036</Characters>
  <Application>Microsoft Office Word</Application>
  <DocSecurity>0</DocSecurity>
  <Lines>625</Lines>
  <Paragraphs>176</Paragraphs>
  <ScaleCrop>false</ScaleCrop>
  <Company/>
  <LinksUpToDate>false</LinksUpToDate>
  <CharactersWithSpaces>88024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bnds</dc:creator>
  <cp:keywords/>
  <dc:description/>
  <cp:lastModifiedBy>bnds</cp:lastModifiedBy>
  <cp:revision>87</cp:revision>
  <dcterms:created xsi:type="dcterms:W3CDTF">2026-04-20T01:10:00Z</dcterms:created>
  <dcterms:modified xsi:type="dcterms:W3CDTF">2026-04-27T07:37:00Z</dcterms:modified>
</cp:coreProperties>
</file>