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202</w:t>
      </w:r>
      <w:r w:rsidR="001148A1">
        <w:rPr>
          <w:rFonts w:ascii="宋体" w:eastAsia="宋体" w:hAnsi="宋体" w:cs="宋体"/>
          <w:b/>
          <w:sz w:val="28"/>
          <w:szCs w:val="28"/>
        </w:rPr>
        <w:t>6</w:t>
      </w:r>
      <w:r w:rsidRPr="00842D92">
        <w:rPr>
          <w:rFonts w:ascii="宋体" w:eastAsia="宋体" w:hAnsi="宋体" w:cs="宋体" w:hint="eastAsia"/>
          <w:b/>
          <w:sz w:val="28"/>
          <w:szCs w:val="28"/>
        </w:rPr>
        <w:t>年第</w:t>
      </w:r>
      <w:r w:rsidR="003E5DD0">
        <w:rPr>
          <w:rFonts w:ascii="宋体" w:eastAsia="宋体" w:hAnsi="宋体" w:cs="宋体"/>
          <w:b/>
          <w:sz w:val="28"/>
          <w:szCs w:val="28"/>
        </w:rPr>
        <w:t>1</w:t>
      </w:r>
      <w:r w:rsidR="00526CCB">
        <w:rPr>
          <w:rFonts w:ascii="宋体" w:eastAsia="宋体" w:hAnsi="宋体" w:cs="宋体"/>
          <w:b/>
          <w:sz w:val="28"/>
          <w:szCs w:val="28"/>
        </w:rPr>
        <w:t>2</w:t>
      </w:r>
      <w:r w:rsidRPr="00842D92">
        <w:rPr>
          <w:rFonts w:ascii="宋体" w:eastAsia="宋体" w:hAnsi="宋体" w:cs="宋体" w:hint="eastAsia"/>
          <w:b/>
          <w:sz w:val="28"/>
          <w:szCs w:val="28"/>
        </w:rPr>
        <w:t>周</w:t>
      </w:r>
    </w:p>
    <w:p w:rsidR="002D1E5D" w:rsidRPr="00842D92" w:rsidRDefault="00B45EF4" w:rsidP="002D1E5D">
      <w:pPr>
        <w:spacing w:line="360" w:lineRule="auto"/>
        <w:jc w:val="center"/>
        <w:rPr>
          <w:rFonts w:ascii="宋体" w:eastAsia="宋体" w:hAnsi="宋体" w:cs="宋体"/>
          <w:b/>
          <w:sz w:val="28"/>
          <w:szCs w:val="28"/>
        </w:rPr>
      </w:pPr>
      <w:r>
        <w:rPr>
          <w:rFonts w:ascii="宋体" w:eastAsia="宋体" w:hAnsi="宋体" w:cs="宋体" w:hint="eastAsia"/>
          <w:b/>
          <w:sz w:val="28"/>
          <w:szCs w:val="28"/>
        </w:rPr>
        <w:t>中国</w:t>
      </w:r>
      <w:r w:rsidR="002D1E5D" w:rsidRPr="00842D92">
        <w:rPr>
          <w:rFonts w:ascii="宋体" w:eastAsia="宋体" w:hAnsi="宋体" w:cs="宋体" w:hint="eastAsia"/>
          <w:b/>
          <w:sz w:val="28"/>
          <w:szCs w:val="28"/>
        </w:rPr>
        <w:t>大陆学者发表的结核病英文文章摘要</w:t>
      </w:r>
    </w:p>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w:t>
      </w:r>
      <w:r w:rsidR="00FC0E63">
        <w:rPr>
          <w:rFonts w:ascii="宋体" w:eastAsia="宋体" w:hAnsi="宋体" w:cs="宋体" w:hint="eastAsia"/>
          <w:b/>
          <w:sz w:val="28"/>
          <w:szCs w:val="28"/>
        </w:rPr>
        <w:t>3</w:t>
      </w:r>
      <w:r w:rsidR="00FC0E63">
        <w:rPr>
          <w:rFonts w:ascii="宋体" w:eastAsia="宋体" w:hAnsi="宋体" w:cs="宋体"/>
          <w:b/>
          <w:sz w:val="28"/>
          <w:szCs w:val="28"/>
        </w:rPr>
        <w:t>0</w:t>
      </w:r>
      <w:r w:rsidRPr="00842D92">
        <w:rPr>
          <w:rFonts w:ascii="宋体" w:eastAsia="宋体" w:hAnsi="宋体" w:cs="宋体" w:hint="eastAsia"/>
          <w:b/>
          <w:sz w:val="28"/>
          <w:szCs w:val="28"/>
        </w:rPr>
        <w:t>篇）</w:t>
      </w:r>
    </w:p>
    <w:p w:rsidR="002D1E5D" w:rsidRPr="003F76D8" w:rsidRDefault="002D1E5D" w:rsidP="002D1E5D">
      <w:pPr>
        <w:jc w:val="left"/>
        <w:rPr>
          <w:rFonts w:ascii="宋体" w:eastAsia="宋体" w:hAnsi="宋体" w:cs="宋体"/>
          <w:szCs w:val="24"/>
        </w:rPr>
      </w:pPr>
    </w:p>
    <w:p w:rsidR="002D1E5D" w:rsidRPr="00842D92" w:rsidRDefault="002D1E5D" w:rsidP="002D1E5D">
      <w:pPr>
        <w:jc w:val="left"/>
        <w:rPr>
          <w:rFonts w:ascii="宋体" w:eastAsia="宋体" w:hAnsi="宋体" w:cs="宋体"/>
          <w:b/>
          <w:color w:val="FF0000"/>
          <w:szCs w:val="24"/>
        </w:rPr>
      </w:pPr>
      <w:r w:rsidRPr="00842D92">
        <w:rPr>
          <w:rFonts w:ascii="宋体" w:eastAsia="宋体" w:hAnsi="宋体" w:cs="宋体" w:hint="eastAsia"/>
          <w:b/>
          <w:color w:val="FF0000"/>
          <w:szCs w:val="24"/>
        </w:rPr>
        <w:t>PubMed  Publication date: 202</w:t>
      </w:r>
      <w:r w:rsidR="00A73204">
        <w:rPr>
          <w:rFonts w:ascii="宋体" w:eastAsia="宋体" w:hAnsi="宋体" w:cs="宋体"/>
          <w:b/>
          <w:color w:val="FF0000"/>
          <w:szCs w:val="24"/>
        </w:rPr>
        <w:t>6</w:t>
      </w:r>
      <w:r w:rsidR="000E3E6F" w:rsidRPr="00842D92">
        <w:rPr>
          <w:rFonts w:ascii="宋体" w:eastAsia="宋体" w:hAnsi="宋体" w:cs="宋体" w:hint="eastAsia"/>
          <w:b/>
          <w:color w:val="FF0000"/>
          <w:szCs w:val="24"/>
        </w:rPr>
        <w:t>/</w:t>
      </w:r>
      <w:r w:rsidR="003E5DD0">
        <w:rPr>
          <w:rFonts w:ascii="宋体" w:eastAsia="宋体" w:hAnsi="宋体" w:cs="宋体"/>
          <w:b/>
          <w:color w:val="FF0000"/>
          <w:szCs w:val="24"/>
        </w:rPr>
        <w:t>3</w:t>
      </w:r>
      <w:r w:rsidRPr="00842D92">
        <w:rPr>
          <w:rFonts w:ascii="宋体" w:eastAsia="宋体" w:hAnsi="宋体" w:cs="宋体" w:hint="eastAsia"/>
          <w:b/>
          <w:color w:val="FF0000"/>
          <w:szCs w:val="24"/>
        </w:rPr>
        <w:t>/</w:t>
      </w:r>
      <w:r w:rsidR="00526CCB">
        <w:rPr>
          <w:rFonts w:ascii="宋体" w:eastAsia="宋体" w:hAnsi="宋体" w:cs="宋体"/>
          <w:b/>
          <w:color w:val="FF0000"/>
          <w:szCs w:val="24"/>
        </w:rPr>
        <w:t>16</w:t>
      </w:r>
      <w:r w:rsidRPr="00842D92">
        <w:rPr>
          <w:rFonts w:ascii="宋体" w:eastAsia="宋体" w:hAnsi="宋体" w:cs="宋体" w:hint="eastAsia"/>
          <w:b/>
          <w:color w:val="FF0000"/>
          <w:szCs w:val="24"/>
        </w:rPr>
        <w:t>---202</w:t>
      </w:r>
      <w:r w:rsidR="001148A1">
        <w:rPr>
          <w:rFonts w:ascii="宋体" w:eastAsia="宋体" w:hAnsi="宋体" w:cs="宋体"/>
          <w:b/>
          <w:color w:val="FF0000"/>
          <w:szCs w:val="24"/>
        </w:rPr>
        <w:t>6</w:t>
      </w:r>
      <w:r w:rsidRPr="00842D92">
        <w:rPr>
          <w:rFonts w:ascii="宋体" w:eastAsia="宋体" w:hAnsi="宋体" w:cs="宋体" w:hint="eastAsia"/>
          <w:b/>
          <w:color w:val="FF0000"/>
          <w:szCs w:val="24"/>
        </w:rPr>
        <w:t>/</w:t>
      </w:r>
      <w:r w:rsidR="00BF0138">
        <w:rPr>
          <w:rFonts w:ascii="宋体" w:eastAsia="宋体" w:hAnsi="宋体" w:cs="宋体"/>
          <w:b/>
          <w:color w:val="FF0000"/>
          <w:szCs w:val="24"/>
        </w:rPr>
        <w:t>3</w:t>
      </w:r>
      <w:r w:rsidRPr="00842D92">
        <w:rPr>
          <w:rFonts w:ascii="宋体" w:eastAsia="宋体" w:hAnsi="宋体" w:cs="宋体" w:hint="eastAsia"/>
          <w:b/>
          <w:color w:val="FF0000"/>
          <w:szCs w:val="24"/>
        </w:rPr>
        <w:t>/</w:t>
      </w:r>
      <w:r w:rsidR="00526CCB">
        <w:rPr>
          <w:rFonts w:ascii="宋体" w:eastAsia="宋体" w:hAnsi="宋体" w:cs="宋体"/>
          <w:b/>
          <w:color w:val="FF0000"/>
          <w:szCs w:val="24"/>
        </w:rPr>
        <w:t>22</w:t>
      </w:r>
    </w:p>
    <w:p w:rsidR="002D1E5D" w:rsidRDefault="002D1E5D" w:rsidP="002D1E5D">
      <w:pPr>
        <w:jc w:val="left"/>
        <w:rPr>
          <w:rFonts w:ascii="宋体" w:eastAsia="宋体" w:hAnsi="宋体" w:cs="宋体"/>
          <w:b/>
          <w:color w:val="FF0000"/>
          <w:szCs w:val="21"/>
        </w:rPr>
      </w:pPr>
      <w:r w:rsidRPr="00842D92">
        <w:rPr>
          <w:rFonts w:ascii="宋体" w:eastAsia="宋体" w:hAnsi="宋体" w:cs="宋体" w:hint="eastAsia"/>
          <w:b/>
          <w:color w:val="FF0000"/>
          <w:szCs w:val="21"/>
        </w:rPr>
        <w:t>(tuberculosis[Title/Abstract]) AND (English[Language]) AND</w:t>
      </w:r>
      <w:r w:rsidRPr="00842D92">
        <w:rPr>
          <w:rFonts w:ascii="宋体" w:eastAsia="宋体" w:hAnsi="宋体" w:cs="宋体"/>
          <w:b/>
          <w:color w:val="FF0000"/>
          <w:szCs w:val="21"/>
        </w:rPr>
        <w:t xml:space="preserve"> </w:t>
      </w:r>
      <w:r w:rsidRPr="00842D92">
        <w:rPr>
          <w:rFonts w:ascii="宋体" w:eastAsia="宋体" w:hAnsi="宋体" w:cs="宋体" w:hint="eastAsia"/>
          <w:b/>
          <w:color w:val="FF0000"/>
          <w:szCs w:val="21"/>
        </w:rPr>
        <w:t>(China[Affiliation])</w:t>
      </w:r>
    </w:p>
    <w:p w:rsidR="003C12BF" w:rsidRPr="003C12BF" w:rsidRDefault="003C12BF" w:rsidP="003C12BF">
      <w:pPr>
        <w:pStyle w:val="a3"/>
        <w:rPr>
          <w:rFonts w:hAnsi="宋体" w:cs="宋体"/>
        </w:rPr>
      </w:pPr>
    </w:p>
    <w:p w:rsidR="00F607C3" w:rsidRPr="005452DD" w:rsidRDefault="005452DD" w:rsidP="00F607C3">
      <w:pPr>
        <w:rPr>
          <w:rFonts w:ascii="宋体" w:eastAsia="宋体" w:hAnsi="宋体" w:cs="宋体"/>
          <w:b/>
          <w:color w:val="FF0000"/>
          <w:szCs w:val="24"/>
        </w:rPr>
      </w:pPr>
      <w:r w:rsidRPr="005452DD">
        <w:rPr>
          <w:rFonts w:ascii="宋体" w:eastAsia="宋体" w:hAnsi="宋体" w:cs="宋体"/>
          <w:b/>
          <w:color w:val="FF0000"/>
          <w:szCs w:val="24"/>
        </w:rPr>
        <w:t>1</w:t>
      </w:r>
      <w:r w:rsidR="00F607C3" w:rsidRPr="005452DD">
        <w:rPr>
          <w:rFonts w:ascii="宋体" w:eastAsia="宋体" w:hAnsi="宋体" w:cs="宋体"/>
          <w:b/>
          <w:color w:val="FF0000"/>
          <w:szCs w:val="24"/>
        </w:rPr>
        <w:t>. Orthopedics. 2026 Mar 10:1-5. doi: 10.3928/01477447-20260213-01. Online ahead of print.</w:t>
      </w:r>
    </w:p>
    <w:p w:rsidR="00F607C3" w:rsidRPr="00B847BD" w:rsidRDefault="00F607C3" w:rsidP="00F607C3">
      <w:pPr>
        <w:rPr>
          <w:rFonts w:ascii="宋体" w:eastAsia="宋体" w:hAnsi="宋体" w:cs="宋体"/>
          <w:color w:val="000000" w:themeColor="text1"/>
          <w:szCs w:val="24"/>
        </w:rPr>
      </w:pPr>
    </w:p>
    <w:p w:rsidR="00F607C3" w:rsidRPr="00B847BD" w:rsidRDefault="00F607C3" w:rsidP="00F607C3">
      <w:pPr>
        <w:rPr>
          <w:rFonts w:ascii="宋体" w:eastAsia="宋体" w:hAnsi="宋体" w:cs="宋体"/>
          <w:color w:val="000000" w:themeColor="text1"/>
          <w:szCs w:val="24"/>
        </w:rPr>
      </w:pPr>
      <w:r w:rsidRPr="00B847BD">
        <w:rPr>
          <w:rFonts w:ascii="宋体" w:eastAsia="宋体" w:hAnsi="宋体" w:cs="宋体"/>
          <w:color w:val="000000" w:themeColor="text1"/>
          <w:szCs w:val="24"/>
        </w:rPr>
        <w:t xml:space="preserve">Pediatric Mycobacterium Tuberculosis Infection Involving the Ankle: A Case </w:t>
      </w:r>
    </w:p>
    <w:p w:rsidR="00F607C3" w:rsidRPr="00B847BD" w:rsidRDefault="00F607C3" w:rsidP="00F607C3">
      <w:pPr>
        <w:rPr>
          <w:rFonts w:ascii="宋体" w:eastAsia="宋体" w:hAnsi="宋体" w:cs="宋体"/>
          <w:color w:val="000000" w:themeColor="text1"/>
          <w:szCs w:val="24"/>
        </w:rPr>
      </w:pPr>
      <w:r w:rsidRPr="00B847BD">
        <w:rPr>
          <w:rFonts w:ascii="宋体" w:eastAsia="宋体" w:hAnsi="宋体" w:cs="宋体"/>
          <w:color w:val="000000" w:themeColor="text1"/>
          <w:szCs w:val="24"/>
        </w:rPr>
        <w:t>Report.</w:t>
      </w:r>
    </w:p>
    <w:p w:rsidR="00F607C3" w:rsidRPr="00B847BD" w:rsidRDefault="00F607C3" w:rsidP="00F607C3">
      <w:pPr>
        <w:rPr>
          <w:rFonts w:ascii="宋体" w:eastAsia="宋体" w:hAnsi="宋体" w:cs="宋体"/>
          <w:color w:val="000000" w:themeColor="text1"/>
          <w:szCs w:val="24"/>
        </w:rPr>
      </w:pPr>
    </w:p>
    <w:p w:rsidR="00F607C3" w:rsidRDefault="00F607C3" w:rsidP="00F607C3">
      <w:pPr>
        <w:rPr>
          <w:rFonts w:ascii="宋体" w:eastAsia="宋体" w:hAnsi="宋体" w:cs="宋体"/>
          <w:color w:val="000000" w:themeColor="text1"/>
          <w:szCs w:val="24"/>
        </w:rPr>
      </w:pPr>
      <w:r w:rsidRPr="00B847BD">
        <w:rPr>
          <w:rFonts w:ascii="宋体" w:eastAsia="宋体" w:hAnsi="宋体" w:cs="宋体"/>
          <w:color w:val="000000" w:themeColor="text1"/>
          <w:szCs w:val="24"/>
        </w:rPr>
        <w:t>Chen H, Gao S, Li L, Zhao X, Zhao G.</w:t>
      </w:r>
    </w:p>
    <w:p w:rsidR="00E2202B" w:rsidRDefault="00E2202B" w:rsidP="00F607C3">
      <w:pPr>
        <w:rPr>
          <w:rFonts w:ascii="宋体" w:eastAsia="宋体" w:hAnsi="宋体" w:cs="宋体"/>
          <w:color w:val="000000" w:themeColor="text1"/>
          <w:szCs w:val="24"/>
        </w:rPr>
      </w:pPr>
    </w:p>
    <w:p w:rsidR="00E2202B" w:rsidRPr="00E2202B" w:rsidRDefault="00E2202B" w:rsidP="00F607C3">
      <w:pPr>
        <w:rPr>
          <w:rFonts w:ascii="宋体" w:eastAsia="宋体" w:hAnsi="宋体" w:cs="宋体"/>
          <w:b/>
          <w:color w:val="0070C0"/>
          <w:szCs w:val="24"/>
        </w:rPr>
      </w:pPr>
      <w:r w:rsidRPr="00E2202B">
        <w:rPr>
          <w:rFonts w:ascii="宋体" w:eastAsia="宋体" w:hAnsi="宋体" w:cs="宋体"/>
          <w:b/>
          <w:color w:val="0070C0"/>
          <w:szCs w:val="24"/>
        </w:rPr>
        <w:t>Haiqiong Chen, Shi Gao, Li Li, Xufei Zhao, and Guoqiang Zhao</w:t>
      </w:r>
      <w:r w:rsidRPr="00E2202B">
        <w:rPr>
          <w:rFonts w:ascii="宋体" w:eastAsia="宋体" w:hAnsi="宋体" w:cs="宋体" w:hint="eastAsia"/>
          <w:b/>
          <w:color w:val="0070C0"/>
          <w:szCs w:val="24"/>
        </w:rPr>
        <w:t>*</w:t>
      </w:r>
    </w:p>
    <w:p w:rsidR="00E2202B" w:rsidRPr="00E2202B" w:rsidRDefault="00E2202B" w:rsidP="00F607C3">
      <w:pPr>
        <w:rPr>
          <w:rFonts w:ascii="宋体" w:eastAsia="宋体" w:hAnsi="宋体" w:cs="宋体"/>
          <w:b/>
          <w:color w:val="0070C0"/>
          <w:szCs w:val="24"/>
        </w:rPr>
      </w:pPr>
      <w:r w:rsidRPr="00E2202B">
        <w:rPr>
          <w:rFonts w:ascii="宋体" w:eastAsia="宋体" w:hAnsi="宋体" w:cs="宋体" w:hint="eastAsia"/>
          <w:b/>
          <w:color w:val="0070C0"/>
          <w:szCs w:val="24"/>
        </w:rPr>
        <w:t>*</w:t>
      </w:r>
      <w:r w:rsidRPr="00E2202B">
        <w:rPr>
          <w:b/>
          <w:color w:val="0070C0"/>
        </w:rPr>
        <w:t xml:space="preserve"> </w:t>
      </w:r>
      <w:r w:rsidRPr="00E2202B">
        <w:rPr>
          <w:rFonts w:ascii="宋体" w:eastAsia="宋体" w:hAnsi="宋体" w:cs="宋体"/>
          <w:b/>
          <w:color w:val="0070C0"/>
          <w:szCs w:val="24"/>
        </w:rPr>
        <w:t>Address correspondence to Guoqiang Zhao</w:t>
      </w:r>
      <w:r w:rsidRPr="00E2202B">
        <w:rPr>
          <w:rFonts w:ascii="宋体" w:eastAsia="宋体" w:hAnsi="宋体" w:cs="宋体" w:hint="eastAsia"/>
          <w:b/>
          <w:color w:val="0070C0"/>
          <w:szCs w:val="24"/>
        </w:rPr>
        <w:t>，</w:t>
      </w:r>
      <w:hyperlink r:id="rId8" w:history="1">
        <w:r w:rsidRPr="00E2202B">
          <w:rPr>
            <w:rStyle w:val="a6"/>
            <w:rFonts w:ascii="宋体" w:eastAsia="宋体" w:hAnsi="宋体" w:cs="宋体"/>
            <w:b/>
            <w:bCs/>
            <w:color w:val="0070C0"/>
            <w:szCs w:val="24"/>
            <w:u w:val="none"/>
          </w:rPr>
          <w:t>E-mail Address: friendlongzju@163.com</w:t>
        </w:r>
      </w:hyperlink>
    </w:p>
    <w:p w:rsidR="00E2202B" w:rsidRPr="00E2202B" w:rsidRDefault="00E2202B" w:rsidP="00F607C3">
      <w:pPr>
        <w:rPr>
          <w:rFonts w:ascii="宋体" w:eastAsia="宋体" w:hAnsi="宋体" w:cs="宋体"/>
          <w:b/>
          <w:color w:val="0070C0"/>
          <w:szCs w:val="24"/>
        </w:rPr>
      </w:pPr>
      <w:r w:rsidRPr="00E2202B">
        <w:rPr>
          <w:rFonts w:ascii="宋体" w:eastAsia="宋体" w:hAnsi="宋体" w:cs="宋体"/>
          <w:b/>
          <w:color w:val="0070C0"/>
          <w:szCs w:val="24"/>
        </w:rPr>
        <w:t>Department of Traumatology, Zhejiang University School of Medicine Children's Hospital, Binjiang Campus, 310052 Hangzhou, Zhejiang, China</w:t>
      </w:r>
    </w:p>
    <w:p w:rsidR="00E2202B" w:rsidRDefault="00E2202B" w:rsidP="00F607C3">
      <w:pPr>
        <w:rPr>
          <w:rFonts w:ascii="宋体" w:eastAsia="宋体" w:hAnsi="宋体" w:cs="宋体"/>
          <w:color w:val="000000" w:themeColor="text1"/>
          <w:szCs w:val="24"/>
        </w:rPr>
      </w:pPr>
    </w:p>
    <w:p w:rsidR="00F607C3" w:rsidRPr="00B847BD" w:rsidRDefault="00F607C3" w:rsidP="00F607C3">
      <w:pPr>
        <w:rPr>
          <w:rFonts w:ascii="宋体" w:eastAsia="宋体" w:hAnsi="宋体" w:cs="宋体"/>
          <w:color w:val="000000" w:themeColor="text1"/>
          <w:szCs w:val="24"/>
        </w:rPr>
      </w:pPr>
      <w:r w:rsidRPr="00B847BD">
        <w:rPr>
          <w:rFonts w:ascii="宋体" w:eastAsia="宋体" w:hAnsi="宋体" w:cs="宋体"/>
          <w:color w:val="000000" w:themeColor="text1"/>
          <w:szCs w:val="24"/>
        </w:rPr>
        <w:t xml:space="preserve">Extrapulmonary tuberculosis is relatively rare, and osteoarticular tuberculosis </w:t>
      </w:r>
    </w:p>
    <w:p w:rsidR="00F607C3" w:rsidRPr="00B847BD" w:rsidRDefault="00F607C3" w:rsidP="00F607C3">
      <w:pPr>
        <w:rPr>
          <w:rFonts w:ascii="宋体" w:eastAsia="宋体" w:hAnsi="宋体" w:cs="宋体"/>
          <w:color w:val="000000" w:themeColor="text1"/>
          <w:szCs w:val="24"/>
        </w:rPr>
      </w:pPr>
      <w:r w:rsidRPr="00B847BD">
        <w:rPr>
          <w:rFonts w:ascii="宋体" w:eastAsia="宋体" w:hAnsi="宋体" w:cs="宋体"/>
          <w:color w:val="000000" w:themeColor="text1"/>
          <w:szCs w:val="24"/>
        </w:rPr>
        <w:t xml:space="preserve">involving the ankle joint is particularly uncommon. We report a 10.5-year-old, </w:t>
      </w:r>
    </w:p>
    <w:p w:rsidR="00F607C3" w:rsidRPr="00B847BD" w:rsidRDefault="00F607C3" w:rsidP="00F607C3">
      <w:pPr>
        <w:rPr>
          <w:rFonts w:ascii="宋体" w:eastAsia="宋体" w:hAnsi="宋体" w:cs="宋体"/>
          <w:color w:val="000000" w:themeColor="text1"/>
          <w:szCs w:val="24"/>
        </w:rPr>
      </w:pPr>
      <w:r w:rsidRPr="00B847BD">
        <w:rPr>
          <w:rFonts w:ascii="宋体" w:eastAsia="宋体" w:hAnsi="宋体" w:cs="宋体"/>
          <w:color w:val="000000" w:themeColor="text1"/>
          <w:szCs w:val="24"/>
        </w:rPr>
        <w:t xml:space="preserve">previously healthy male patient who initially presented to the trauma surgery </w:t>
      </w:r>
    </w:p>
    <w:p w:rsidR="00F607C3" w:rsidRPr="00B847BD" w:rsidRDefault="00F607C3" w:rsidP="00F607C3">
      <w:pPr>
        <w:rPr>
          <w:rFonts w:ascii="宋体" w:eastAsia="宋体" w:hAnsi="宋体" w:cs="宋体"/>
          <w:color w:val="000000" w:themeColor="text1"/>
          <w:szCs w:val="24"/>
        </w:rPr>
      </w:pPr>
      <w:r w:rsidRPr="00B847BD">
        <w:rPr>
          <w:rFonts w:ascii="宋体" w:eastAsia="宋体" w:hAnsi="宋体" w:cs="宋体"/>
          <w:color w:val="000000" w:themeColor="text1"/>
          <w:szCs w:val="24"/>
        </w:rPr>
        <w:t xml:space="preserve">department with a 2-month history of swelling, pain, and limited mobility of the </w:t>
      </w:r>
    </w:p>
    <w:p w:rsidR="00F607C3" w:rsidRPr="00B847BD" w:rsidRDefault="00F607C3" w:rsidP="00F607C3">
      <w:pPr>
        <w:rPr>
          <w:rFonts w:ascii="宋体" w:eastAsia="宋体" w:hAnsi="宋体" w:cs="宋体"/>
          <w:color w:val="000000" w:themeColor="text1"/>
          <w:szCs w:val="24"/>
        </w:rPr>
      </w:pPr>
      <w:r w:rsidRPr="00B847BD">
        <w:rPr>
          <w:rFonts w:ascii="宋体" w:eastAsia="宋体" w:hAnsi="宋体" w:cs="宋体"/>
          <w:color w:val="000000" w:themeColor="text1"/>
          <w:szCs w:val="24"/>
        </w:rPr>
        <w:t xml:space="preserve">left ankle following minor trauma. Blood tests, including tests to determine </w:t>
      </w:r>
    </w:p>
    <w:p w:rsidR="00F607C3" w:rsidRPr="00B847BD" w:rsidRDefault="00F607C3" w:rsidP="00F607C3">
      <w:pPr>
        <w:rPr>
          <w:rFonts w:ascii="宋体" w:eastAsia="宋体" w:hAnsi="宋体" w:cs="宋体"/>
          <w:color w:val="000000" w:themeColor="text1"/>
          <w:szCs w:val="24"/>
        </w:rPr>
      </w:pPr>
      <w:r w:rsidRPr="00B847BD">
        <w:rPr>
          <w:rFonts w:ascii="宋体" w:eastAsia="宋体" w:hAnsi="宋体" w:cs="宋体"/>
          <w:color w:val="000000" w:themeColor="text1"/>
          <w:szCs w:val="24"/>
        </w:rPr>
        <w:t xml:space="preserve">blood cell counts, C-reactive protein level, and the erythrocyte sedimentation </w:t>
      </w:r>
    </w:p>
    <w:p w:rsidR="00F607C3" w:rsidRPr="00B847BD" w:rsidRDefault="00F607C3" w:rsidP="00F607C3">
      <w:pPr>
        <w:rPr>
          <w:rFonts w:ascii="宋体" w:eastAsia="宋体" w:hAnsi="宋体" w:cs="宋体"/>
          <w:color w:val="000000" w:themeColor="text1"/>
          <w:szCs w:val="24"/>
        </w:rPr>
      </w:pPr>
      <w:r w:rsidRPr="00B847BD">
        <w:rPr>
          <w:rFonts w:ascii="宋体" w:eastAsia="宋体" w:hAnsi="宋体" w:cs="宋体"/>
          <w:color w:val="000000" w:themeColor="text1"/>
          <w:szCs w:val="24"/>
        </w:rPr>
        <w:t xml:space="preserve">rate, bacterial and fungal cultures, and T-cell spot tests for tuberculosis </w:t>
      </w:r>
    </w:p>
    <w:p w:rsidR="00F607C3" w:rsidRPr="00B847BD" w:rsidRDefault="00F607C3" w:rsidP="00F607C3">
      <w:pPr>
        <w:rPr>
          <w:rFonts w:ascii="宋体" w:eastAsia="宋体" w:hAnsi="宋体" w:cs="宋体"/>
          <w:color w:val="000000" w:themeColor="text1"/>
          <w:szCs w:val="24"/>
        </w:rPr>
      </w:pPr>
      <w:r w:rsidRPr="00B847BD">
        <w:rPr>
          <w:rFonts w:ascii="宋体" w:eastAsia="宋体" w:hAnsi="宋体" w:cs="宋体"/>
          <w:color w:val="000000" w:themeColor="text1"/>
          <w:szCs w:val="24"/>
        </w:rPr>
        <w:t xml:space="preserve">(T-SPOT.TB) were performed. B-ultrasound-guided aspiration of the infected area </w:t>
      </w:r>
    </w:p>
    <w:p w:rsidR="00F607C3" w:rsidRPr="00B847BD" w:rsidRDefault="00F607C3" w:rsidP="00F607C3">
      <w:pPr>
        <w:rPr>
          <w:rFonts w:ascii="宋体" w:eastAsia="宋体" w:hAnsi="宋体" w:cs="宋体"/>
          <w:color w:val="000000" w:themeColor="text1"/>
          <w:szCs w:val="24"/>
        </w:rPr>
      </w:pPr>
      <w:r w:rsidRPr="00B847BD">
        <w:rPr>
          <w:rFonts w:ascii="宋体" w:eastAsia="宋体" w:hAnsi="宋体" w:cs="宋体"/>
          <w:color w:val="000000" w:themeColor="text1"/>
          <w:szCs w:val="24"/>
        </w:rPr>
        <w:t xml:space="preserve">was carried out, which included two surgeries for extensive irrigation, </w:t>
      </w:r>
    </w:p>
    <w:p w:rsidR="00F607C3" w:rsidRPr="00B847BD" w:rsidRDefault="00F607C3" w:rsidP="00F607C3">
      <w:pPr>
        <w:rPr>
          <w:rFonts w:ascii="宋体" w:eastAsia="宋体" w:hAnsi="宋体" w:cs="宋体"/>
          <w:color w:val="000000" w:themeColor="text1"/>
          <w:szCs w:val="24"/>
        </w:rPr>
      </w:pPr>
      <w:r w:rsidRPr="00B847BD">
        <w:rPr>
          <w:rFonts w:ascii="宋体" w:eastAsia="宋体" w:hAnsi="宋体" w:cs="宋体"/>
          <w:color w:val="000000" w:themeColor="text1"/>
          <w:szCs w:val="24"/>
        </w:rPr>
        <w:t xml:space="preserve">debridement, and drainage. A pus sample was sent for routine bacterial culture </w:t>
      </w:r>
    </w:p>
    <w:p w:rsidR="00F607C3" w:rsidRPr="00B847BD" w:rsidRDefault="00F607C3" w:rsidP="00F607C3">
      <w:pPr>
        <w:rPr>
          <w:rFonts w:ascii="宋体" w:eastAsia="宋体" w:hAnsi="宋体" w:cs="宋体"/>
          <w:color w:val="000000" w:themeColor="text1"/>
          <w:szCs w:val="24"/>
        </w:rPr>
      </w:pPr>
      <w:r w:rsidRPr="00B847BD">
        <w:rPr>
          <w:rFonts w:ascii="宋体" w:eastAsia="宋体" w:hAnsi="宋体" w:cs="宋体"/>
          <w:color w:val="000000" w:themeColor="text1"/>
          <w:szCs w:val="24"/>
        </w:rPr>
        <w:t xml:space="preserve">and an acid-fast bacillus test, and the bone and soft tissue samples were sent </w:t>
      </w:r>
    </w:p>
    <w:p w:rsidR="00F607C3" w:rsidRPr="00B847BD" w:rsidRDefault="00F607C3" w:rsidP="00F607C3">
      <w:pPr>
        <w:rPr>
          <w:rFonts w:ascii="宋体" w:eastAsia="宋体" w:hAnsi="宋体" w:cs="宋体"/>
          <w:color w:val="000000" w:themeColor="text1"/>
          <w:szCs w:val="24"/>
        </w:rPr>
      </w:pPr>
      <w:r w:rsidRPr="00B847BD">
        <w:rPr>
          <w:rFonts w:ascii="宋体" w:eastAsia="宋体" w:hAnsi="宋体" w:cs="宋体"/>
          <w:color w:val="000000" w:themeColor="text1"/>
          <w:szCs w:val="24"/>
        </w:rPr>
        <w:t xml:space="preserve">for pathological biopsy and the detection of Mycobacterium tuberculosis by </w:t>
      </w:r>
    </w:p>
    <w:p w:rsidR="00F607C3" w:rsidRPr="00B847BD" w:rsidRDefault="00F607C3" w:rsidP="00F607C3">
      <w:pPr>
        <w:rPr>
          <w:rFonts w:ascii="宋体" w:eastAsia="宋体" w:hAnsi="宋体" w:cs="宋体"/>
          <w:color w:val="000000" w:themeColor="text1"/>
          <w:szCs w:val="24"/>
        </w:rPr>
      </w:pPr>
      <w:r w:rsidRPr="00B847BD">
        <w:rPr>
          <w:rFonts w:ascii="宋体" w:eastAsia="宋体" w:hAnsi="宋体" w:cs="宋体"/>
          <w:color w:val="000000" w:themeColor="text1"/>
          <w:szCs w:val="24"/>
        </w:rPr>
        <w:t xml:space="preserve">sequencing and rifampicin resistance analysis. The empirical antibiotic was </w:t>
      </w:r>
    </w:p>
    <w:p w:rsidR="00F607C3" w:rsidRPr="00B847BD" w:rsidRDefault="00F607C3" w:rsidP="00F607C3">
      <w:pPr>
        <w:rPr>
          <w:rFonts w:ascii="宋体" w:eastAsia="宋体" w:hAnsi="宋体" w:cs="宋体"/>
          <w:color w:val="000000" w:themeColor="text1"/>
          <w:szCs w:val="24"/>
        </w:rPr>
      </w:pPr>
      <w:r w:rsidRPr="00B847BD">
        <w:rPr>
          <w:rFonts w:ascii="宋体" w:eastAsia="宋体" w:hAnsi="宋体" w:cs="宋体"/>
          <w:color w:val="000000" w:themeColor="text1"/>
          <w:szCs w:val="24"/>
        </w:rPr>
        <w:t xml:space="preserve">administered for 1 week, followed by linezolid and rifampicin for anti-infection </w:t>
      </w:r>
    </w:p>
    <w:p w:rsidR="00F607C3" w:rsidRPr="00B847BD" w:rsidRDefault="00F607C3" w:rsidP="00F607C3">
      <w:pPr>
        <w:rPr>
          <w:rFonts w:ascii="宋体" w:eastAsia="宋体" w:hAnsi="宋体" w:cs="宋体"/>
          <w:color w:val="000000" w:themeColor="text1"/>
          <w:szCs w:val="24"/>
        </w:rPr>
      </w:pPr>
      <w:r w:rsidRPr="00B847BD">
        <w:rPr>
          <w:rFonts w:ascii="宋体" w:eastAsia="宋体" w:hAnsi="宋体" w:cs="宋体"/>
          <w:color w:val="000000" w:themeColor="text1"/>
          <w:szCs w:val="24"/>
        </w:rPr>
        <w:t xml:space="preserve">treatment. Ten days later, the T-SPOT.TB test result was positive. Gene </w:t>
      </w:r>
    </w:p>
    <w:p w:rsidR="00F607C3" w:rsidRPr="00B847BD" w:rsidRDefault="00F607C3" w:rsidP="00F607C3">
      <w:pPr>
        <w:rPr>
          <w:rFonts w:ascii="宋体" w:eastAsia="宋体" w:hAnsi="宋体" w:cs="宋体"/>
          <w:color w:val="000000" w:themeColor="text1"/>
          <w:szCs w:val="24"/>
        </w:rPr>
      </w:pPr>
      <w:r w:rsidRPr="00B847BD">
        <w:rPr>
          <w:rFonts w:ascii="宋体" w:eastAsia="宋体" w:hAnsi="宋体" w:cs="宋体"/>
          <w:color w:val="000000" w:themeColor="text1"/>
          <w:szCs w:val="24"/>
        </w:rPr>
        <w:t xml:space="preserve">sequencing detected the M. tuberculosis complex at "very low levels" with no </w:t>
      </w:r>
    </w:p>
    <w:p w:rsidR="00F607C3" w:rsidRPr="00B847BD" w:rsidRDefault="00F607C3" w:rsidP="00F607C3">
      <w:pPr>
        <w:rPr>
          <w:rFonts w:ascii="宋体" w:eastAsia="宋体" w:hAnsi="宋体" w:cs="宋体"/>
          <w:color w:val="000000" w:themeColor="text1"/>
          <w:szCs w:val="24"/>
        </w:rPr>
      </w:pPr>
      <w:r w:rsidRPr="00B847BD">
        <w:rPr>
          <w:rFonts w:ascii="宋体" w:eastAsia="宋体" w:hAnsi="宋体" w:cs="宋体"/>
          <w:color w:val="000000" w:themeColor="text1"/>
          <w:szCs w:val="24"/>
        </w:rPr>
        <w:t xml:space="preserve">detection of rifampicin resistance, and the pathological report revealed </w:t>
      </w:r>
    </w:p>
    <w:p w:rsidR="00F607C3" w:rsidRPr="00B847BD" w:rsidRDefault="00F607C3" w:rsidP="00F607C3">
      <w:pPr>
        <w:rPr>
          <w:rFonts w:ascii="宋体" w:eastAsia="宋体" w:hAnsi="宋体" w:cs="宋体"/>
          <w:color w:val="000000" w:themeColor="text1"/>
          <w:szCs w:val="24"/>
        </w:rPr>
      </w:pPr>
      <w:r w:rsidRPr="00B847BD">
        <w:rPr>
          <w:rFonts w:ascii="宋体" w:eastAsia="宋体" w:hAnsi="宋体" w:cs="宋体"/>
          <w:color w:val="000000" w:themeColor="text1"/>
          <w:szCs w:val="24"/>
        </w:rPr>
        <w:t xml:space="preserve">"chronic necrotizing granulomatous inflammation." After the diagnosis of M. </w:t>
      </w:r>
    </w:p>
    <w:p w:rsidR="00F607C3" w:rsidRPr="00B847BD" w:rsidRDefault="00F607C3" w:rsidP="00F607C3">
      <w:pPr>
        <w:rPr>
          <w:rFonts w:ascii="宋体" w:eastAsia="宋体" w:hAnsi="宋体" w:cs="宋体"/>
          <w:color w:val="000000" w:themeColor="text1"/>
          <w:szCs w:val="24"/>
        </w:rPr>
      </w:pPr>
      <w:r w:rsidRPr="00B847BD">
        <w:rPr>
          <w:rFonts w:ascii="宋体" w:eastAsia="宋体" w:hAnsi="宋体" w:cs="宋体"/>
          <w:color w:val="000000" w:themeColor="text1"/>
          <w:szCs w:val="24"/>
        </w:rPr>
        <w:t xml:space="preserve">tuberculosis infection was confirmed, the patient was started on appropriate </w:t>
      </w:r>
    </w:p>
    <w:p w:rsidR="00F607C3" w:rsidRPr="00B847BD" w:rsidRDefault="00F607C3" w:rsidP="00F607C3">
      <w:pPr>
        <w:rPr>
          <w:rFonts w:ascii="宋体" w:eastAsia="宋体" w:hAnsi="宋体" w:cs="宋体"/>
          <w:color w:val="000000" w:themeColor="text1"/>
          <w:szCs w:val="24"/>
        </w:rPr>
      </w:pPr>
      <w:r w:rsidRPr="00B847BD">
        <w:rPr>
          <w:rFonts w:ascii="宋体" w:eastAsia="宋体" w:hAnsi="宋体" w:cs="宋体"/>
          <w:color w:val="000000" w:themeColor="text1"/>
          <w:szCs w:val="24"/>
        </w:rPr>
        <w:t xml:space="preserve">antituberculosis therapy with the isoniazid, rifampicin, pyrazinamide, and </w:t>
      </w:r>
    </w:p>
    <w:p w:rsidR="00F607C3" w:rsidRPr="00B847BD" w:rsidRDefault="00F607C3" w:rsidP="00F607C3">
      <w:pPr>
        <w:rPr>
          <w:rFonts w:ascii="宋体" w:eastAsia="宋体" w:hAnsi="宋体" w:cs="宋体"/>
          <w:color w:val="000000" w:themeColor="text1"/>
          <w:szCs w:val="24"/>
        </w:rPr>
      </w:pPr>
      <w:r w:rsidRPr="00B847BD">
        <w:rPr>
          <w:rFonts w:ascii="宋体" w:eastAsia="宋体" w:hAnsi="宋体" w:cs="宋体"/>
          <w:color w:val="000000" w:themeColor="text1"/>
          <w:szCs w:val="24"/>
        </w:rPr>
        <w:t xml:space="preserve">ethambutol (HRZE) regimen, and the function of the ankle joint was followed up </w:t>
      </w:r>
    </w:p>
    <w:p w:rsidR="00F607C3" w:rsidRPr="00B847BD" w:rsidRDefault="00F607C3" w:rsidP="00F607C3">
      <w:pPr>
        <w:rPr>
          <w:rFonts w:ascii="宋体" w:eastAsia="宋体" w:hAnsi="宋体" w:cs="宋体"/>
          <w:color w:val="000000" w:themeColor="text1"/>
          <w:szCs w:val="24"/>
        </w:rPr>
      </w:pPr>
      <w:r w:rsidRPr="00B847BD">
        <w:rPr>
          <w:rFonts w:ascii="宋体" w:eastAsia="宋体" w:hAnsi="宋体" w:cs="宋体"/>
          <w:color w:val="000000" w:themeColor="text1"/>
          <w:szCs w:val="24"/>
        </w:rPr>
        <w:lastRenderedPageBreak/>
        <w:t xml:space="preserve">in the outpatient clinic. This case serves as a reminder for clinicians to </w:t>
      </w:r>
    </w:p>
    <w:p w:rsidR="00F607C3" w:rsidRPr="00B847BD" w:rsidRDefault="00F607C3" w:rsidP="00F607C3">
      <w:pPr>
        <w:rPr>
          <w:rFonts w:ascii="宋体" w:eastAsia="宋体" w:hAnsi="宋体" w:cs="宋体"/>
          <w:color w:val="000000" w:themeColor="text1"/>
          <w:szCs w:val="24"/>
        </w:rPr>
      </w:pPr>
      <w:r w:rsidRPr="00B847BD">
        <w:rPr>
          <w:rFonts w:ascii="宋体" w:eastAsia="宋体" w:hAnsi="宋体" w:cs="宋体"/>
          <w:color w:val="000000" w:themeColor="text1"/>
          <w:szCs w:val="24"/>
        </w:rPr>
        <w:t xml:space="preserve">consider M. tuberculosis infection in children presenting with atypical ankle </w:t>
      </w:r>
    </w:p>
    <w:p w:rsidR="00F607C3" w:rsidRPr="00B847BD" w:rsidRDefault="00F607C3" w:rsidP="00F607C3">
      <w:pPr>
        <w:rPr>
          <w:rFonts w:ascii="宋体" w:eastAsia="宋体" w:hAnsi="宋体" w:cs="宋体"/>
          <w:color w:val="000000" w:themeColor="text1"/>
          <w:szCs w:val="24"/>
        </w:rPr>
      </w:pPr>
      <w:r w:rsidRPr="00B847BD">
        <w:rPr>
          <w:rFonts w:ascii="宋体" w:eastAsia="宋体" w:hAnsi="宋体" w:cs="宋体"/>
          <w:color w:val="000000" w:themeColor="text1"/>
          <w:szCs w:val="24"/>
        </w:rPr>
        <w:t>swelling and pain.</w:t>
      </w:r>
    </w:p>
    <w:p w:rsidR="00F607C3" w:rsidRPr="00B847BD" w:rsidRDefault="00F607C3" w:rsidP="00F607C3">
      <w:pPr>
        <w:rPr>
          <w:rFonts w:ascii="宋体" w:eastAsia="宋体" w:hAnsi="宋体" w:cs="宋体"/>
          <w:color w:val="000000" w:themeColor="text1"/>
          <w:szCs w:val="24"/>
        </w:rPr>
      </w:pPr>
    </w:p>
    <w:p w:rsidR="00F607C3" w:rsidRPr="00B847BD" w:rsidRDefault="00F607C3" w:rsidP="00F607C3">
      <w:pPr>
        <w:rPr>
          <w:rFonts w:ascii="宋体" w:eastAsia="宋体" w:hAnsi="宋体" w:cs="宋体"/>
          <w:color w:val="000000" w:themeColor="text1"/>
          <w:szCs w:val="24"/>
        </w:rPr>
      </w:pPr>
      <w:r w:rsidRPr="00B847BD">
        <w:rPr>
          <w:rFonts w:ascii="宋体" w:eastAsia="宋体" w:hAnsi="宋体" w:cs="宋体"/>
          <w:color w:val="000000" w:themeColor="text1"/>
          <w:szCs w:val="24"/>
        </w:rPr>
        <w:t>DOI: 10.3928/01477447-20260213-01</w:t>
      </w:r>
    </w:p>
    <w:p w:rsidR="00F607C3" w:rsidRPr="00B847BD" w:rsidRDefault="00F607C3" w:rsidP="00F607C3">
      <w:pPr>
        <w:rPr>
          <w:rFonts w:ascii="宋体" w:eastAsia="宋体" w:hAnsi="宋体" w:cs="宋体"/>
          <w:color w:val="000000" w:themeColor="text1"/>
          <w:szCs w:val="24"/>
        </w:rPr>
      </w:pPr>
      <w:r w:rsidRPr="00B847BD">
        <w:rPr>
          <w:rFonts w:ascii="宋体" w:eastAsia="宋体" w:hAnsi="宋体" w:cs="宋体"/>
          <w:color w:val="000000" w:themeColor="text1"/>
          <w:szCs w:val="24"/>
        </w:rPr>
        <w:t>PMID: 41801123</w:t>
      </w:r>
    </w:p>
    <w:p w:rsidR="00F607C3" w:rsidRPr="00B847BD" w:rsidRDefault="00F607C3" w:rsidP="00F607C3">
      <w:pPr>
        <w:rPr>
          <w:rFonts w:ascii="宋体" w:eastAsia="宋体" w:hAnsi="宋体" w:cs="宋体"/>
          <w:color w:val="000000" w:themeColor="text1"/>
          <w:szCs w:val="24"/>
        </w:rPr>
      </w:pPr>
    </w:p>
    <w:p w:rsidR="00445DE8" w:rsidRPr="000F65D0" w:rsidRDefault="005452DD" w:rsidP="00445DE8">
      <w:pPr>
        <w:pStyle w:val="a3"/>
        <w:rPr>
          <w:rFonts w:hAnsi="宋体" w:cs="宋体"/>
          <w:b/>
          <w:color w:val="FF0000"/>
        </w:rPr>
      </w:pPr>
      <w:r>
        <w:rPr>
          <w:rFonts w:hAnsi="宋体" w:cs="宋体"/>
          <w:b/>
          <w:color w:val="FF0000"/>
        </w:rPr>
        <w:t>2</w:t>
      </w:r>
      <w:r w:rsidR="00445DE8" w:rsidRPr="000F65D0">
        <w:rPr>
          <w:rFonts w:hAnsi="宋体" w:cs="宋体"/>
          <w:b/>
          <w:color w:val="FF0000"/>
        </w:rPr>
        <w:t>. Arch Microbiol. 2026 Mar 14;208(5):260. doi: 10.1007/s00203-025-04703-7.</w:t>
      </w:r>
    </w:p>
    <w:p w:rsidR="00445DE8" w:rsidRPr="00720C56" w:rsidRDefault="00445DE8" w:rsidP="00445DE8">
      <w:pPr>
        <w:pStyle w:val="a3"/>
        <w:rPr>
          <w:rFonts w:hAnsi="宋体" w:cs="宋体"/>
        </w:rPr>
      </w:pPr>
    </w:p>
    <w:p w:rsidR="00445DE8" w:rsidRPr="00720C56" w:rsidRDefault="00445DE8" w:rsidP="00445DE8">
      <w:pPr>
        <w:pStyle w:val="a3"/>
        <w:rPr>
          <w:rFonts w:hAnsi="宋体" w:cs="宋体"/>
        </w:rPr>
      </w:pPr>
      <w:r w:rsidRPr="00720C56">
        <w:rPr>
          <w:rFonts w:hAnsi="宋体" w:cs="宋体"/>
        </w:rPr>
        <w:t xml:space="preserve">Bone tuberculosis: molecular pathogenesis, diagnostic advances, therapeutic </w:t>
      </w:r>
    </w:p>
    <w:p w:rsidR="00445DE8" w:rsidRPr="00720C56" w:rsidRDefault="00445DE8" w:rsidP="00445DE8">
      <w:pPr>
        <w:pStyle w:val="a3"/>
        <w:rPr>
          <w:rFonts w:hAnsi="宋体" w:cs="宋体"/>
        </w:rPr>
      </w:pPr>
      <w:r w:rsidRPr="00720C56">
        <w:rPr>
          <w:rFonts w:hAnsi="宋体" w:cs="宋体"/>
        </w:rPr>
        <w:t>challenges, and emerging strategies for effective management.</w:t>
      </w:r>
    </w:p>
    <w:p w:rsidR="00445DE8" w:rsidRPr="00720C56" w:rsidRDefault="00445DE8" w:rsidP="00445DE8">
      <w:pPr>
        <w:pStyle w:val="a3"/>
        <w:rPr>
          <w:rFonts w:hAnsi="宋体" w:cs="宋体"/>
        </w:rPr>
      </w:pPr>
    </w:p>
    <w:p w:rsidR="00445DE8" w:rsidRPr="00720C56" w:rsidRDefault="00445DE8" w:rsidP="00445DE8">
      <w:pPr>
        <w:pStyle w:val="a3"/>
        <w:rPr>
          <w:rFonts w:hAnsi="宋体" w:cs="宋体"/>
        </w:rPr>
      </w:pPr>
      <w:r w:rsidRPr="00720C56">
        <w:rPr>
          <w:rFonts w:hAnsi="宋体" w:cs="宋体"/>
        </w:rPr>
        <w:t>Du X(1), Gu X(1), Li N(2), Ji T(3), Fu W(2), Cao S(2), Wang M(2), Peng T(4).</w:t>
      </w:r>
    </w:p>
    <w:p w:rsidR="00445DE8" w:rsidRDefault="00445DE8" w:rsidP="00445DE8">
      <w:pPr>
        <w:pStyle w:val="a3"/>
        <w:rPr>
          <w:rFonts w:hAnsi="宋体" w:cs="宋体"/>
        </w:rPr>
      </w:pPr>
    </w:p>
    <w:p w:rsidR="00445DE8" w:rsidRPr="003269B5" w:rsidRDefault="00445DE8" w:rsidP="00445DE8">
      <w:pPr>
        <w:pStyle w:val="a3"/>
        <w:rPr>
          <w:rFonts w:hAnsi="宋体" w:cs="宋体"/>
          <w:b/>
          <w:color w:val="0070C0"/>
        </w:rPr>
      </w:pPr>
      <w:r w:rsidRPr="003269B5">
        <w:rPr>
          <w:rFonts w:hAnsi="宋体" w:cs="宋体"/>
          <w:b/>
          <w:color w:val="0070C0"/>
        </w:rPr>
        <w:t>Xueli Du, Xin Gu, Nan Li, Tao Ji, Wei Fu, Shuai Cao, Meirong Wang, Tao Peng</w:t>
      </w:r>
      <w:r w:rsidR="004C6361">
        <w:rPr>
          <w:rFonts w:hAnsi="宋体" w:cs="宋体" w:hint="eastAsia"/>
          <w:b/>
          <w:color w:val="0070C0"/>
        </w:rPr>
        <w:t>*</w:t>
      </w:r>
    </w:p>
    <w:p w:rsidR="00445DE8" w:rsidRDefault="004C6361" w:rsidP="00445DE8">
      <w:pPr>
        <w:pStyle w:val="a3"/>
        <w:rPr>
          <w:rFonts w:hAnsi="宋体" w:cs="宋体"/>
          <w:b/>
          <w:color w:val="0070C0"/>
        </w:rPr>
      </w:pPr>
      <w:r w:rsidRPr="004C6361">
        <w:rPr>
          <w:rFonts w:hAnsi="宋体" w:cs="宋体" w:hint="eastAsia"/>
          <w:b/>
          <w:color w:val="0070C0"/>
        </w:rPr>
        <w:t>*</w:t>
      </w:r>
      <w:r w:rsidRPr="004C6361">
        <w:rPr>
          <w:rFonts w:hAnsi="宋体" w:cs="宋体"/>
          <w:b/>
          <w:color w:val="0070C0"/>
        </w:rPr>
        <w:t>Tao Peng</w:t>
      </w:r>
      <w:r>
        <w:rPr>
          <w:rFonts w:hAnsi="宋体" w:cs="宋体" w:hint="eastAsia"/>
          <w:b/>
          <w:color w:val="0070C0"/>
        </w:rPr>
        <w:t>，</w:t>
      </w:r>
      <w:hyperlink r:id="rId9" w:history="1">
        <w:r w:rsidR="00D1083B" w:rsidRPr="00D1083B">
          <w:rPr>
            <w:rStyle w:val="a6"/>
            <w:rFonts w:hAnsi="宋体" w:cs="宋体"/>
            <w:b/>
            <w:u w:val="none"/>
          </w:rPr>
          <w:t>18766212265@163.com</w:t>
        </w:r>
      </w:hyperlink>
    </w:p>
    <w:p w:rsidR="00D1083B" w:rsidRDefault="00D1083B" w:rsidP="00445DE8">
      <w:pPr>
        <w:pStyle w:val="a3"/>
        <w:rPr>
          <w:rFonts w:hAnsi="宋体" w:cs="宋体"/>
        </w:rPr>
      </w:pPr>
    </w:p>
    <w:p w:rsidR="00445DE8" w:rsidRPr="00720C56" w:rsidRDefault="00445DE8" w:rsidP="00445DE8">
      <w:pPr>
        <w:pStyle w:val="a3"/>
        <w:rPr>
          <w:rFonts w:hAnsi="宋体" w:cs="宋体"/>
        </w:rPr>
      </w:pPr>
      <w:r w:rsidRPr="00720C56">
        <w:rPr>
          <w:rFonts w:hAnsi="宋体" w:cs="宋体"/>
        </w:rPr>
        <w:t>Author information:</w:t>
      </w:r>
    </w:p>
    <w:p w:rsidR="00445DE8" w:rsidRPr="00720C56" w:rsidRDefault="00445DE8" w:rsidP="00445DE8">
      <w:pPr>
        <w:pStyle w:val="a3"/>
        <w:rPr>
          <w:rFonts w:hAnsi="宋体" w:cs="宋体"/>
        </w:rPr>
      </w:pPr>
      <w:r w:rsidRPr="00720C56">
        <w:rPr>
          <w:rFonts w:hAnsi="宋体" w:cs="宋体"/>
        </w:rPr>
        <w:t xml:space="preserve">(1)Department of Anesthesiology, Qingdao Public Health Clinical Center, Qingdao, </w:t>
      </w:r>
    </w:p>
    <w:p w:rsidR="00445DE8" w:rsidRPr="00720C56" w:rsidRDefault="00445DE8" w:rsidP="00445DE8">
      <w:pPr>
        <w:pStyle w:val="a3"/>
        <w:rPr>
          <w:rFonts w:hAnsi="宋体" w:cs="宋体"/>
        </w:rPr>
      </w:pPr>
      <w:r w:rsidRPr="00720C56">
        <w:rPr>
          <w:rFonts w:hAnsi="宋体" w:cs="宋体"/>
        </w:rPr>
        <w:t>266033, Shandong, China.</w:t>
      </w:r>
    </w:p>
    <w:p w:rsidR="00445DE8" w:rsidRPr="00720C56" w:rsidRDefault="00445DE8" w:rsidP="00445DE8">
      <w:pPr>
        <w:pStyle w:val="a3"/>
        <w:rPr>
          <w:rFonts w:hAnsi="宋体" w:cs="宋体"/>
        </w:rPr>
      </w:pPr>
      <w:r w:rsidRPr="00720C56">
        <w:rPr>
          <w:rFonts w:hAnsi="宋体" w:cs="宋体"/>
        </w:rPr>
        <w:t xml:space="preserve">(2)Department of Orthopaedic Surgery, Qingdao Public Health Clinical Center, No. </w:t>
      </w:r>
    </w:p>
    <w:p w:rsidR="00445DE8" w:rsidRPr="00720C56" w:rsidRDefault="00445DE8" w:rsidP="00445DE8">
      <w:pPr>
        <w:pStyle w:val="a3"/>
        <w:rPr>
          <w:rFonts w:hAnsi="宋体" w:cs="宋体"/>
        </w:rPr>
      </w:pPr>
      <w:r w:rsidRPr="00720C56">
        <w:rPr>
          <w:rFonts w:hAnsi="宋体" w:cs="宋体"/>
        </w:rPr>
        <w:t>9, Fushun Road, Shibei District, Qingdao, 266033, Shandong, China.</w:t>
      </w:r>
    </w:p>
    <w:p w:rsidR="00445DE8" w:rsidRPr="00720C56" w:rsidRDefault="00445DE8" w:rsidP="00445DE8">
      <w:pPr>
        <w:pStyle w:val="a3"/>
        <w:rPr>
          <w:rFonts w:hAnsi="宋体" w:cs="宋体"/>
        </w:rPr>
      </w:pPr>
      <w:r w:rsidRPr="00720C56">
        <w:rPr>
          <w:rFonts w:hAnsi="宋体" w:cs="宋体"/>
        </w:rPr>
        <w:t xml:space="preserve">(3)Department of Surgery, Qingdao Public Health Clinical Center, Qingdao, </w:t>
      </w:r>
    </w:p>
    <w:p w:rsidR="00445DE8" w:rsidRPr="00720C56" w:rsidRDefault="00445DE8" w:rsidP="00445DE8">
      <w:pPr>
        <w:pStyle w:val="a3"/>
        <w:rPr>
          <w:rFonts w:hAnsi="宋体" w:cs="宋体"/>
        </w:rPr>
      </w:pPr>
      <w:r w:rsidRPr="00720C56">
        <w:rPr>
          <w:rFonts w:hAnsi="宋体" w:cs="宋体"/>
        </w:rPr>
        <w:t>266033, Shandong, China.</w:t>
      </w:r>
    </w:p>
    <w:p w:rsidR="00445DE8" w:rsidRPr="00720C56" w:rsidRDefault="00445DE8" w:rsidP="00445DE8">
      <w:pPr>
        <w:pStyle w:val="a3"/>
        <w:rPr>
          <w:rFonts w:hAnsi="宋体" w:cs="宋体"/>
        </w:rPr>
      </w:pPr>
      <w:r w:rsidRPr="00720C56">
        <w:rPr>
          <w:rFonts w:hAnsi="宋体" w:cs="宋体"/>
        </w:rPr>
        <w:t xml:space="preserve">(4)Department of Orthopaedic Surgery, Qingdao Public Health Clinical Center, No. </w:t>
      </w:r>
    </w:p>
    <w:p w:rsidR="00445DE8" w:rsidRPr="00720C56" w:rsidRDefault="00445DE8" w:rsidP="00445DE8">
      <w:pPr>
        <w:pStyle w:val="a3"/>
        <w:rPr>
          <w:rFonts w:hAnsi="宋体" w:cs="宋体"/>
        </w:rPr>
      </w:pPr>
      <w:r w:rsidRPr="00720C56">
        <w:rPr>
          <w:rFonts w:hAnsi="宋体" w:cs="宋体"/>
        </w:rPr>
        <w:t xml:space="preserve">9, Fushun Road, Shibei District, Qingdao, 266033, Shandong, China. </w:t>
      </w:r>
    </w:p>
    <w:p w:rsidR="00445DE8" w:rsidRPr="00720C56" w:rsidRDefault="00445DE8" w:rsidP="00445DE8">
      <w:pPr>
        <w:pStyle w:val="a3"/>
        <w:rPr>
          <w:rFonts w:hAnsi="宋体" w:cs="宋体"/>
        </w:rPr>
      </w:pPr>
      <w:bookmarkStart w:id="0" w:name="OLE_LINK1"/>
      <w:bookmarkStart w:id="1" w:name="OLE_LINK2"/>
      <w:r w:rsidRPr="00720C56">
        <w:rPr>
          <w:rFonts w:hAnsi="宋体" w:cs="宋体"/>
        </w:rPr>
        <w:t>18766212265@163.comss.</w:t>
      </w:r>
    </w:p>
    <w:bookmarkEnd w:id="0"/>
    <w:bookmarkEnd w:id="1"/>
    <w:p w:rsidR="00445DE8" w:rsidRDefault="00445DE8" w:rsidP="00445DE8">
      <w:pPr>
        <w:pStyle w:val="a3"/>
        <w:rPr>
          <w:rFonts w:hAnsi="宋体" w:cs="宋体"/>
        </w:rPr>
      </w:pPr>
    </w:p>
    <w:p w:rsidR="004C6361" w:rsidRDefault="004C6361" w:rsidP="00445DE8">
      <w:pPr>
        <w:pStyle w:val="a3"/>
        <w:rPr>
          <w:rFonts w:hAnsi="宋体" w:cs="宋体"/>
        </w:rPr>
      </w:pPr>
      <w:r w:rsidRPr="004C6361">
        <w:rPr>
          <w:rFonts w:hAnsi="宋体" w:cs="宋体"/>
        </w:rPr>
        <w:t xml:space="preserve">Bone tuberculosis (BTB) remains a diagnostic and therapeutic challenge despite advances in molecular medicine, account ing for 10–15% of extrapulmonary tuberculosis cases with disproportionate morbidity in immunocompromised popula tions. This comprehensive review synthesizes current understanding of BTB pathogenesis, diagnostic innovations, and therapeutic strategies while highlighting critical knowledge gaps. At the molecular level, Mycobacterium tuberculosis exploits bone-specific niches through granuloma formation, immune evasion mechanisms involving autophagy inhibition and cytokine dysregulation, and direct disruption of RANKL/OPG signaling that drives osteoclastic bone destruction. Clinically, BTB exhibits distinct phenotypes, with vertebral (spinal) disease characterized by delayed diagnosis, higher relapse rates, and frequent need for surgical intervention, whereas peripheral joint and long bone involvement often pres ents with indolent synovitis and diagnostic overlap with inflammatory or degenerative disorders. Pediatric BTB represents a distinct entity, frequently involving growth plates, displaying marked paucibacillary disease that limits microbiological confirmation, and carrying substantial risk of long-term skeletal </w:t>
      </w:r>
      <w:r w:rsidRPr="004C6361">
        <w:rPr>
          <w:rFonts w:hAnsi="宋体" w:cs="宋体"/>
        </w:rPr>
        <w:lastRenderedPageBreak/>
        <w:t>deformity. Multi-omics approaches have identified novel biomarkers, including microRNAs (miR-29, miR-125b), long non-coding RNAs (MALAT1, NEAT1), and protein signa tures (calprotectin, lipocalin-2) with diagnostic potential, though clinical validation remains limited. Conventional imaging modalities are complemented by emerging molecular diagnostics, such as GeneXpert MTB/RIF Ultra, which promise ear lier and more accurate diagnoses. Standard anti-tuberculosis regimens face substantial challenges in skeletal tissues due to avascular lesions, granuloma microenvironments, and rising drug resistance, necessitating prolonged treatment durations with suboptimal outcomes. Novel therapeutic paradigms encompass bone-targeted nanotechnology-enabled drug delivery systems. Critical barriers to clinical translation include technical limitations in bone tissue multi-omics analysis, significant gaps in genetic diversity across research cohorts, regulatory hurdles to combination therapies, and healthcare inequities in resource-limited settings. The future roadmap integrates AI-assisted multimodal data integration to enable personalized BTB management that simultaneously addresses pathogen elimination, immune restoration, and bone regeneration.</w:t>
      </w:r>
    </w:p>
    <w:p w:rsidR="004C6361" w:rsidRDefault="004C6361" w:rsidP="00445DE8">
      <w:pPr>
        <w:pStyle w:val="a3"/>
        <w:rPr>
          <w:rFonts w:hAnsi="宋体" w:cs="宋体"/>
        </w:rPr>
      </w:pPr>
    </w:p>
    <w:p w:rsidR="00445DE8" w:rsidRPr="00720C56" w:rsidRDefault="00445DE8" w:rsidP="00445DE8">
      <w:pPr>
        <w:pStyle w:val="a3"/>
        <w:rPr>
          <w:rFonts w:hAnsi="宋体" w:cs="宋体"/>
        </w:rPr>
      </w:pPr>
      <w:r w:rsidRPr="00720C56">
        <w:rPr>
          <w:rFonts w:hAnsi="宋体" w:cs="宋体"/>
        </w:rPr>
        <w:t>DOI: 10.1007/s00203-025-04703-7</w:t>
      </w:r>
    </w:p>
    <w:p w:rsidR="00445DE8" w:rsidRPr="00720C56" w:rsidRDefault="00445DE8" w:rsidP="00445DE8">
      <w:pPr>
        <w:pStyle w:val="a3"/>
        <w:rPr>
          <w:rFonts w:hAnsi="宋体" w:cs="宋体"/>
        </w:rPr>
      </w:pPr>
      <w:r w:rsidRPr="00720C56">
        <w:rPr>
          <w:rFonts w:hAnsi="宋体" w:cs="宋体"/>
        </w:rPr>
        <w:t>PMID: 41831106</w:t>
      </w:r>
    </w:p>
    <w:p w:rsidR="00445DE8" w:rsidRPr="00720C56" w:rsidRDefault="00445DE8" w:rsidP="00445DE8">
      <w:pPr>
        <w:pStyle w:val="a3"/>
        <w:rPr>
          <w:rFonts w:hAnsi="宋体" w:cs="宋体"/>
        </w:rPr>
      </w:pPr>
    </w:p>
    <w:p w:rsidR="00445DE8" w:rsidRPr="000F65D0" w:rsidRDefault="005452DD" w:rsidP="00445DE8">
      <w:pPr>
        <w:pStyle w:val="a3"/>
        <w:rPr>
          <w:rFonts w:hAnsi="宋体" w:cs="宋体"/>
          <w:b/>
          <w:color w:val="FF0000"/>
        </w:rPr>
      </w:pPr>
      <w:r>
        <w:rPr>
          <w:rFonts w:hAnsi="宋体" w:cs="宋体"/>
          <w:b/>
          <w:color w:val="FF0000"/>
        </w:rPr>
        <w:t>3</w:t>
      </w:r>
      <w:r w:rsidR="00445DE8" w:rsidRPr="000F65D0">
        <w:rPr>
          <w:rFonts w:hAnsi="宋体" w:cs="宋体"/>
          <w:b/>
          <w:color w:val="FF0000"/>
        </w:rPr>
        <w:t xml:space="preserve">. Photodiagnosis Photodyn Ther. 2026 Mar 11:105440. doi: </w:t>
      </w:r>
    </w:p>
    <w:p w:rsidR="00445DE8" w:rsidRPr="000F65D0" w:rsidRDefault="00445DE8" w:rsidP="00445DE8">
      <w:pPr>
        <w:pStyle w:val="a3"/>
        <w:rPr>
          <w:rFonts w:hAnsi="宋体" w:cs="宋体"/>
          <w:b/>
          <w:color w:val="FF0000"/>
        </w:rPr>
      </w:pPr>
      <w:r w:rsidRPr="000F65D0">
        <w:rPr>
          <w:rFonts w:hAnsi="宋体" w:cs="宋体"/>
          <w:b/>
          <w:color w:val="FF0000"/>
        </w:rPr>
        <w:t>10.1016/j.pdpdt.2026.105440. Online ahead of print.</w:t>
      </w:r>
    </w:p>
    <w:p w:rsidR="00445DE8" w:rsidRPr="00720C56" w:rsidRDefault="00445DE8" w:rsidP="00445DE8">
      <w:pPr>
        <w:pStyle w:val="a3"/>
        <w:rPr>
          <w:rFonts w:hAnsi="宋体" w:cs="宋体"/>
        </w:rPr>
      </w:pPr>
    </w:p>
    <w:p w:rsidR="00445DE8" w:rsidRPr="00720C56" w:rsidRDefault="00445DE8" w:rsidP="00445DE8">
      <w:pPr>
        <w:pStyle w:val="a3"/>
        <w:rPr>
          <w:rFonts w:hAnsi="宋体" w:cs="宋体"/>
        </w:rPr>
      </w:pPr>
      <w:r w:rsidRPr="00720C56">
        <w:rPr>
          <w:rFonts w:hAnsi="宋体" w:cs="宋体"/>
        </w:rPr>
        <w:t xml:space="preserve">ALA-PDT activates macrophage autophagy via the ROS-EP300 pathway to kill </w:t>
      </w:r>
    </w:p>
    <w:p w:rsidR="00445DE8" w:rsidRPr="00720C56" w:rsidRDefault="00445DE8" w:rsidP="00445DE8">
      <w:pPr>
        <w:pStyle w:val="a3"/>
        <w:rPr>
          <w:rFonts w:hAnsi="宋体" w:cs="宋体"/>
        </w:rPr>
      </w:pPr>
      <w:r w:rsidRPr="00720C56">
        <w:rPr>
          <w:rFonts w:hAnsi="宋体" w:cs="宋体"/>
        </w:rPr>
        <w:t>intracellular Mycobacteroides abscessus.</w:t>
      </w:r>
    </w:p>
    <w:p w:rsidR="00445DE8" w:rsidRPr="00720C56" w:rsidRDefault="00445DE8" w:rsidP="00445DE8">
      <w:pPr>
        <w:pStyle w:val="a3"/>
        <w:rPr>
          <w:rFonts w:hAnsi="宋体" w:cs="宋体"/>
        </w:rPr>
      </w:pPr>
    </w:p>
    <w:p w:rsidR="00445DE8" w:rsidRPr="00720C56" w:rsidRDefault="00445DE8" w:rsidP="00445DE8">
      <w:pPr>
        <w:pStyle w:val="a3"/>
        <w:rPr>
          <w:rFonts w:hAnsi="宋体" w:cs="宋体"/>
        </w:rPr>
      </w:pPr>
      <w:r w:rsidRPr="00720C56">
        <w:rPr>
          <w:rFonts w:hAnsi="宋体" w:cs="宋体"/>
        </w:rPr>
        <w:t>Wang X(1), Dai Y(2), Feng Y(3), Kou Z(3), Chang J(3), Zhong JL(4), Lei X(5).</w:t>
      </w:r>
    </w:p>
    <w:p w:rsidR="00445DE8" w:rsidRDefault="00445DE8" w:rsidP="00445DE8">
      <w:pPr>
        <w:pStyle w:val="a3"/>
        <w:rPr>
          <w:rFonts w:hAnsi="宋体" w:cs="宋体"/>
        </w:rPr>
      </w:pPr>
    </w:p>
    <w:p w:rsidR="00445DE8" w:rsidRPr="003269B5" w:rsidRDefault="00445DE8" w:rsidP="00445DE8">
      <w:pPr>
        <w:pStyle w:val="a3"/>
        <w:rPr>
          <w:rFonts w:hAnsi="宋体" w:cs="宋体"/>
          <w:b/>
          <w:color w:val="0070C0"/>
        </w:rPr>
      </w:pPr>
      <w:r w:rsidRPr="003269B5">
        <w:rPr>
          <w:rFonts w:hAnsi="宋体" w:cs="宋体"/>
          <w:b/>
          <w:color w:val="0070C0"/>
        </w:rPr>
        <w:t>Xiaoyu Wang,</w:t>
      </w:r>
      <w:r w:rsidR="00356848">
        <w:rPr>
          <w:rFonts w:hAnsi="宋体" w:cs="宋体"/>
          <w:b/>
          <w:color w:val="0070C0"/>
        </w:rPr>
        <w:t xml:space="preserve"> </w:t>
      </w:r>
      <w:r w:rsidRPr="003269B5">
        <w:rPr>
          <w:rFonts w:hAnsi="宋体" w:cs="宋体"/>
          <w:b/>
          <w:color w:val="0070C0"/>
        </w:rPr>
        <w:t>Yongdong Dai,</w:t>
      </w:r>
      <w:r w:rsidR="00356848">
        <w:rPr>
          <w:rFonts w:hAnsi="宋体" w:cs="宋体"/>
          <w:b/>
          <w:color w:val="0070C0"/>
        </w:rPr>
        <w:t xml:space="preserve"> </w:t>
      </w:r>
      <w:r w:rsidRPr="003269B5">
        <w:rPr>
          <w:rFonts w:hAnsi="宋体" w:cs="宋体"/>
          <w:b/>
          <w:color w:val="0070C0"/>
        </w:rPr>
        <w:t>Yiting Feng,</w:t>
      </w:r>
      <w:r w:rsidR="00356848">
        <w:rPr>
          <w:rFonts w:hAnsi="宋体" w:cs="宋体"/>
          <w:b/>
          <w:color w:val="0070C0"/>
        </w:rPr>
        <w:t xml:space="preserve"> </w:t>
      </w:r>
      <w:r w:rsidRPr="003269B5">
        <w:rPr>
          <w:rFonts w:hAnsi="宋体" w:cs="宋体"/>
          <w:b/>
          <w:color w:val="0070C0"/>
        </w:rPr>
        <w:t>Zhenyu Kou,</w:t>
      </w:r>
      <w:r w:rsidR="00356848">
        <w:rPr>
          <w:rFonts w:hAnsi="宋体" w:cs="宋体"/>
          <w:b/>
          <w:color w:val="0070C0"/>
        </w:rPr>
        <w:t xml:space="preserve"> </w:t>
      </w:r>
      <w:r w:rsidRPr="003269B5">
        <w:rPr>
          <w:rFonts w:hAnsi="宋体" w:cs="宋体"/>
          <w:b/>
          <w:color w:val="0070C0"/>
        </w:rPr>
        <w:t>Jiayi Chang,</w:t>
      </w:r>
      <w:r w:rsidR="00356848">
        <w:rPr>
          <w:rFonts w:hAnsi="宋体" w:cs="宋体"/>
          <w:b/>
          <w:color w:val="0070C0"/>
        </w:rPr>
        <w:t xml:space="preserve"> </w:t>
      </w:r>
      <w:r w:rsidRPr="003269B5">
        <w:rPr>
          <w:rFonts w:hAnsi="宋体" w:cs="宋体"/>
          <w:b/>
          <w:color w:val="0070C0"/>
        </w:rPr>
        <w:t>Julia Li Zhong,</w:t>
      </w:r>
      <w:r w:rsidR="00356848">
        <w:rPr>
          <w:rFonts w:hAnsi="宋体" w:cs="宋体"/>
          <w:b/>
          <w:color w:val="0070C0"/>
        </w:rPr>
        <w:t xml:space="preserve"> </w:t>
      </w:r>
      <w:bookmarkStart w:id="2" w:name="OLE_LINK3"/>
      <w:bookmarkStart w:id="3" w:name="OLE_LINK4"/>
      <w:r w:rsidRPr="003269B5">
        <w:rPr>
          <w:rFonts w:hAnsi="宋体" w:cs="宋体"/>
          <w:b/>
          <w:color w:val="0070C0"/>
        </w:rPr>
        <w:t>Xia Lei</w:t>
      </w:r>
      <w:bookmarkEnd w:id="2"/>
      <w:bookmarkEnd w:id="3"/>
      <w:r w:rsidR="00356848">
        <w:rPr>
          <w:rFonts w:hAnsi="宋体" w:cs="宋体" w:hint="eastAsia"/>
          <w:b/>
          <w:color w:val="0070C0"/>
        </w:rPr>
        <w:t>*</w:t>
      </w:r>
    </w:p>
    <w:p w:rsidR="00445DE8" w:rsidRPr="00356848" w:rsidRDefault="00356848" w:rsidP="00445DE8">
      <w:pPr>
        <w:pStyle w:val="a3"/>
        <w:rPr>
          <w:rFonts w:hAnsi="宋体" w:cs="宋体"/>
          <w:b/>
          <w:color w:val="0070C0"/>
        </w:rPr>
      </w:pPr>
      <w:r w:rsidRPr="00356848">
        <w:rPr>
          <w:rFonts w:hAnsi="宋体" w:cs="宋体"/>
          <w:b/>
          <w:color w:val="0070C0"/>
        </w:rPr>
        <w:t>* Correspondence: Xia Lei (dpyyskinlx@tmmu.edu.cn)</w:t>
      </w:r>
    </w:p>
    <w:p w:rsidR="00445DE8" w:rsidRPr="00356848" w:rsidRDefault="00445DE8" w:rsidP="00445DE8">
      <w:pPr>
        <w:pStyle w:val="a3"/>
        <w:rPr>
          <w:rFonts w:hAnsi="宋体" w:cs="宋体"/>
        </w:rPr>
      </w:pPr>
    </w:p>
    <w:p w:rsidR="00445DE8" w:rsidRPr="00720C56" w:rsidRDefault="00445DE8" w:rsidP="00445DE8">
      <w:pPr>
        <w:pStyle w:val="a3"/>
        <w:rPr>
          <w:rFonts w:hAnsi="宋体" w:cs="宋体"/>
        </w:rPr>
      </w:pPr>
      <w:r w:rsidRPr="00720C56">
        <w:rPr>
          <w:rFonts w:hAnsi="宋体" w:cs="宋体"/>
        </w:rPr>
        <w:t>Author information:</w:t>
      </w:r>
    </w:p>
    <w:p w:rsidR="00445DE8" w:rsidRPr="00720C56" w:rsidRDefault="00445DE8" w:rsidP="00445DE8">
      <w:pPr>
        <w:pStyle w:val="a3"/>
        <w:rPr>
          <w:rFonts w:hAnsi="宋体" w:cs="宋体"/>
        </w:rPr>
      </w:pPr>
      <w:r w:rsidRPr="00720C56">
        <w:rPr>
          <w:rFonts w:hAnsi="宋体" w:cs="宋体"/>
        </w:rPr>
        <w:t xml:space="preserve">(1)Department of Dermatology, Daping Hospital, Army Medical University(Third </w:t>
      </w:r>
    </w:p>
    <w:p w:rsidR="00445DE8" w:rsidRPr="00720C56" w:rsidRDefault="00445DE8" w:rsidP="00445DE8">
      <w:pPr>
        <w:pStyle w:val="a3"/>
        <w:rPr>
          <w:rFonts w:hAnsi="宋体" w:cs="宋体"/>
        </w:rPr>
      </w:pPr>
      <w:r w:rsidRPr="00720C56">
        <w:rPr>
          <w:rFonts w:hAnsi="宋体" w:cs="宋体"/>
        </w:rPr>
        <w:t xml:space="preserve">Military Medical University), No.10, Yangtze River Branch Road, Daping, Yuzhong </w:t>
      </w:r>
    </w:p>
    <w:p w:rsidR="00445DE8" w:rsidRPr="00720C56" w:rsidRDefault="00445DE8" w:rsidP="00445DE8">
      <w:pPr>
        <w:pStyle w:val="a3"/>
        <w:rPr>
          <w:rFonts w:hAnsi="宋体" w:cs="宋体"/>
        </w:rPr>
      </w:pPr>
      <w:r w:rsidRPr="00720C56">
        <w:rPr>
          <w:rFonts w:hAnsi="宋体" w:cs="宋体"/>
        </w:rPr>
        <w:t xml:space="preserve">District, Chongqing, 400042, China; The Base of "111 Project" for Biomechanics </w:t>
      </w:r>
    </w:p>
    <w:p w:rsidR="00445DE8" w:rsidRPr="00720C56" w:rsidRDefault="00445DE8" w:rsidP="00445DE8">
      <w:pPr>
        <w:pStyle w:val="a3"/>
        <w:rPr>
          <w:rFonts w:hAnsi="宋体" w:cs="宋体"/>
        </w:rPr>
      </w:pPr>
      <w:r w:rsidRPr="00720C56">
        <w:rPr>
          <w:rFonts w:hAnsi="宋体" w:cs="宋体"/>
        </w:rPr>
        <w:t xml:space="preserve">and Tissue Repair Engineering, Bioengineering college and Life Science College, </w:t>
      </w:r>
    </w:p>
    <w:p w:rsidR="00445DE8" w:rsidRPr="00720C56" w:rsidRDefault="00445DE8" w:rsidP="00445DE8">
      <w:pPr>
        <w:pStyle w:val="a3"/>
        <w:rPr>
          <w:rFonts w:hAnsi="宋体" w:cs="宋体"/>
        </w:rPr>
      </w:pPr>
      <w:r w:rsidRPr="00720C56">
        <w:rPr>
          <w:rFonts w:hAnsi="宋体" w:cs="宋体"/>
        </w:rPr>
        <w:t xml:space="preserve">Chongqing University, Chongqing, P.R.,400044, China; Research Center for Skin </w:t>
      </w:r>
    </w:p>
    <w:p w:rsidR="00445DE8" w:rsidRPr="00720C56" w:rsidRDefault="00445DE8" w:rsidP="00445DE8">
      <w:pPr>
        <w:pStyle w:val="a3"/>
        <w:rPr>
          <w:rFonts w:hAnsi="宋体" w:cs="宋体"/>
        </w:rPr>
      </w:pPr>
      <w:r w:rsidRPr="00720C56">
        <w:rPr>
          <w:rFonts w:hAnsi="宋体" w:cs="宋体"/>
        </w:rPr>
        <w:t xml:space="preserve">Tissue Engineering of Chongqing Higher Education Institutions, Daping Hospital, </w:t>
      </w:r>
    </w:p>
    <w:p w:rsidR="00445DE8" w:rsidRPr="00720C56" w:rsidRDefault="00445DE8" w:rsidP="00445DE8">
      <w:pPr>
        <w:pStyle w:val="a3"/>
        <w:rPr>
          <w:rFonts w:hAnsi="宋体" w:cs="宋体"/>
        </w:rPr>
      </w:pPr>
      <w:r w:rsidRPr="00720C56">
        <w:rPr>
          <w:rFonts w:hAnsi="宋体" w:cs="宋体"/>
        </w:rPr>
        <w:t xml:space="preserve">Army Medical University (Third Military Medical University), Chongqing, </w:t>
      </w:r>
    </w:p>
    <w:p w:rsidR="00445DE8" w:rsidRPr="00720C56" w:rsidRDefault="00445DE8" w:rsidP="00445DE8">
      <w:pPr>
        <w:pStyle w:val="a3"/>
        <w:rPr>
          <w:rFonts w:hAnsi="宋体" w:cs="宋体"/>
        </w:rPr>
      </w:pPr>
      <w:r w:rsidRPr="00720C56">
        <w:rPr>
          <w:rFonts w:hAnsi="宋体" w:cs="宋体"/>
        </w:rPr>
        <w:t>400042,China.</w:t>
      </w:r>
    </w:p>
    <w:p w:rsidR="00445DE8" w:rsidRPr="00720C56" w:rsidRDefault="00445DE8" w:rsidP="00445DE8">
      <w:pPr>
        <w:pStyle w:val="a3"/>
        <w:rPr>
          <w:rFonts w:hAnsi="宋体" w:cs="宋体"/>
        </w:rPr>
      </w:pPr>
      <w:r w:rsidRPr="00720C56">
        <w:rPr>
          <w:rFonts w:hAnsi="宋体" w:cs="宋体"/>
        </w:rPr>
        <w:t>(2)Shanghai Majorbio Bio-Pharm Technology Co. Ltd., Shanghai, 200120, China.</w:t>
      </w:r>
    </w:p>
    <w:p w:rsidR="00445DE8" w:rsidRPr="00720C56" w:rsidRDefault="00445DE8" w:rsidP="00445DE8">
      <w:pPr>
        <w:pStyle w:val="a3"/>
        <w:rPr>
          <w:rFonts w:hAnsi="宋体" w:cs="宋体"/>
        </w:rPr>
      </w:pPr>
      <w:r w:rsidRPr="00720C56">
        <w:rPr>
          <w:rFonts w:hAnsi="宋体" w:cs="宋体"/>
        </w:rPr>
        <w:t xml:space="preserve">(3)Department of Dermatology, Daping Hospital, Army Medical University(Third </w:t>
      </w:r>
    </w:p>
    <w:p w:rsidR="00445DE8" w:rsidRPr="00720C56" w:rsidRDefault="00445DE8" w:rsidP="00445DE8">
      <w:pPr>
        <w:pStyle w:val="a3"/>
        <w:rPr>
          <w:rFonts w:hAnsi="宋体" w:cs="宋体"/>
        </w:rPr>
      </w:pPr>
      <w:r w:rsidRPr="00720C56">
        <w:rPr>
          <w:rFonts w:hAnsi="宋体" w:cs="宋体"/>
        </w:rPr>
        <w:t xml:space="preserve">Military Medical University), No.10, Yangtze River Branch Road, Daping, Yuzhong </w:t>
      </w:r>
    </w:p>
    <w:p w:rsidR="00445DE8" w:rsidRPr="00720C56" w:rsidRDefault="00445DE8" w:rsidP="00445DE8">
      <w:pPr>
        <w:pStyle w:val="a3"/>
        <w:rPr>
          <w:rFonts w:hAnsi="宋体" w:cs="宋体"/>
        </w:rPr>
      </w:pPr>
      <w:r w:rsidRPr="00720C56">
        <w:rPr>
          <w:rFonts w:hAnsi="宋体" w:cs="宋体"/>
        </w:rPr>
        <w:lastRenderedPageBreak/>
        <w:t xml:space="preserve">District, Chongqing, 400042, China; Research Center for Skin Tissue Engineering </w:t>
      </w:r>
    </w:p>
    <w:p w:rsidR="00445DE8" w:rsidRPr="00720C56" w:rsidRDefault="00445DE8" w:rsidP="00445DE8">
      <w:pPr>
        <w:pStyle w:val="a3"/>
        <w:rPr>
          <w:rFonts w:hAnsi="宋体" w:cs="宋体"/>
        </w:rPr>
      </w:pPr>
      <w:r w:rsidRPr="00720C56">
        <w:rPr>
          <w:rFonts w:hAnsi="宋体" w:cs="宋体"/>
        </w:rPr>
        <w:t xml:space="preserve">of Chongqing Higher Education Institutions, Daping Hospital, Army Medical </w:t>
      </w:r>
    </w:p>
    <w:p w:rsidR="00445DE8" w:rsidRPr="00720C56" w:rsidRDefault="00445DE8" w:rsidP="00445DE8">
      <w:pPr>
        <w:pStyle w:val="a3"/>
        <w:rPr>
          <w:rFonts w:hAnsi="宋体" w:cs="宋体"/>
        </w:rPr>
      </w:pPr>
      <w:r w:rsidRPr="00720C56">
        <w:rPr>
          <w:rFonts w:hAnsi="宋体" w:cs="宋体"/>
        </w:rPr>
        <w:t>University (Third Military Medical University), Chongqing, 400042,China.</w:t>
      </w:r>
    </w:p>
    <w:p w:rsidR="00445DE8" w:rsidRPr="00720C56" w:rsidRDefault="00445DE8" w:rsidP="00445DE8">
      <w:pPr>
        <w:pStyle w:val="a3"/>
        <w:rPr>
          <w:rFonts w:hAnsi="宋体" w:cs="宋体"/>
        </w:rPr>
      </w:pPr>
      <w:r w:rsidRPr="00720C56">
        <w:rPr>
          <w:rFonts w:hAnsi="宋体" w:cs="宋体"/>
        </w:rPr>
        <w:t xml:space="preserve">(4)The Base of "111 Project" for Biomechanics and Tissue Repair Engineering, </w:t>
      </w:r>
    </w:p>
    <w:p w:rsidR="00445DE8" w:rsidRPr="00720C56" w:rsidRDefault="00445DE8" w:rsidP="00445DE8">
      <w:pPr>
        <w:pStyle w:val="a3"/>
        <w:rPr>
          <w:rFonts w:hAnsi="宋体" w:cs="宋体"/>
        </w:rPr>
      </w:pPr>
      <w:r w:rsidRPr="00720C56">
        <w:rPr>
          <w:rFonts w:hAnsi="宋体" w:cs="宋体"/>
        </w:rPr>
        <w:t xml:space="preserve">Bioengineering college and Life Science College, Chongqing University, </w:t>
      </w:r>
    </w:p>
    <w:p w:rsidR="00445DE8" w:rsidRPr="00720C56" w:rsidRDefault="00445DE8" w:rsidP="00445DE8">
      <w:pPr>
        <w:pStyle w:val="a3"/>
        <w:rPr>
          <w:rFonts w:hAnsi="宋体" w:cs="宋体"/>
        </w:rPr>
      </w:pPr>
      <w:r w:rsidRPr="00720C56">
        <w:rPr>
          <w:rFonts w:hAnsi="宋体" w:cs="宋体"/>
        </w:rPr>
        <w:t>Chongqing, P.R.,400044, China.</w:t>
      </w:r>
    </w:p>
    <w:p w:rsidR="00445DE8" w:rsidRPr="00720C56" w:rsidRDefault="00445DE8" w:rsidP="00445DE8">
      <w:pPr>
        <w:pStyle w:val="a3"/>
        <w:rPr>
          <w:rFonts w:hAnsi="宋体" w:cs="宋体"/>
        </w:rPr>
      </w:pPr>
      <w:r w:rsidRPr="00720C56">
        <w:rPr>
          <w:rFonts w:hAnsi="宋体" w:cs="宋体"/>
        </w:rPr>
        <w:t xml:space="preserve">(5)Department of Dermatology, Daping Hospital, Army Medical University(Third </w:t>
      </w:r>
    </w:p>
    <w:p w:rsidR="00445DE8" w:rsidRPr="00720C56" w:rsidRDefault="00445DE8" w:rsidP="00445DE8">
      <w:pPr>
        <w:pStyle w:val="a3"/>
        <w:rPr>
          <w:rFonts w:hAnsi="宋体" w:cs="宋体"/>
        </w:rPr>
      </w:pPr>
      <w:r w:rsidRPr="00720C56">
        <w:rPr>
          <w:rFonts w:hAnsi="宋体" w:cs="宋体"/>
        </w:rPr>
        <w:t xml:space="preserve">Military Medical University), No.10, Yangtze River Branch Road, Daping, Yuzhong </w:t>
      </w:r>
    </w:p>
    <w:p w:rsidR="00445DE8" w:rsidRPr="00720C56" w:rsidRDefault="00445DE8" w:rsidP="00445DE8">
      <w:pPr>
        <w:pStyle w:val="a3"/>
        <w:rPr>
          <w:rFonts w:hAnsi="宋体" w:cs="宋体"/>
        </w:rPr>
      </w:pPr>
      <w:r w:rsidRPr="00720C56">
        <w:rPr>
          <w:rFonts w:hAnsi="宋体" w:cs="宋体"/>
        </w:rPr>
        <w:t xml:space="preserve">District, Chongqing, 400042, China; Research Center for Skin Tissue Engineering </w:t>
      </w:r>
    </w:p>
    <w:p w:rsidR="00445DE8" w:rsidRPr="00720C56" w:rsidRDefault="00445DE8" w:rsidP="00445DE8">
      <w:pPr>
        <w:pStyle w:val="a3"/>
        <w:rPr>
          <w:rFonts w:hAnsi="宋体" w:cs="宋体"/>
        </w:rPr>
      </w:pPr>
      <w:r w:rsidRPr="00720C56">
        <w:rPr>
          <w:rFonts w:hAnsi="宋体" w:cs="宋体"/>
        </w:rPr>
        <w:t xml:space="preserve">of Chongqing Higher Education Institutions, Daping Hospital, Army Medical </w:t>
      </w:r>
    </w:p>
    <w:p w:rsidR="00445DE8" w:rsidRPr="00720C56" w:rsidRDefault="00445DE8" w:rsidP="00445DE8">
      <w:pPr>
        <w:pStyle w:val="a3"/>
        <w:rPr>
          <w:rFonts w:hAnsi="宋体" w:cs="宋体"/>
        </w:rPr>
      </w:pPr>
      <w:r w:rsidRPr="00720C56">
        <w:rPr>
          <w:rFonts w:hAnsi="宋体" w:cs="宋体"/>
        </w:rPr>
        <w:t xml:space="preserve">University (Third Military Medical University), Chongqing, 400042,China. </w:t>
      </w:r>
    </w:p>
    <w:p w:rsidR="00445DE8" w:rsidRPr="00720C56" w:rsidRDefault="00445DE8" w:rsidP="00445DE8">
      <w:pPr>
        <w:pStyle w:val="a3"/>
        <w:rPr>
          <w:rFonts w:hAnsi="宋体" w:cs="宋体"/>
        </w:rPr>
      </w:pPr>
      <w:r w:rsidRPr="00720C56">
        <w:rPr>
          <w:rFonts w:hAnsi="宋体" w:cs="宋体"/>
        </w:rPr>
        <w:t>Electronic address: dpyyskinlx@tmmu.edu.cn.</w:t>
      </w:r>
    </w:p>
    <w:p w:rsidR="00445DE8" w:rsidRPr="00720C56" w:rsidRDefault="00445DE8" w:rsidP="00445DE8">
      <w:pPr>
        <w:pStyle w:val="a3"/>
        <w:rPr>
          <w:rFonts w:hAnsi="宋体" w:cs="宋体"/>
        </w:rPr>
      </w:pPr>
    </w:p>
    <w:p w:rsidR="00445DE8" w:rsidRPr="00720C56" w:rsidRDefault="00445DE8" w:rsidP="00445DE8">
      <w:pPr>
        <w:pStyle w:val="a3"/>
        <w:rPr>
          <w:rFonts w:hAnsi="宋体" w:cs="宋体"/>
        </w:rPr>
      </w:pPr>
      <w:r w:rsidRPr="000F65D0">
        <w:rPr>
          <w:rFonts w:hAnsi="宋体" w:cs="宋体"/>
          <w:b/>
        </w:rPr>
        <w:t>BACKGROUND:</w:t>
      </w:r>
      <w:r w:rsidRPr="00720C56">
        <w:rPr>
          <w:rFonts w:hAnsi="宋体" w:cs="宋体"/>
        </w:rPr>
        <w:t xml:space="preserve"> Mycobacteroides abscessus is a common rapidly- growing </w:t>
      </w:r>
    </w:p>
    <w:p w:rsidR="00445DE8" w:rsidRPr="00720C56" w:rsidRDefault="00445DE8" w:rsidP="00445DE8">
      <w:pPr>
        <w:pStyle w:val="a3"/>
        <w:rPr>
          <w:rFonts w:hAnsi="宋体" w:cs="宋体"/>
        </w:rPr>
      </w:pPr>
      <w:r w:rsidRPr="00720C56">
        <w:rPr>
          <w:rFonts w:hAnsi="宋体" w:cs="宋体"/>
        </w:rPr>
        <w:t xml:space="preserve">non-tuberculosis mycobacteria (NTM) that exhibits resistance to most antibiotics </w:t>
      </w:r>
    </w:p>
    <w:p w:rsidR="00445DE8" w:rsidRPr="00720C56" w:rsidRDefault="00445DE8" w:rsidP="00445DE8">
      <w:pPr>
        <w:pStyle w:val="a3"/>
        <w:rPr>
          <w:rFonts w:hAnsi="宋体" w:cs="宋体"/>
        </w:rPr>
      </w:pPr>
      <w:r w:rsidRPr="00720C56">
        <w:rPr>
          <w:rFonts w:hAnsi="宋体" w:cs="宋体"/>
        </w:rPr>
        <w:t xml:space="preserve">and is associated with low cure rates, highlighting an urgent need for new </w:t>
      </w:r>
    </w:p>
    <w:p w:rsidR="00445DE8" w:rsidRPr="00720C56" w:rsidRDefault="00445DE8" w:rsidP="00445DE8">
      <w:pPr>
        <w:pStyle w:val="a3"/>
        <w:rPr>
          <w:rFonts w:hAnsi="宋体" w:cs="宋体"/>
        </w:rPr>
      </w:pPr>
      <w:r w:rsidRPr="00720C56">
        <w:rPr>
          <w:rFonts w:hAnsi="宋体" w:cs="宋体"/>
        </w:rPr>
        <w:t xml:space="preserve">therapeutic strategies. Our previous clinical study has found that ALA-PDT may </w:t>
      </w:r>
    </w:p>
    <w:p w:rsidR="00445DE8" w:rsidRPr="00720C56" w:rsidRDefault="00445DE8" w:rsidP="00445DE8">
      <w:pPr>
        <w:pStyle w:val="a3"/>
        <w:rPr>
          <w:rFonts w:hAnsi="宋体" w:cs="宋体"/>
        </w:rPr>
      </w:pPr>
      <w:r w:rsidRPr="00720C56">
        <w:rPr>
          <w:rFonts w:hAnsi="宋体" w:cs="宋体"/>
        </w:rPr>
        <w:t xml:space="preserve">represent a novel and promising approach for treating M.abscessus infection, </w:t>
      </w:r>
    </w:p>
    <w:p w:rsidR="00445DE8" w:rsidRPr="00720C56" w:rsidRDefault="00445DE8" w:rsidP="00445DE8">
      <w:pPr>
        <w:pStyle w:val="a3"/>
        <w:rPr>
          <w:rFonts w:hAnsi="宋体" w:cs="宋体"/>
        </w:rPr>
      </w:pPr>
      <w:r w:rsidRPr="00720C56">
        <w:rPr>
          <w:rFonts w:hAnsi="宋体" w:cs="宋体"/>
        </w:rPr>
        <w:t>although its precise mechanism of action remains to be elucidated.</w:t>
      </w:r>
    </w:p>
    <w:p w:rsidR="00445DE8" w:rsidRPr="00720C56" w:rsidRDefault="00445DE8" w:rsidP="00445DE8">
      <w:pPr>
        <w:pStyle w:val="a3"/>
        <w:rPr>
          <w:rFonts w:hAnsi="宋体" w:cs="宋体"/>
        </w:rPr>
      </w:pPr>
      <w:r w:rsidRPr="000F65D0">
        <w:rPr>
          <w:rFonts w:hAnsi="宋体" w:cs="宋体"/>
          <w:b/>
        </w:rPr>
        <w:t>METHODS:</w:t>
      </w:r>
      <w:r w:rsidRPr="00720C56">
        <w:rPr>
          <w:rFonts w:hAnsi="宋体" w:cs="宋体"/>
        </w:rPr>
        <w:t xml:space="preserve"> To investigate the mechanism by which ALA-PDT kills intracellular M. </w:t>
      </w:r>
    </w:p>
    <w:p w:rsidR="00445DE8" w:rsidRPr="00720C56" w:rsidRDefault="00445DE8" w:rsidP="00445DE8">
      <w:pPr>
        <w:pStyle w:val="a3"/>
        <w:rPr>
          <w:rFonts w:hAnsi="宋体" w:cs="宋体"/>
        </w:rPr>
      </w:pPr>
      <w:r w:rsidRPr="00720C56">
        <w:rPr>
          <w:rFonts w:hAnsi="宋体" w:cs="宋体"/>
        </w:rPr>
        <w:t xml:space="preserve">abscessus, we established an intracellular infection model using THP-1 to </w:t>
      </w:r>
    </w:p>
    <w:p w:rsidR="00445DE8" w:rsidRPr="00720C56" w:rsidRDefault="00445DE8" w:rsidP="00445DE8">
      <w:pPr>
        <w:pStyle w:val="a3"/>
        <w:rPr>
          <w:rFonts w:hAnsi="宋体" w:cs="宋体"/>
        </w:rPr>
      </w:pPr>
      <w:r w:rsidRPr="00720C56">
        <w:rPr>
          <w:rFonts w:hAnsi="宋体" w:cs="宋体"/>
        </w:rPr>
        <w:t xml:space="preserve">evaluate its bactericidal effect. Subsequently, RNA-sequencing analysis and </w:t>
      </w:r>
    </w:p>
    <w:p w:rsidR="00445DE8" w:rsidRPr="00720C56" w:rsidRDefault="00445DE8" w:rsidP="00445DE8">
      <w:pPr>
        <w:pStyle w:val="a3"/>
        <w:rPr>
          <w:rFonts w:hAnsi="宋体" w:cs="宋体"/>
        </w:rPr>
      </w:pPr>
      <w:r w:rsidRPr="00720C56">
        <w:rPr>
          <w:rFonts w:hAnsi="宋体" w:cs="宋体"/>
        </w:rPr>
        <w:t xml:space="preserve">targeted in vitro experiments were performed to explore the underlying </w:t>
      </w:r>
    </w:p>
    <w:p w:rsidR="00445DE8" w:rsidRPr="00720C56" w:rsidRDefault="00445DE8" w:rsidP="00445DE8">
      <w:pPr>
        <w:pStyle w:val="a3"/>
        <w:rPr>
          <w:rFonts w:hAnsi="宋体" w:cs="宋体"/>
        </w:rPr>
      </w:pPr>
      <w:r w:rsidRPr="00720C56">
        <w:rPr>
          <w:rFonts w:hAnsi="宋体" w:cs="宋体"/>
        </w:rPr>
        <w:t>mechanisms.</w:t>
      </w:r>
    </w:p>
    <w:p w:rsidR="00445DE8" w:rsidRPr="00720C56" w:rsidRDefault="00445DE8" w:rsidP="00445DE8">
      <w:pPr>
        <w:pStyle w:val="a3"/>
        <w:rPr>
          <w:rFonts w:hAnsi="宋体" w:cs="宋体"/>
        </w:rPr>
      </w:pPr>
      <w:r w:rsidRPr="000F65D0">
        <w:rPr>
          <w:rFonts w:hAnsi="宋体" w:cs="宋体"/>
          <w:b/>
        </w:rPr>
        <w:t xml:space="preserve">RESULTS: </w:t>
      </w:r>
      <w:r w:rsidRPr="00720C56">
        <w:rPr>
          <w:rFonts w:hAnsi="宋体" w:cs="宋体"/>
        </w:rPr>
        <w:t xml:space="preserve">ALA-PDT significantly reduced the intracellular survival of M. </w:t>
      </w:r>
    </w:p>
    <w:p w:rsidR="00445DE8" w:rsidRPr="00720C56" w:rsidRDefault="00445DE8" w:rsidP="00445DE8">
      <w:pPr>
        <w:pStyle w:val="a3"/>
        <w:rPr>
          <w:rFonts w:hAnsi="宋体" w:cs="宋体"/>
        </w:rPr>
      </w:pPr>
      <w:r w:rsidRPr="00720C56">
        <w:rPr>
          <w:rFonts w:hAnsi="宋体" w:cs="宋体"/>
        </w:rPr>
        <w:t xml:space="preserve">abscessus in THP-1. RNA sequencing revealed that ALA-PDT modulates multiple </w:t>
      </w:r>
    </w:p>
    <w:p w:rsidR="00445DE8" w:rsidRPr="00720C56" w:rsidRDefault="00445DE8" w:rsidP="00445DE8">
      <w:pPr>
        <w:pStyle w:val="a3"/>
        <w:rPr>
          <w:rFonts w:hAnsi="宋体" w:cs="宋体"/>
        </w:rPr>
      </w:pPr>
      <w:r w:rsidRPr="00720C56">
        <w:rPr>
          <w:rFonts w:hAnsi="宋体" w:cs="宋体"/>
        </w:rPr>
        <w:t xml:space="preserve">cellular pathways, notably inducing the upregulation of autophagy-related genes. </w:t>
      </w:r>
    </w:p>
    <w:p w:rsidR="00445DE8" w:rsidRPr="00720C56" w:rsidRDefault="00445DE8" w:rsidP="00445DE8">
      <w:pPr>
        <w:pStyle w:val="a3"/>
        <w:rPr>
          <w:rFonts w:hAnsi="宋体" w:cs="宋体"/>
        </w:rPr>
      </w:pPr>
      <w:r w:rsidRPr="00720C56">
        <w:rPr>
          <w:rFonts w:hAnsi="宋体" w:cs="宋体"/>
        </w:rPr>
        <w:t xml:space="preserve">Consistently, ALA-PDT increased autophagosome formation and LC3 expression in </w:t>
      </w:r>
    </w:p>
    <w:p w:rsidR="00445DE8" w:rsidRPr="00720C56" w:rsidRDefault="00445DE8" w:rsidP="00445DE8">
      <w:pPr>
        <w:pStyle w:val="a3"/>
        <w:rPr>
          <w:rFonts w:hAnsi="宋体" w:cs="宋体"/>
        </w:rPr>
      </w:pPr>
      <w:r w:rsidRPr="00720C56">
        <w:rPr>
          <w:rFonts w:hAnsi="宋体" w:cs="宋体"/>
        </w:rPr>
        <w:t xml:space="preserve">both infected and uninfected macrophages. The bactericidal effect of ALA-PDT </w:t>
      </w:r>
    </w:p>
    <w:p w:rsidR="00445DE8" w:rsidRPr="00720C56" w:rsidRDefault="00445DE8" w:rsidP="00445DE8">
      <w:pPr>
        <w:pStyle w:val="a3"/>
        <w:rPr>
          <w:rFonts w:hAnsi="宋体" w:cs="宋体"/>
        </w:rPr>
      </w:pPr>
      <w:r w:rsidRPr="00720C56">
        <w:rPr>
          <w:rFonts w:hAnsi="宋体" w:cs="宋体"/>
        </w:rPr>
        <w:t xml:space="preserve">against intracellular M. abscessus was markedly attenuated by an autophagy </w:t>
      </w:r>
    </w:p>
    <w:p w:rsidR="00445DE8" w:rsidRPr="00720C56" w:rsidRDefault="00445DE8" w:rsidP="00445DE8">
      <w:pPr>
        <w:pStyle w:val="a3"/>
        <w:rPr>
          <w:rFonts w:hAnsi="宋体" w:cs="宋体"/>
        </w:rPr>
      </w:pPr>
      <w:r w:rsidRPr="00720C56">
        <w:rPr>
          <w:rFonts w:hAnsi="宋体" w:cs="宋体"/>
        </w:rPr>
        <w:t xml:space="preserve">inhibitor, confirming the functional role of autophagy. In addition, ALA-PDT </w:t>
      </w:r>
    </w:p>
    <w:p w:rsidR="00445DE8" w:rsidRPr="00720C56" w:rsidRDefault="00445DE8" w:rsidP="00445DE8">
      <w:pPr>
        <w:pStyle w:val="a3"/>
        <w:rPr>
          <w:rFonts w:hAnsi="宋体" w:cs="宋体"/>
        </w:rPr>
      </w:pPr>
      <w:r w:rsidRPr="00720C56">
        <w:rPr>
          <w:rFonts w:hAnsi="宋体" w:cs="宋体"/>
        </w:rPr>
        <w:t xml:space="preserve">promoted the generation of reactive oxygen species (ROS), while a ROS inhibitor </w:t>
      </w:r>
    </w:p>
    <w:p w:rsidR="00445DE8" w:rsidRPr="00720C56" w:rsidRDefault="00445DE8" w:rsidP="00445DE8">
      <w:pPr>
        <w:pStyle w:val="a3"/>
        <w:rPr>
          <w:rFonts w:hAnsi="宋体" w:cs="宋体"/>
        </w:rPr>
      </w:pPr>
      <w:r w:rsidRPr="00720C56">
        <w:rPr>
          <w:rFonts w:hAnsi="宋体" w:cs="宋体"/>
        </w:rPr>
        <w:t xml:space="preserve">suppressed the ALA-PDT induced increase in LC3 expression and the decrease in </w:t>
      </w:r>
    </w:p>
    <w:p w:rsidR="00445DE8" w:rsidRPr="00720C56" w:rsidRDefault="00445DE8" w:rsidP="00445DE8">
      <w:pPr>
        <w:pStyle w:val="a3"/>
        <w:rPr>
          <w:rFonts w:hAnsi="宋体" w:cs="宋体"/>
        </w:rPr>
      </w:pPr>
      <w:r w:rsidRPr="00720C56">
        <w:rPr>
          <w:rFonts w:hAnsi="宋体" w:cs="宋体"/>
        </w:rPr>
        <w:t xml:space="preserve">intracellular bacterial survival. Transcriptomic analysis suggested that EP300 </w:t>
      </w:r>
    </w:p>
    <w:p w:rsidR="00445DE8" w:rsidRPr="00720C56" w:rsidRDefault="00445DE8" w:rsidP="00445DE8">
      <w:pPr>
        <w:pStyle w:val="a3"/>
        <w:rPr>
          <w:rFonts w:hAnsi="宋体" w:cs="宋体"/>
        </w:rPr>
      </w:pPr>
      <w:r w:rsidRPr="00720C56">
        <w:rPr>
          <w:rFonts w:hAnsi="宋体" w:cs="宋体"/>
        </w:rPr>
        <w:t xml:space="preserve">may play a key regulatory role in this process. In vitro experiments confirmed </w:t>
      </w:r>
    </w:p>
    <w:p w:rsidR="00445DE8" w:rsidRPr="00720C56" w:rsidRDefault="00445DE8" w:rsidP="00445DE8">
      <w:pPr>
        <w:pStyle w:val="a3"/>
        <w:rPr>
          <w:rFonts w:hAnsi="宋体" w:cs="宋体"/>
        </w:rPr>
      </w:pPr>
      <w:r w:rsidRPr="00720C56">
        <w:rPr>
          <w:rFonts w:hAnsi="宋体" w:cs="宋体"/>
        </w:rPr>
        <w:t xml:space="preserve">that ALA-PDT downregulated EP300 expression, and an EP300 activator </w:t>
      </w:r>
    </w:p>
    <w:p w:rsidR="00445DE8" w:rsidRPr="00720C56" w:rsidRDefault="00445DE8" w:rsidP="00445DE8">
      <w:pPr>
        <w:pStyle w:val="a3"/>
        <w:rPr>
          <w:rFonts w:hAnsi="宋体" w:cs="宋体"/>
        </w:rPr>
      </w:pPr>
      <w:r w:rsidRPr="00720C56">
        <w:rPr>
          <w:rFonts w:hAnsi="宋体" w:cs="宋体"/>
        </w:rPr>
        <w:t xml:space="preserve">significantly reversed the ALA-PDT-mediated increase in LC3 expression and </w:t>
      </w:r>
    </w:p>
    <w:p w:rsidR="00445DE8" w:rsidRPr="00720C56" w:rsidRDefault="00445DE8" w:rsidP="00445DE8">
      <w:pPr>
        <w:pStyle w:val="a3"/>
        <w:rPr>
          <w:rFonts w:hAnsi="宋体" w:cs="宋体"/>
        </w:rPr>
      </w:pPr>
      <w:r w:rsidRPr="00720C56">
        <w:rPr>
          <w:rFonts w:hAnsi="宋体" w:cs="宋体"/>
        </w:rPr>
        <w:t xml:space="preserve">reduction in intracellular bacteria. Finally, ALA-PDT was found to alter the </w:t>
      </w:r>
    </w:p>
    <w:p w:rsidR="00445DE8" w:rsidRPr="00720C56" w:rsidRDefault="00445DE8" w:rsidP="00445DE8">
      <w:pPr>
        <w:pStyle w:val="a3"/>
        <w:rPr>
          <w:rFonts w:hAnsi="宋体" w:cs="宋体"/>
        </w:rPr>
      </w:pPr>
      <w:r w:rsidRPr="00720C56">
        <w:rPr>
          <w:rFonts w:hAnsi="宋体" w:cs="宋体"/>
        </w:rPr>
        <w:t>acetylation levels in THP-1, pointing to a potential epigenetic mechanism.</w:t>
      </w:r>
    </w:p>
    <w:p w:rsidR="00445DE8" w:rsidRPr="00720C56" w:rsidRDefault="00445DE8" w:rsidP="00445DE8">
      <w:pPr>
        <w:pStyle w:val="a3"/>
        <w:rPr>
          <w:rFonts w:hAnsi="宋体" w:cs="宋体"/>
        </w:rPr>
      </w:pPr>
      <w:r w:rsidRPr="000F65D0">
        <w:rPr>
          <w:rFonts w:hAnsi="宋体" w:cs="宋体"/>
          <w:b/>
        </w:rPr>
        <w:t xml:space="preserve">CONCLUSIONS: </w:t>
      </w:r>
      <w:r w:rsidRPr="00720C56">
        <w:rPr>
          <w:rFonts w:hAnsi="宋体" w:cs="宋体"/>
        </w:rPr>
        <w:t xml:space="preserve">These findings demonstrate that ALA-PDT activates antibacterial </w:t>
      </w:r>
    </w:p>
    <w:p w:rsidR="00445DE8" w:rsidRPr="00720C56" w:rsidRDefault="00445DE8" w:rsidP="00445DE8">
      <w:pPr>
        <w:pStyle w:val="a3"/>
        <w:rPr>
          <w:rFonts w:hAnsi="宋体" w:cs="宋体"/>
        </w:rPr>
      </w:pPr>
      <w:r w:rsidRPr="00720C56">
        <w:rPr>
          <w:rFonts w:hAnsi="宋体" w:cs="宋体"/>
        </w:rPr>
        <w:t xml:space="preserve">autophagy via the ROS-EP300 pathway to eliminate intracellular M. abscessus, </w:t>
      </w:r>
    </w:p>
    <w:p w:rsidR="00445DE8" w:rsidRPr="00720C56" w:rsidRDefault="00445DE8" w:rsidP="00445DE8">
      <w:pPr>
        <w:pStyle w:val="a3"/>
        <w:rPr>
          <w:rFonts w:hAnsi="宋体" w:cs="宋体"/>
        </w:rPr>
      </w:pPr>
      <w:r w:rsidRPr="00720C56">
        <w:rPr>
          <w:rFonts w:hAnsi="宋体" w:cs="宋体"/>
        </w:rPr>
        <w:t xml:space="preserve">uncovering a potential epigenetic immune mechanism. This work provides a </w:t>
      </w:r>
    </w:p>
    <w:p w:rsidR="00445DE8" w:rsidRPr="00720C56" w:rsidRDefault="00445DE8" w:rsidP="00445DE8">
      <w:pPr>
        <w:pStyle w:val="a3"/>
        <w:rPr>
          <w:rFonts w:hAnsi="宋体" w:cs="宋体"/>
        </w:rPr>
      </w:pPr>
      <w:r w:rsidRPr="00720C56">
        <w:rPr>
          <w:rFonts w:hAnsi="宋体" w:cs="宋体"/>
        </w:rPr>
        <w:t xml:space="preserve">theoretical foundation for the clinical application of ALA-PDT in treating M. </w:t>
      </w:r>
    </w:p>
    <w:p w:rsidR="00445DE8" w:rsidRPr="00720C56" w:rsidRDefault="00445DE8" w:rsidP="00445DE8">
      <w:pPr>
        <w:pStyle w:val="a3"/>
        <w:rPr>
          <w:rFonts w:hAnsi="宋体" w:cs="宋体"/>
        </w:rPr>
      </w:pPr>
      <w:r w:rsidRPr="00720C56">
        <w:rPr>
          <w:rFonts w:hAnsi="宋体" w:cs="宋体"/>
        </w:rPr>
        <w:t>abscessus infections.</w:t>
      </w:r>
    </w:p>
    <w:p w:rsidR="00445DE8" w:rsidRPr="00720C56" w:rsidRDefault="00445DE8" w:rsidP="00445DE8">
      <w:pPr>
        <w:pStyle w:val="a3"/>
        <w:rPr>
          <w:rFonts w:hAnsi="宋体" w:cs="宋体"/>
        </w:rPr>
      </w:pPr>
    </w:p>
    <w:p w:rsidR="00445DE8" w:rsidRPr="00720C56" w:rsidRDefault="00445DE8" w:rsidP="00445DE8">
      <w:pPr>
        <w:pStyle w:val="a3"/>
        <w:rPr>
          <w:rFonts w:hAnsi="宋体" w:cs="宋体"/>
        </w:rPr>
      </w:pPr>
      <w:r w:rsidRPr="00720C56">
        <w:rPr>
          <w:rFonts w:hAnsi="宋体" w:cs="宋体"/>
        </w:rPr>
        <w:t>Copyright © 2026. Published by Elsevier B.V.</w:t>
      </w:r>
    </w:p>
    <w:p w:rsidR="00445DE8" w:rsidRPr="00720C56" w:rsidRDefault="00445DE8" w:rsidP="00445DE8">
      <w:pPr>
        <w:pStyle w:val="a3"/>
        <w:rPr>
          <w:rFonts w:hAnsi="宋体" w:cs="宋体"/>
        </w:rPr>
      </w:pPr>
    </w:p>
    <w:p w:rsidR="00445DE8" w:rsidRPr="00720C56" w:rsidRDefault="00445DE8" w:rsidP="00445DE8">
      <w:pPr>
        <w:pStyle w:val="a3"/>
        <w:rPr>
          <w:rFonts w:hAnsi="宋体" w:cs="宋体"/>
        </w:rPr>
      </w:pPr>
      <w:r w:rsidRPr="00720C56">
        <w:rPr>
          <w:rFonts w:hAnsi="宋体" w:cs="宋体"/>
        </w:rPr>
        <w:t>DOI: 10.1016/j.pdpdt.2026.105440</w:t>
      </w:r>
    </w:p>
    <w:p w:rsidR="00445DE8" w:rsidRPr="00720C56" w:rsidRDefault="00445DE8" w:rsidP="00445DE8">
      <w:pPr>
        <w:pStyle w:val="a3"/>
        <w:rPr>
          <w:rFonts w:hAnsi="宋体" w:cs="宋体"/>
        </w:rPr>
      </w:pPr>
      <w:r w:rsidRPr="00720C56">
        <w:rPr>
          <w:rFonts w:hAnsi="宋体" w:cs="宋体"/>
        </w:rPr>
        <w:t>PMID: 41825683</w:t>
      </w:r>
    </w:p>
    <w:p w:rsidR="00445DE8" w:rsidRPr="00720C56" w:rsidRDefault="00445DE8" w:rsidP="00445DE8">
      <w:pPr>
        <w:pStyle w:val="a3"/>
        <w:rPr>
          <w:rFonts w:hAnsi="宋体" w:cs="宋体"/>
        </w:rPr>
      </w:pPr>
    </w:p>
    <w:p w:rsidR="0031499F" w:rsidRPr="000F65D0" w:rsidRDefault="0031499F" w:rsidP="0031499F">
      <w:pPr>
        <w:pStyle w:val="a3"/>
        <w:rPr>
          <w:rFonts w:hAnsi="宋体" w:cs="宋体"/>
          <w:b/>
          <w:color w:val="FF0000"/>
        </w:rPr>
      </w:pPr>
      <w:r w:rsidRPr="000F65D0">
        <w:rPr>
          <w:rFonts w:hAnsi="宋体" w:cs="宋体"/>
          <w:b/>
          <w:color w:val="FF0000"/>
        </w:rPr>
        <w:t xml:space="preserve">4. Bioelectrochemistry. 2026 Mar 9;171:109277. doi: </w:t>
      </w:r>
    </w:p>
    <w:p w:rsidR="0031499F" w:rsidRPr="000F65D0" w:rsidRDefault="0031499F" w:rsidP="0031499F">
      <w:pPr>
        <w:pStyle w:val="a3"/>
        <w:rPr>
          <w:rFonts w:hAnsi="宋体" w:cs="宋体"/>
          <w:b/>
          <w:color w:val="FF0000"/>
        </w:rPr>
      </w:pPr>
      <w:r w:rsidRPr="000F65D0">
        <w:rPr>
          <w:rFonts w:hAnsi="宋体" w:cs="宋体"/>
          <w:b/>
          <w:color w:val="FF0000"/>
        </w:rPr>
        <w:t>10.1016/j.bioelechem.2026.109277. Online ahead of print.</w:t>
      </w:r>
    </w:p>
    <w:p w:rsidR="0031499F" w:rsidRPr="00720C56" w:rsidRDefault="0031499F" w:rsidP="0031499F">
      <w:pPr>
        <w:pStyle w:val="a3"/>
        <w:rPr>
          <w:rFonts w:hAnsi="宋体" w:cs="宋体"/>
        </w:rPr>
      </w:pPr>
    </w:p>
    <w:p w:rsidR="0031499F" w:rsidRPr="00720C56" w:rsidRDefault="0031499F" w:rsidP="0031499F">
      <w:pPr>
        <w:pStyle w:val="a3"/>
        <w:rPr>
          <w:rFonts w:hAnsi="宋体" w:cs="宋体"/>
        </w:rPr>
      </w:pPr>
      <w:r w:rsidRPr="00720C56">
        <w:rPr>
          <w:rFonts w:hAnsi="宋体" w:cs="宋体"/>
        </w:rPr>
        <w:t xml:space="preserve">Proof-of-concept bioelectrochemical characterization of Mycolicibacterium </w:t>
      </w:r>
    </w:p>
    <w:p w:rsidR="0031499F" w:rsidRPr="00720C56" w:rsidRDefault="0031499F" w:rsidP="0031499F">
      <w:pPr>
        <w:pStyle w:val="a3"/>
        <w:rPr>
          <w:rFonts w:hAnsi="宋体" w:cs="宋体"/>
        </w:rPr>
      </w:pPr>
      <w:r w:rsidRPr="00720C56">
        <w:rPr>
          <w:rFonts w:hAnsi="宋体" w:cs="宋体"/>
        </w:rPr>
        <w:t>smegmatis for diagnostic applications.</w:t>
      </w:r>
    </w:p>
    <w:p w:rsidR="0031499F" w:rsidRPr="00720C56" w:rsidRDefault="0031499F" w:rsidP="0031499F">
      <w:pPr>
        <w:pStyle w:val="a3"/>
        <w:rPr>
          <w:rFonts w:hAnsi="宋体" w:cs="宋体"/>
        </w:rPr>
      </w:pPr>
    </w:p>
    <w:p w:rsidR="0031499F" w:rsidRPr="00720C56" w:rsidRDefault="0031499F" w:rsidP="0031499F">
      <w:pPr>
        <w:pStyle w:val="a3"/>
        <w:rPr>
          <w:rFonts w:hAnsi="宋体" w:cs="宋体"/>
        </w:rPr>
      </w:pPr>
      <w:r w:rsidRPr="00720C56">
        <w:rPr>
          <w:rFonts w:hAnsi="宋体" w:cs="宋体"/>
        </w:rPr>
        <w:t>Oguntomi SO(1), Sahu A(2), Yang Y(3), Marsili E(4).</w:t>
      </w:r>
    </w:p>
    <w:p w:rsidR="0031499F" w:rsidRDefault="0031499F" w:rsidP="0031499F">
      <w:pPr>
        <w:pStyle w:val="a3"/>
        <w:rPr>
          <w:rFonts w:hAnsi="宋体" w:cs="宋体"/>
        </w:rPr>
      </w:pPr>
    </w:p>
    <w:p w:rsidR="0031499F" w:rsidRPr="008B642C" w:rsidRDefault="0031499F" w:rsidP="0031499F">
      <w:pPr>
        <w:pStyle w:val="a3"/>
        <w:rPr>
          <w:rFonts w:hAnsi="宋体" w:cs="宋体"/>
          <w:b/>
          <w:color w:val="0070C0"/>
        </w:rPr>
      </w:pPr>
      <w:r w:rsidRPr="008B642C">
        <w:rPr>
          <w:rFonts w:hAnsi="宋体" w:cs="宋体"/>
          <w:b/>
          <w:color w:val="0070C0"/>
        </w:rPr>
        <w:t>Sunday Olakunle Oguntomi,</w:t>
      </w:r>
      <w:r w:rsidR="00414317">
        <w:rPr>
          <w:rFonts w:hAnsi="宋体" w:cs="宋体"/>
          <w:b/>
          <w:color w:val="0070C0"/>
        </w:rPr>
        <w:t xml:space="preserve"> </w:t>
      </w:r>
      <w:r w:rsidRPr="008B642C">
        <w:rPr>
          <w:rFonts w:hAnsi="宋体" w:cs="宋体"/>
          <w:b/>
          <w:color w:val="0070C0"/>
        </w:rPr>
        <w:t>Abhipsa Sahu</w:t>
      </w:r>
      <w:r w:rsidR="00414317">
        <w:rPr>
          <w:rFonts w:hAnsi="宋体" w:cs="宋体" w:hint="eastAsia"/>
          <w:b/>
          <w:color w:val="0070C0"/>
        </w:rPr>
        <w:t>*</w:t>
      </w:r>
      <w:r w:rsidRPr="008B642C">
        <w:rPr>
          <w:rFonts w:hAnsi="宋体" w:cs="宋体"/>
          <w:b/>
          <w:color w:val="0070C0"/>
        </w:rPr>
        <w:t>,</w:t>
      </w:r>
      <w:r w:rsidR="00414317">
        <w:rPr>
          <w:rFonts w:hAnsi="宋体" w:cs="宋体"/>
          <w:b/>
          <w:color w:val="0070C0"/>
        </w:rPr>
        <w:t xml:space="preserve"> </w:t>
      </w:r>
      <w:r w:rsidRPr="008B642C">
        <w:rPr>
          <w:rFonts w:hAnsi="宋体" w:cs="宋体"/>
          <w:b/>
          <w:color w:val="0070C0"/>
        </w:rPr>
        <w:t>Yili Yang,</w:t>
      </w:r>
      <w:r w:rsidR="00414317">
        <w:rPr>
          <w:rFonts w:hAnsi="宋体" w:cs="宋体"/>
          <w:b/>
          <w:color w:val="0070C0"/>
        </w:rPr>
        <w:t xml:space="preserve"> </w:t>
      </w:r>
      <w:r w:rsidRPr="008B642C">
        <w:rPr>
          <w:rFonts w:hAnsi="宋体" w:cs="宋体"/>
          <w:b/>
          <w:color w:val="0070C0"/>
        </w:rPr>
        <w:t>Enrico Marsili</w:t>
      </w:r>
      <w:r w:rsidR="00414317">
        <w:rPr>
          <w:rFonts w:hAnsi="宋体" w:cs="宋体" w:hint="eastAsia"/>
          <w:b/>
          <w:color w:val="0070C0"/>
        </w:rPr>
        <w:t>*</w:t>
      </w:r>
    </w:p>
    <w:p w:rsidR="0031499F" w:rsidRPr="00414317" w:rsidRDefault="00414317" w:rsidP="00414317">
      <w:pPr>
        <w:pStyle w:val="a3"/>
        <w:jc w:val="left"/>
        <w:rPr>
          <w:rFonts w:hAnsi="宋体" w:cs="宋体"/>
          <w:b/>
          <w:color w:val="0070C0"/>
        </w:rPr>
      </w:pPr>
      <w:r w:rsidRPr="00414317">
        <w:rPr>
          <w:rFonts w:hAnsi="宋体" w:cs="宋体" w:hint="eastAsia"/>
          <w:b/>
          <w:color w:val="0070C0"/>
        </w:rPr>
        <w:t>*</w:t>
      </w:r>
      <w:r w:rsidR="00483BFB" w:rsidRPr="00414317">
        <w:rPr>
          <w:rFonts w:hAnsi="宋体" w:cs="宋体"/>
          <w:b/>
          <w:color w:val="0070C0"/>
        </w:rPr>
        <w:t>E-mail addresses: sahuabhipsa@icgeb.cn (A. Sahu), enrico.marsili@nottingham.edu.cn (E. Marsili).</w:t>
      </w:r>
    </w:p>
    <w:p w:rsidR="0031499F" w:rsidRPr="00720C56" w:rsidRDefault="0031499F" w:rsidP="0031499F">
      <w:pPr>
        <w:pStyle w:val="a3"/>
        <w:rPr>
          <w:rFonts w:hAnsi="宋体" w:cs="宋体"/>
        </w:rPr>
      </w:pPr>
    </w:p>
    <w:p w:rsidR="0031499F" w:rsidRPr="00720C56" w:rsidRDefault="0031499F" w:rsidP="0031499F">
      <w:pPr>
        <w:pStyle w:val="a3"/>
        <w:rPr>
          <w:rFonts w:hAnsi="宋体" w:cs="宋体"/>
        </w:rPr>
      </w:pPr>
      <w:r w:rsidRPr="00720C56">
        <w:rPr>
          <w:rFonts w:hAnsi="宋体" w:cs="宋体"/>
        </w:rPr>
        <w:t>Author information:</w:t>
      </w:r>
    </w:p>
    <w:p w:rsidR="0031499F" w:rsidRPr="00720C56" w:rsidRDefault="0031499F" w:rsidP="0031499F">
      <w:pPr>
        <w:pStyle w:val="a3"/>
        <w:rPr>
          <w:rFonts w:hAnsi="宋体" w:cs="宋体"/>
        </w:rPr>
      </w:pPr>
      <w:r w:rsidRPr="00720C56">
        <w:rPr>
          <w:rFonts w:hAnsi="宋体" w:cs="宋体"/>
        </w:rPr>
        <w:t xml:space="preserve">(1)Nottingham Ningbo China Beacons of Excellence Research and Innovation </w:t>
      </w:r>
    </w:p>
    <w:p w:rsidR="0031499F" w:rsidRPr="00720C56" w:rsidRDefault="0031499F" w:rsidP="0031499F">
      <w:pPr>
        <w:pStyle w:val="a3"/>
        <w:rPr>
          <w:rFonts w:hAnsi="宋体" w:cs="宋体"/>
        </w:rPr>
      </w:pPr>
      <w:r w:rsidRPr="00720C56">
        <w:rPr>
          <w:rFonts w:hAnsi="宋体" w:cs="宋体"/>
        </w:rPr>
        <w:t>Institute, University of Nottingham Ningbo, Ningbo 315100, China.</w:t>
      </w:r>
    </w:p>
    <w:p w:rsidR="0031499F" w:rsidRPr="00720C56" w:rsidRDefault="0031499F" w:rsidP="0031499F">
      <w:pPr>
        <w:pStyle w:val="a3"/>
        <w:rPr>
          <w:rFonts w:hAnsi="宋体" w:cs="宋体"/>
        </w:rPr>
      </w:pPr>
      <w:r w:rsidRPr="00720C56">
        <w:rPr>
          <w:rFonts w:hAnsi="宋体" w:cs="宋体"/>
        </w:rPr>
        <w:t xml:space="preserve">(2)International Centre for Genetic Engineering and Biotechnology, Taizhou, </w:t>
      </w:r>
    </w:p>
    <w:p w:rsidR="0031499F" w:rsidRPr="00720C56" w:rsidRDefault="0031499F" w:rsidP="0031499F">
      <w:pPr>
        <w:pStyle w:val="a3"/>
        <w:rPr>
          <w:rFonts w:hAnsi="宋体" w:cs="宋体"/>
        </w:rPr>
      </w:pPr>
      <w:r w:rsidRPr="00720C56">
        <w:rPr>
          <w:rFonts w:hAnsi="宋体" w:cs="宋体"/>
        </w:rPr>
        <w:t xml:space="preserve">Jiangsu 225316, China; School of Food Science and Pharmaceutical Engineering, </w:t>
      </w:r>
    </w:p>
    <w:p w:rsidR="0031499F" w:rsidRPr="00720C56" w:rsidRDefault="0031499F" w:rsidP="0031499F">
      <w:pPr>
        <w:pStyle w:val="a3"/>
        <w:rPr>
          <w:rFonts w:hAnsi="宋体" w:cs="宋体"/>
        </w:rPr>
      </w:pPr>
      <w:r w:rsidRPr="00720C56">
        <w:rPr>
          <w:rFonts w:hAnsi="宋体" w:cs="宋体"/>
        </w:rPr>
        <w:t xml:space="preserve">Nanjing Normal University, Nanjing 210023, China. Electronic address: </w:t>
      </w:r>
    </w:p>
    <w:p w:rsidR="0031499F" w:rsidRPr="00720C56" w:rsidRDefault="0031499F" w:rsidP="0031499F">
      <w:pPr>
        <w:pStyle w:val="a3"/>
        <w:rPr>
          <w:rFonts w:hAnsi="宋体" w:cs="宋体"/>
        </w:rPr>
      </w:pPr>
      <w:r w:rsidRPr="00720C56">
        <w:rPr>
          <w:rFonts w:hAnsi="宋体" w:cs="宋体"/>
        </w:rPr>
        <w:t>sahuabhipsa@icgeb.cn.</w:t>
      </w:r>
    </w:p>
    <w:p w:rsidR="0031499F" w:rsidRPr="00720C56" w:rsidRDefault="0031499F" w:rsidP="0031499F">
      <w:pPr>
        <w:pStyle w:val="a3"/>
        <w:rPr>
          <w:rFonts w:hAnsi="宋体" w:cs="宋体"/>
        </w:rPr>
      </w:pPr>
      <w:r w:rsidRPr="00720C56">
        <w:rPr>
          <w:rFonts w:hAnsi="宋体" w:cs="宋体"/>
        </w:rPr>
        <w:t xml:space="preserve">(3)International Centre for Genetic Engineering and Biotechnology, Taizhou, </w:t>
      </w:r>
    </w:p>
    <w:p w:rsidR="0031499F" w:rsidRPr="00720C56" w:rsidRDefault="0031499F" w:rsidP="0031499F">
      <w:pPr>
        <w:pStyle w:val="a3"/>
        <w:rPr>
          <w:rFonts w:hAnsi="宋体" w:cs="宋体"/>
        </w:rPr>
      </w:pPr>
      <w:r w:rsidRPr="00720C56">
        <w:rPr>
          <w:rFonts w:hAnsi="宋体" w:cs="宋体"/>
        </w:rPr>
        <w:t>Jiangsu 225316, China.</w:t>
      </w:r>
    </w:p>
    <w:p w:rsidR="0031499F" w:rsidRPr="00720C56" w:rsidRDefault="0031499F" w:rsidP="0031499F">
      <w:pPr>
        <w:pStyle w:val="a3"/>
        <w:rPr>
          <w:rFonts w:hAnsi="宋体" w:cs="宋体"/>
        </w:rPr>
      </w:pPr>
      <w:r w:rsidRPr="00720C56">
        <w:rPr>
          <w:rFonts w:hAnsi="宋体" w:cs="宋体"/>
        </w:rPr>
        <w:t xml:space="preserve">(4)Nottingham Ningbo China Beacons of Excellence Research and Innovation </w:t>
      </w:r>
    </w:p>
    <w:p w:rsidR="0031499F" w:rsidRPr="00720C56" w:rsidRDefault="0031499F" w:rsidP="0031499F">
      <w:pPr>
        <w:pStyle w:val="a3"/>
        <w:rPr>
          <w:rFonts w:hAnsi="宋体" w:cs="宋体"/>
        </w:rPr>
      </w:pPr>
      <w:r w:rsidRPr="00720C56">
        <w:rPr>
          <w:rFonts w:hAnsi="宋体" w:cs="宋体"/>
        </w:rPr>
        <w:t xml:space="preserve">Institute, University of Nottingham Ningbo, Ningbo 315100, China. Electronic </w:t>
      </w:r>
    </w:p>
    <w:p w:rsidR="0031499F" w:rsidRPr="00720C56" w:rsidRDefault="0031499F" w:rsidP="0031499F">
      <w:pPr>
        <w:pStyle w:val="a3"/>
        <w:rPr>
          <w:rFonts w:hAnsi="宋体" w:cs="宋体"/>
        </w:rPr>
      </w:pPr>
      <w:r w:rsidRPr="00720C56">
        <w:rPr>
          <w:rFonts w:hAnsi="宋体" w:cs="宋体"/>
        </w:rPr>
        <w:t>address: enrico.marsili@nottingham.edu.cn.</w:t>
      </w:r>
    </w:p>
    <w:p w:rsidR="0031499F" w:rsidRPr="00720C56" w:rsidRDefault="0031499F" w:rsidP="0031499F">
      <w:pPr>
        <w:pStyle w:val="a3"/>
        <w:rPr>
          <w:rFonts w:hAnsi="宋体" w:cs="宋体"/>
        </w:rPr>
      </w:pPr>
    </w:p>
    <w:p w:rsidR="0031499F" w:rsidRPr="00720C56" w:rsidRDefault="0031499F" w:rsidP="0031499F">
      <w:pPr>
        <w:pStyle w:val="a3"/>
        <w:rPr>
          <w:rFonts w:hAnsi="宋体" w:cs="宋体"/>
        </w:rPr>
      </w:pPr>
      <w:r w:rsidRPr="00720C56">
        <w:rPr>
          <w:rFonts w:hAnsi="宋体" w:cs="宋体"/>
        </w:rPr>
        <w:t xml:space="preserve">Elevated urease activity in tuberculosis-infected individuals is often </w:t>
      </w:r>
    </w:p>
    <w:p w:rsidR="0031499F" w:rsidRPr="00720C56" w:rsidRDefault="0031499F" w:rsidP="0031499F">
      <w:pPr>
        <w:pStyle w:val="a3"/>
        <w:rPr>
          <w:rFonts w:hAnsi="宋体" w:cs="宋体"/>
        </w:rPr>
      </w:pPr>
      <w:r w:rsidRPr="00720C56">
        <w:rPr>
          <w:rFonts w:hAnsi="宋体" w:cs="宋体"/>
        </w:rPr>
        <w:t xml:space="preserve">suggestive of bacterial virulence by promoting survivability and establishment </w:t>
      </w:r>
    </w:p>
    <w:p w:rsidR="0031499F" w:rsidRPr="00720C56" w:rsidRDefault="0031499F" w:rsidP="0031499F">
      <w:pPr>
        <w:pStyle w:val="a3"/>
        <w:rPr>
          <w:rFonts w:hAnsi="宋体" w:cs="宋体"/>
        </w:rPr>
      </w:pPr>
      <w:r w:rsidRPr="00720C56">
        <w:rPr>
          <w:rFonts w:hAnsi="宋体" w:cs="宋体"/>
        </w:rPr>
        <w:t xml:space="preserve">of the causative pathogen (Mycobacterium tuberculosis) in the host. Thus, </w:t>
      </w:r>
    </w:p>
    <w:p w:rsidR="0031499F" w:rsidRPr="00720C56" w:rsidRDefault="0031499F" w:rsidP="0031499F">
      <w:pPr>
        <w:pStyle w:val="a3"/>
        <w:rPr>
          <w:rFonts w:hAnsi="宋体" w:cs="宋体"/>
        </w:rPr>
      </w:pPr>
      <w:r w:rsidRPr="00720C56">
        <w:rPr>
          <w:rFonts w:hAnsi="宋体" w:cs="宋体"/>
        </w:rPr>
        <w:t xml:space="preserve">heightened urease activity could be a promising biomarker for screening </w:t>
      </w:r>
    </w:p>
    <w:p w:rsidR="0031499F" w:rsidRPr="00720C56" w:rsidRDefault="0031499F" w:rsidP="0031499F">
      <w:pPr>
        <w:pStyle w:val="a3"/>
        <w:rPr>
          <w:rFonts w:hAnsi="宋体" w:cs="宋体"/>
        </w:rPr>
      </w:pPr>
      <w:r w:rsidRPr="00720C56">
        <w:rPr>
          <w:rFonts w:hAnsi="宋体" w:cs="宋体"/>
        </w:rPr>
        <w:t xml:space="preserve">pathogenic mycobacterial strains. In this proof-of-concept study, we evaluate </w:t>
      </w:r>
    </w:p>
    <w:p w:rsidR="0031499F" w:rsidRPr="00720C56" w:rsidRDefault="0031499F" w:rsidP="0031499F">
      <w:pPr>
        <w:pStyle w:val="a3"/>
        <w:rPr>
          <w:rFonts w:hAnsi="宋体" w:cs="宋体"/>
        </w:rPr>
      </w:pPr>
      <w:r w:rsidRPr="00720C56">
        <w:rPr>
          <w:rFonts w:hAnsi="宋体" w:cs="宋体"/>
        </w:rPr>
        <w:t xml:space="preserve">the suitability of electrochemical techniques for direct screening of </w:t>
      </w:r>
    </w:p>
    <w:p w:rsidR="0031499F" w:rsidRPr="00720C56" w:rsidRDefault="0031499F" w:rsidP="0031499F">
      <w:pPr>
        <w:pStyle w:val="a3"/>
        <w:rPr>
          <w:rFonts w:hAnsi="宋体" w:cs="宋体"/>
        </w:rPr>
      </w:pPr>
      <w:r w:rsidRPr="00720C56">
        <w:rPr>
          <w:rFonts w:hAnsi="宋体" w:cs="宋体"/>
        </w:rPr>
        <w:t xml:space="preserve">mycobacterial strains based on urease activity. Mycolicibacterium smegmatis </w:t>
      </w:r>
    </w:p>
    <w:p w:rsidR="0031499F" w:rsidRPr="00720C56" w:rsidRDefault="0031499F" w:rsidP="0031499F">
      <w:pPr>
        <w:pStyle w:val="a3"/>
        <w:rPr>
          <w:rFonts w:hAnsi="宋体" w:cs="宋体"/>
        </w:rPr>
      </w:pPr>
      <w:r w:rsidRPr="00720C56">
        <w:rPr>
          <w:rFonts w:hAnsi="宋体" w:cs="宋体"/>
        </w:rPr>
        <w:t>wildtype (WT), a derived knockout mutant of the LCP protein family (</w:t>
      </w:r>
      <w:r w:rsidRPr="00720C56">
        <w:rPr>
          <w:rFonts w:ascii="MS Gothic" w:eastAsia="MS Gothic" w:hAnsi="MS Gothic" w:cs="MS Gothic" w:hint="eastAsia"/>
        </w:rPr>
        <w:t>∆</w:t>
      </w:r>
      <w:r w:rsidRPr="00720C56">
        <w:rPr>
          <w:rFonts w:hAnsi="宋体" w:cs="宋体"/>
        </w:rPr>
        <w:t xml:space="preserve">0107) with </w:t>
      </w:r>
    </w:p>
    <w:p w:rsidR="0031499F" w:rsidRPr="00720C56" w:rsidRDefault="0031499F" w:rsidP="0031499F">
      <w:pPr>
        <w:pStyle w:val="a3"/>
        <w:rPr>
          <w:rFonts w:hAnsi="宋体" w:cs="宋体"/>
        </w:rPr>
      </w:pPr>
      <w:r w:rsidRPr="00720C56">
        <w:rPr>
          <w:rFonts w:hAnsi="宋体" w:cs="宋体"/>
        </w:rPr>
        <w:t xml:space="preserve">high urease activity, and its complement strain (c-0107) were coated in </w:t>
      </w:r>
    </w:p>
    <w:p w:rsidR="0031499F" w:rsidRPr="00720C56" w:rsidRDefault="0031499F" w:rsidP="0031499F">
      <w:pPr>
        <w:pStyle w:val="a3"/>
        <w:rPr>
          <w:rFonts w:hAnsi="宋体" w:cs="宋体"/>
        </w:rPr>
      </w:pPr>
      <w:r w:rsidRPr="00720C56">
        <w:rPr>
          <w:rFonts w:hAnsi="宋体" w:cs="宋体"/>
        </w:rPr>
        <w:t xml:space="preserve">polydopamine (PDA) and immobilized on a screen-printed electrode (SPE) for </w:t>
      </w:r>
    </w:p>
    <w:p w:rsidR="0031499F" w:rsidRPr="00720C56" w:rsidRDefault="0031499F" w:rsidP="0031499F">
      <w:pPr>
        <w:pStyle w:val="a3"/>
        <w:rPr>
          <w:rFonts w:hAnsi="宋体" w:cs="宋体"/>
        </w:rPr>
      </w:pPr>
      <w:r w:rsidRPr="00720C56">
        <w:rPr>
          <w:rFonts w:hAnsi="宋体" w:cs="宋体"/>
        </w:rPr>
        <w:t xml:space="preserve">microscopy and electrochemical characterization, in presence of exogenous redox </w:t>
      </w:r>
    </w:p>
    <w:p w:rsidR="0031499F" w:rsidRPr="00720C56" w:rsidRDefault="0031499F" w:rsidP="0031499F">
      <w:pPr>
        <w:pStyle w:val="a3"/>
        <w:rPr>
          <w:rFonts w:hAnsi="宋体" w:cs="宋体"/>
        </w:rPr>
      </w:pPr>
      <w:r w:rsidRPr="00720C56">
        <w:rPr>
          <w:rFonts w:hAnsi="宋体" w:cs="宋体"/>
        </w:rPr>
        <w:t xml:space="preserve">mediators: potassium ferricyanide, anthraquinone, and riboflavin. Microscopy </w:t>
      </w:r>
    </w:p>
    <w:p w:rsidR="0031499F" w:rsidRPr="00720C56" w:rsidRDefault="0031499F" w:rsidP="0031499F">
      <w:pPr>
        <w:pStyle w:val="a3"/>
        <w:rPr>
          <w:rFonts w:hAnsi="宋体" w:cs="宋体"/>
        </w:rPr>
      </w:pPr>
      <w:r w:rsidRPr="00720C56">
        <w:rPr>
          <w:rFonts w:hAnsi="宋体" w:cs="宋体"/>
        </w:rPr>
        <w:t xml:space="preserve">showed compatibility of PDA as a coating material for mycobacterial cells. </w:t>
      </w:r>
    </w:p>
    <w:p w:rsidR="0031499F" w:rsidRPr="00720C56" w:rsidRDefault="0031499F" w:rsidP="0031499F">
      <w:pPr>
        <w:pStyle w:val="a3"/>
        <w:rPr>
          <w:rFonts w:hAnsi="宋体" w:cs="宋体"/>
        </w:rPr>
      </w:pPr>
      <w:r w:rsidRPr="00720C56">
        <w:rPr>
          <w:rFonts w:hAnsi="宋体" w:cs="宋体"/>
        </w:rPr>
        <w:lastRenderedPageBreak/>
        <w:t xml:space="preserve">Electrochemical analysis results indicated enhanced M. smegmatis electroactivity </w:t>
      </w:r>
    </w:p>
    <w:p w:rsidR="0031499F" w:rsidRPr="00720C56" w:rsidRDefault="0031499F" w:rsidP="0031499F">
      <w:pPr>
        <w:pStyle w:val="a3"/>
        <w:rPr>
          <w:rFonts w:hAnsi="宋体" w:cs="宋体"/>
        </w:rPr>
      </w:pPr>
      <w:r w:rsidRPr="00720C56">
        <w:rPr>
          <w:rFonts w:hAnsi="宋体" w:cs="宋体"/>
        </w:rPr>
        <w:t xml:space="preserve">in the presence of anthraquinone, with higher current output in the strain with </w:t>
      </w:r>
    </w:p>
    <w:p w:rsidR="0031499F" w:rsidRPr="00720C56" w:rsidRDefault="0031499F" w:rsidP="0031499F">
      <w:pPr>
        <w:pStyle w:val="a3"/>
        <w:rPr>
          <w:rFonts w:hAnsi="宋体" w:cs="宋体"/>
        </w:rPr>
      </w:pPr>
      <w:r w:rsidRPr="00720C56">
        <w:rPr>
          <w:rFonts w:hAnsi="宋体" w:cs="宋体"/>
        </w:rPr>
        <w:t xml:space="preserve">high urease activity. Experiments at different urea concentrations suggest that </w:t>
      </w:r>
    </w:p>
    <w:p w:rsidR="0031499F" w:rsidRPr="00720C56" w:rsidRDefault="0031499F" w:rsidP="0031499F">
      <w:pPr>
        <w:pStyle w:val="a3"/>
        <w:rPr>
          <w:rFonts w:hAnsi="宋体" w:cs="宋体"/>
        </w:rPr>
      </w:pPr>
      <w:r w:rsidRPr="00720C56">
        <w:rPr>
          <w:rFonts w:hAnsi="宋体" w:cs="宋体"/>
        </w:rPr>
        <w:t xml:space="preserve">urea is not required for this screening approach. This work shows that </w:t>
      </w:r>
    </w:p>
    <w:p w:rsidR="0031499F" w:rsidRPr="00720C56" w:rsidRDefault="0031499F" w:rsidP="0031499F">
      <w:pPr>
        <w:pStyle w:val="a3"/>
        <w:rPr>
          <w:rFonts w:hAnsi="宋体" w:cs="宋体"/>
        </w:rPr>
      </w:pPr>
      <w:r w:rsidRPr="00720C56">
        <w:rPr>
          <w:rFonts w:hAnsi="宋体" w:cs="宋体"/>
        </w:rPr>
        <w:t xml:space="preserve">electrochemical data can potentially distinguish mycobacterial strains based on </w:t>
      </w:r>
    </w:p>
    <w:p w:rsidR="0031499F" w:rsidRPr="00720C56" w:rsidRDefault="0031499F" w:rsidP="0031499F">
      <w:pPr>
        <w:pStyle w:val="a3"/>
        <w:rPr>
          <w:rFonts w:hAnsi="宋体" w:cs="宋体"/>
        </w:rPr>
      </w:pPr>
      <w:r w:rsidRPr="00720C56">
        <w:rPr>
          <w:rFonts w:hAnsi="宋体" w:cs="宋体"/>
        </w:rPr>
        <w:t xml:space="preserve">urease activity. It also lays a groundwork in the model mycobacteria M. </w:t>
      </w:r>
    </w:p>
    <w:p w:rsidR="0031499F" w:rsidRPr="00720C56" w:rsidRDefault="0031499F" w:rsidP="0031499F">
      <w:pPr>
        <w:pStyle w:val="a3"/>
        <w:rPr>
          <w:rFonts w:hAnsi="宋体" w:cs="宋体"/>
        </w:rPr>
      </w:pPr>
      <w:r w:rsidRPr="00720C56">
        <w:rPr>
          <w:rFonts w:hAnsi="宋体" w:cs="宋体"/>
        </w:rPr>
        <w:t xml:space="preserve">smegmatis, which could facilitate development of assays for pathogenic </w:t>
      </w:r>
    </w:p>
    <w:p w:rsidR="0031499F" w:rsidRPr="00720C56" w:rsidRDefault="0031499F" w:rsidP="0031499F">
      <w:pPr>
        <w:pStyle w:val="a3"/>
        <w:rPr>
          <w:rFonts w:hAnsi="宋体" w:cs="宋体"/>
        </w:rPr>
      </w:pPr>
      <w:r w:rsidRPr="00720C56">
        <w:rPr>
          <w:rFonts w:hAnsi="宋体" w:cs="宋体"/>
        </w:rPr>
        <w:t>mycobacterial species.</w:t>
      </w:r>
    </w:p>
    <w:p w:rsidR="0031499F" w:rsidRPr="00720C56" w:rsidRDefault="0031499F" w:rsidP="0031499F">
      <w:pPr>
        <w:pStyle w:val="a3"/>
        <w:rPr>
          <w:rFonts w:hAnsi="宋体" w:cs="宋体"/>
        </w:rPr>
      </w:pPr>
    </w:p>
    <w:p w:rsidR="0031499F" w:rsidRPr="00720C56" w:rsidRDefault="0031499F" w:rsidP="0031499F">
      <w:pPr>
        <w:pStyle w:val="a3"/>
        <w:rPr>
          <w:rFonts w:hAnsi="宋体" w:cs="宋体"/>
        </w:rPr>
      </w:pPr>
      <w:r w:rsidRPr="00720C56">
        <w:rPr>
          <w:rFonts w:hAnsi="宋体" w:cs="宋体"/>
        </w:rPr>
        <w:t>Copyright © 2026 The Authors. Published by Elsevier B.V. All rights reserved.</w:t>
      </w:r>
    </w:p>
    <w:p w:rsidR="0031499F" w:rsidRPr="00720C56" w:rsidRDefault="0031499F" w:rsidP="0031499F">
      <w:pPr>
        <w:pStyle w:val="a3"/>
        <w:rPr>
          <w:rFonts w:hAnsi="宋体" w:cs="宋体"/>
        </w:rPr>
      </w:pPr>
    </w:p>
    <w:p w:rsidR="0031499F" w:rsidRPr="00720C56" w:rsidRDefault="0031499F" w:rsidP="0031499F">
      <w:pPr>
        <w:pStyle w:val="a3"/>
        <w:rPr>
          <w:rFonts w:hAnsi="宋体" w:cs="宋体"/>
        </w:rPr>
      </w:pPr>
      <w:r w:rsidRPr="00720C56">
        <w:rPr>
          <w:rFonts w:hAnsi="宋体" w:cs="宋体"/>
        </w:rPr>
        <w:t>DOI: 10.1016/j.bioelechem.2026.109277</w:t>
      </w:r>
    </w:p>
    <w:p w:rsidR="0031499F" w:rsidRPr="00720C56" w:rsidRDefault="0031499F" w:rsidP="0031499F">
      <w:pPr>
        <w:pStyle w:val="a3"/>
        <w:rPr>
          <w:rFonts w:hAnsi="宋体" w:cs="宋体"/>
        </w:rPr>
      </w:pPr>
      <w:r w:rsidRPr="00720C56">
        <w:rPr>
          <w:rFonts w:hAnsi="宋体" w:cs="宋体"/>
        </w:rPr>
        <w:t>PMID: 41819721</w:t>
      </w:r>
    </w:p>
    <w:p w:rsidR="0031499F" w:rsidRPr="00720C56" w:rsidRDefault="0031499F" w:rsidP="0031499F">
      <w:pPr>
        <w:pStyle w:val="a3"/>
        <w:rPr>
          <w:rFonts w:hAnsi="宋体" w:cs="宋体"/>
        </w:rPr>
      </w:pPr>
    </w:p>
    <w:p w:rsidR="0031499F" w:rsidRPr="000F65D0" w:rsidRDefault="0031499F" w:rsidP="0031499F">
      <w:pPr>
        <w:pStyle w:val="a3"/>
        <w:rPr>
          <w:rFonts w:hAnsi="宋体" w:cs="宋体"/>
          <w:b/>
          <w:color w:val="FF0000"/>
        </w:rPr>
      </w:pPr>
      <w:r w:rsidRPr="000F65D0">
        <w:rPr>
          <w:rFonts w:hAnsi="宋体" w:cs="宋体"/>
          <w:b/>
          <w:color w:val="FF0000"/>
        </w:rPr>
        <w:t xml:space="preserve">5. Microbiol Spectr. 2026 Mar 12:e0191525. doi: 10.1128/spectrum.01915-25. Online </w:t>
      </w:r>
    </w:p>
    <w:p w:rsidR="0031499F" w:rsidRPr="000F65D0" w:rsidRDefault="0031499F" w:rsidP="0031499F">
      <w:pPr>
        <w:pStyle w:val="a3"/>
        <w:rPr>
          <w:rFonts w:hAnsi="宋体" w:cs="宋体"/>
          <w:b/>
          <w:color w:val="FF0000"/>
        </w:rPr>
      </w:pPr>
      <w:r w:rsidRPr="000F65D0">
        <w:rPr>
          <w:rFonts w:hAnsi="宋体" w:cs="宋体"/>
          <w:b/>
          <w:color w:val="FF0000"/>
        </w:rPr>
        <w:t>ahead of print.</w:t>
      </w:r>
    </w:p>
    <w:p w:rsidR="0031499F" w:rsidRPr="00720C56" w:rsidRDefault="0031499F" w:rsidP="0031499F">
      <w:pPr>
        <w:pStyle w:val="a3"/>
        <w:rPr>
          <w:rFonts w:hAnsi="宋体" w:cs="宋体"/>
        </w:rPr>
      </w:pPr>
    </w:p>
    <w:p w:rsidR="0031499F" w:rsidRPr="00720C56" w:rsidRDefault="0031499F" w:rsidP="0031499F">
      <w:pPr>
        <w:pStyle w:val="a3"/>
        <w:rPr>
          <w:rFonts w:hAnsi="宋体" w:cs="宋体"/>
        </w:rPr>
      </w:pPr>
      <w:r w:rsidRPr="00720C56">
        <w:rPr>
          <w:rFonts w:hAnsi="宋体" w:cs="宋体"/>
        </w:rPr>
        <w:t xml:space="preserve">Neutrophil-specific transcriptomic profiling reveals a novel signature for </w:t>
      </w:r>
    </w:p>
    <w:p w:rsidR="0031499F" w:rsidRPr="00720C56" w:rsidRDefault="0031499F" w:rsidP="0031499F">
      <w:pPr>
        <w:pStyle w:val="a3"/>
        <w:rPr>
          <w:rFonts w:hAnsi="宋体" w:cs="宋体"/>
        </w:rPr>
      </w:pPr>
      <w:r w:rsidRPr="00720C56">
        <w:rPr>
          <w:rFonts w:hAnsi="宋体" w:cs="宋体"/>
        </w:rPr>
        <w:t>active tuberculosis diagnosis.</w:t>
      </w:r>
    </w:p>
    <w:p w:rsidR="0031499F" w:rsidRPr="00720C56" w:rsidRDefault="0031499F" w:rsidP="0031499F">
      <w:pPr>
        <w:pStyle w:val="a3"/>
        <w:rPr>
          <w:rFonts w:hAnsi="宋体" w:cs="宋体"/>
        </w:rPr>
      </w:pPr>
    </w:p>
    <w:p w:rsidR="0031499F" w:rsidRPr="00720C56" w:rsidRDefault="0031499F" w:rsidP="0031499F">
      <w:pPr>
        <w:pStyle w:val="a3"/>
        <w:rPr>
          <w:rFonts w:hAnsi="宋体" w:cs="宋体"/>
        </w:rPr>
      </w:pPr>
      <w:r w:rsidRPr="00720C56">
        <w:rPr>
          <w:rFonts w:hAnsi="宋体" w:cs="宋体"/>
        </w:rPr>
        <w:t xml:space="preserve">Hu J(#)(1)(2), Liu S(#)(1)(2), Liu L(#)(1)(2), Geng X(1)(2), Yang Q(3), Chen </w:t>
      </w:r>
    </w:p>
    <w:p w:rsidR="0031499F" w:rsidRPr="00720C56" w:rsidRDefault="0031499F" w:rsidP="0031499F">
      <w:pPr>
        <w:pStyle w:val="a3"/>
        <w:rPr>
          <w:rFonts w:hAnsi="宋体" w:cs="宋体"/>
        </w:rPr>
      </w:pPr>
      <w:r w:rsidRPr="00720C56">
        <w:rPr>
          <w:rFonts w:hAnsi="宋体" w:cs="宋体"/>
        </w:rPr>
        <w:t>Q(3), Xin H(1)(2), Gao L(1)(2), Zhang X(1)(2)(4), Jin Q(1)(2)(4).</w:t>
      </w:r>
    </w:p>
    <w:p w:rsidR="0031499F" w:rsidRDefault="0031499F" w:rsidP="0031499F">
      <w:pPr>
        <w:pStyle w:val="a3"/>
        <w:rPr>
          <w:rFonts w:hAnsi="宋体" w:cs="宋体"/>
        </w:rPr>
      </w:pPr>
    </w:p>
    <w:p w:rsidR="0031499F" w:rsidRPr="008B642C" w:rsidRDefault="00E50627" w:rsidP="0031499F">
      <w:pPr>
        <w:pStyle w:val="a3"/>
        <w:rPr>
          <w:rFonts w:hAnsi="宋体" w:cs="宋体"/>
          <w:b/>
          <w:color w:val="0070C0"/>
        </w:rPr>
      </w:pPr>
      <w:r>
        <w:rPr>
          <w:rFonts w:hAnsi="宋体" w:cs="宋体"/>
          <w:b/>
          <w:color w:val="0070C0"/>
        </w:rPr>
        <w:t>J</w:t>
      </w:r>
      <w:r w:rsidR="0031499F" w:rsidRPr="008B642C">
        <w:rPr>
          <w:rFonts w:hAnsi="宋体" w:cs="宋体"/>
          <w:b/>
          <w:color w:val="0070C0"/>
        </w:rPr>
        <w:t>ie Hu, Song Liu, Liguo Liu, Xingzhu Geng, Qianting Yang, Qi Chen, Henan Xin, Lei Gao</w:t>
      </w:r>
      <w:r>
        <w:rPr>
          <w:rFonts w:hAnsi="宋体" w:cs="宋体" w:hint="eastAsia"/>
          <w:b/>
          <w:color w:val="0070C0"/>
        </w:rPr>
        <w:t>*</w:t>
      </w:r>
      <w:r w:rsidR="0031499F" w:rsidRPr="008B642C">
        <w:rPr>
          <w:rFonts w:hAnsi="宋体" w:cs="宋体"/>
          <w:b/>
          <w:color w:val="0070C0"/>
        </w:rPr>
        <w:t>, Xiaobing Zhang</w:t>
      </w:r>
      <w:r>
        <w:rPr>
          <w:rFonts w:hAnsi="宋体" w:cs="宋体" w:hint="eastAsia"/>
          <w:b/>
          <w:color w:val="0070C0"/>
        </w:rPr>
        <w:t>*</w:t>
      </w:r>
      <w:r w:rsidR="0031499F" w:rsidRPr="008B642C">
        <w:rPr>
          <w:rFonts w:hAnsi="宋体" w:cs="宋体"/>
          <w:b/>
          <w:color w:val="0070C0"/>
        </w:rPr>
        <w:t>, Qi Jin</w:t>
      </w:r>
      <w:r>
        <w:rPr>
          <w:rFonts w:hAnsi="宋体" w:cs="宋体" w:hint="eastAsia"/>
          <w:b/>
          <w:color w:val="0070C0"/>
        </w:rPr>
        <w:t>*</w:t>
      </w:r>
    </w:p>
    <w:p w:rsidR="0031499F" w:rsidRPr="008B642C" w:rsidRDefault="00E50627" w:rsidP="0031499F">
      <w:pPr>
        <w:pStyle w:val="a3"/>
        <w:rPr>
          <w:rFonts w:hAnsi="宋体" w:cs="宋体"/>
          <w:b/>
          <w:color w:val="0070C0"/>
        </w:rPr>
      </w:pPr>
      <w:r>
        <w:rPr>
          <w:rFonts w:hAnsi="宋体" w:cs="宋体" w:hint="eastAsia"/>
          <w:b/>
          <w:color w:val="0070C0"/>
        </w:rPr>
        <w:t>*</w:t>
      </w:r>
      <w:r w:rsidRPr="00E50627">
        <w:rPr>
          <w:rFonts w:hAnsi="宋体" w:cs="宋体"/>
          <w:b/>
          <w:color w:val="0070C0"/>
        </w:rPr>
        <w:t>Address correspondence to Xiaobing Zhang, zhang_xb@ipbcams.ac.cn, Qi Jin, zdsys@vip.sina.com, or Lei Gao, gaolei@ipbcams.ac.cn.</w:t>
      </w:r>
    </w:p>
    <w:p w:rsidR="0031499F" w:rsidRDefault="0031499F" w:rsidP="0031499F">
      <w:pPr>
        <w:pStyle w:val="a3"/>
        <w:rPr>
          <w:rFonts w:hAnsi="宋体" w:cs="宋体"/>
        </w:rPr>
      </w:pPr>
    </w:p>
    <w:p w:rsidR="0031499F" w:rsidRPr="00720C56" w:rsidRDefault="0031499F" w:rsidP="0031499F">
      <w:pPr>
        <w:pStyle w:val="a3"/>
        <w:rPr>
          <w:rFonts w:hAnsi="宋体" w:cs="宋体"/>
        </w:rPr>
      </w:pPr>
      <w:r w:rsidRPr="00720C56">
        <w:rPr>
          <w:rFonts w:hAnsi="宋体" w:cs="宋体"/>
        </w:rPr>
        <w:t>Author information:</w:t>
      </w:r>
    </w:p>
    <w:p w:rsidR="0031499F" w:rsidRPr="00720C56" w:rsidRDefault="0031499F" w:rsidP="0031499F">
      <w:pPr>
        <w:pStyle w:val="a3"/>
        <w:rPr>
          <w:rFonts w:hAnsi="宋体" w:cs="宋体"/>
        </w:rPr>
      </w:pPr>
      <w:r w:rsidRPr="00720C56">
        <w:rPr>
          <w:rFonts w:hAnsi="宋体" w:cs="宋体"/>
        </w:rPr>
        <w:t xml:space="preserve">(1)NHC Key Laboratory of Systems Biology of Pathogens, National Institute of </w:t>
      </w:r>
    </w:p>
    <w:p w:rsidR="0031499F" w:rsidRPr="00720C56" w:rsidRDefault="0031499F" w:rsidP="0031499F">
      <w:pPr>
        <w:pStyle w:val="a3"/>
        <w:rPr>
          <w:rFonts w:hAnsi="宋体" w:cs="宋体"/>
        </w:rPr>
      </w:pPr>
      <w:r w:rsidRPr="00720C56">
        <w:rPr>
          <w:rFonts w:hAnsi="宋体" w:cs="宋体"/>
        </w:rPr>
        <w:t xml:space="preserve">Pathogen Biology, Chinese Academy of Medical Sciences &amp; Peking Union Medical </w:t>
      </w:r>
    </w:p>
    <w:p w:rsidR="0031499F" w:rsidRPr="00720C56" w:rsidRDefault="0031499F" w:rsidP="0031499F">
      <w:pPr>
        <w:pStyle w:val="a3"/>
        <w:rPr>
          <w:rFonts w:hAnsi="宋体" w:cs="宋体"/>
        </w:rPr>
      </w:pPr>
      <w:r w:rsidRPr="00720C56">
        <w:rPr>
          <w:rFonts w:hAnsi="宋体" w:cs="宋体"/>
        </w:rPr>
        <w:t>College, Beijing, People's Republic of China.</w:t>
      </w:r>
    </w:p>
    <w:p w:rsidR="0031499F" w:rsidRPr="00720C56" w:rsidRDefault="0031499F" w:rsidP="0031499F">
      <w:pPr>
        <w:pStyle w:val="a3"/>
        <w:rPr>
          <w:rFonts w:hAnsi="宋体" w:cs="宋体"/>
        </w:rPr>
      </w:pPr>
      <w:r w:rsidRPr="00720C56">
        <w:rPr>
          <w:rFonts w:hAnsi="宋体" w:cs="宋体"/>
        </w:rPr>
        <w:t xml:space="preserve">(2)Center for Tuberculosis Research, Chinese Academy of Medical Sciences &amp; </w:t>
      </w:r>
    </w:p>
    <w:p w:rsidR="0031499F" w:rsidRPr="00720C56" w:rsidRDefault="0031499F" w:rsidP="0031499F">
      <w:pPr>
        <w:pStyle w:val="a3"/>
        <w:rPr>
          <w:rFonts w:hAnsi="宋体" w:cs="宋体"/>
        </w:rPr>
      </w:pPr>
      <w:r w:rsidRPr="00720C56">
        <w:rPr>
          <w:rFonts w:hAnsi="宋体" w:cs="宋体"/>
        </w:rPr>
        <w:t>Peking Union Medical College, Beijing, People's Republic of China.</w:t>
      </w:r>
    </w:p>
    <w:p w:rsidR="0031499F" w:rsidRPr="00720C56" w:rsidRDefault="0031499F" w:rsidP="0031499F">
      <w:pPr>
        <w:pStyle w:val="a3"/>
        <w:rPr>
          <w:rFonts w:hAnsi="宋体" w:cs="宋体"/>
        </w:rPr>
      </w:pPr>
      <w:r w:rsidRPr="00720C56">
        <w:rPr>
          <w:rFonts w:hAnsi="宋体" w:cs="宋体"/>
        </w:rPr>
        <w:t xml:space="preserve">(3)Guangdong Key Lab for Diagnosis &amp; Treatment of Emerging Infectious Diseases, </w:t>
      </w:r>
    </w:p>
    <w:p w:rsidR="0031499F" w:rsidRPr="00720C56" w:rsidRDefault="0031499F" w:rsidP="0031499F">
      <w:pPr>
        <w:pStyle w:val="a3"/>
        <w:rPr>
          <w:rFonts w:hAnsi="宋体" w:cs="宋体"/>
        </w:rPr>
      </w:pPr>
      <w:r w:rsidRPr="00720C56">
        <w:rPr>
          <w:rFonts w:hAnsi="宋体" w:cs="宋体"/>
        </w:rPr>
        <w:t>Shenzhen Third People's Hospital, Shenzhen, People's Republic of China.</w:t>
      </w:r>
    </w:p>
    <w:p w:rsidR="0031499F" w:rsidRPr="00720C56" w:rsidRDefault="0031499F" w:rsidP="0031499F">
      <w:pPr>
        <w:pStyle w:val="a3"/>
        <w:rPr>
          <w:rFonts w:hAnsi="宋体" w:cs="宋体"/>
        </w:rPr>
      </w:pPr>
      <w:r w:rsidRPr="00720C56">
        <w:rPr>
          <w:rFonts w:hAnsi="宋体" w:cs="宋体"/>
        </w:rPr>
        <w:t xml:space="preserve">(4)State Key Laboratory of Respiratory Health and Multimorbidity, Chinese </w:t>
      </w:r>
    </w:p>
    <w:p w:rsidR="0031499F" w:rsidRPr="00720C56" w:rsidRDefault="0031499F" w:rsidP="0031499F">
      <w:pPr>
        <w:pStyle w:val="a3"/>
        <w:rPr>
          <w:rFonts w:hAnsi="宋体" w:cs="宋体"/>
        </w:rPr>
      </w:pPr>
      <w:r w:rsidRPr="00720C56">
        <w:rPr>
          <w:rFonts w:hAnsi="宋体" w:cs="宋体"/>
        </w:rPr>
        <w:t xml:space="preserve">Academy of Medical Sciences &amp; Peking Union Medical College, Beijing, People's </w:t>
      </w:r>
    </w:p>
    <w:p w:rsidR="0031499F" w:rsidRPr="00720C56" w:rsidRDefault="0031499F" w:rsidP="0031499F">
      <w:pPr>
        <w:pStyle w:val="a3"/>
        <w:rPr>
          <w:rFonts w:hAnsi="宋体" w:cs="宋体"/>
        </w:rPr>
      </w:pPr>
      <w:r w:rsidRPr="00720C56">
        <w:rPr>
          <w:rFonts w:hAnsi="宋体" w:cs="宋体"/>
        </w:rPr>
        <w:t>Republic of China.</w:t>
      </w:r>
    </w:p>
    <w:p w:rsidR="0031499F" w:rsidRPr="00720C56" w:rsidRDefault="0031499F" w:rsidP="0031499F">
      <w:pPr>
        <w:pStyle w:val="a3"/>
        <w:rPr>
          <w:rFonts w:hAnsi="宋体" w:cs="宋体"/>
        </w:rPr>
      </w:pPr>
      <w:r w:rsidRPr="00720C56">
        <w:rPr>
          <w:rFonts w:hAnsi="宋体" w:cs="宋体"/>
        </w:rPr>
        <w:t>(#)Contributed equally</w:t>
      </w:r>
    </w:p>
    <w:p w:rsidR="0031499F" w:rsidRPr="00720C56" w:rsidRDefault="0031499F" w:rsidP="0031499F">
      <w:pPr>
        <w:pStyle w:val="a3"/>
        <w:rPr>
          <w:rFonts w:hAnsi="宋体" w:cs="宋体"/>
        </w:rPr>
      </w:pPr>
    </w:p>
    <w:p w:rsidR="0031499F" w:rsidRPr="00720C56" w:rsidRDefault="0031499F" w:rsidP="0031499F">
      <w:pPr>
        <w:pStyle w:val="a3"/>
        <w:rPr>
          <w:rFonts w:hAnsi="宋体" w:cs="宋体"/>
        </w:rPr>
      </w:pPr>
      <w:r w:rsidRPr="00720C56">
        <w:rPr>
          <w:rFonts w:hAnsi="宋体" w:cs="宋体"/>
        </w:rPr>
        <w:t xml:space="preserve">Tuberculosis remains a leading cause of mortality worldwide. Rapid and accurate </w:t>
      </w:r>
    </w:p>
    <w:p w:rsidR="0031499F" w:rsidRPr="00720C56" w:rsidRDefault="0031499F" w:rsidP="0031499F">
      <w:pPr>
        <w:pStyle w:val="a3"/>
        <w:rPr>
          <w:rFonts w:hAnsi="宋体" w:cs="宋体"/>
        </w:rPr>
      </w:pPr>
      <w:r w:rsidRPr="00720C56">
        <w:rPr>
          <w:rFonts w:hAnsi="宋体" w:cs="宋体"/>
        </w:rPr>
        <w:t xml:space="preserve">diagnosis of active tuberculosis (ATB) is critical for its effective treatment </w:t>
      </w:r>
    </w:p>
    <w:p w:rsidR="0031499F" w:rsidRPr="00720C56" w:rsidRDefault="0031499F" w:rsidP="0031499F">
      <w:pPr>
        <w:pStyle w:val="a3"/>
        <w:rPr>
          <w:rFonts w:hAnsi="宋体" w:cs="宋体"/>
        </w:rPr>
      </w:pPr>
      <w:r w:rsidRPr="00720C56">
        <w:rPr>
          <w:rFonts w:hAnsi="宋体" w:cs="宋体"/>
        </w:rPr>
        <w:t xml:space="preserve">and disease control. However, current sputum-based detection methods have </w:t>
      </w:r>
    </w:p>
    <w:p w:rsidR="0031499F" w:rsidRPr="00720C56" w:rsidRDefault="0031499F" w:rsidP="0031499F">
      <w:pPr>
        <w:pStyle w:val="a3"/>
        <w:rPr>
          <w:rFonts w:hAnsi="宋体" w:cs="宋体"/>
        </w:rPr>
      </w:pPr>
      <w:r w:rsidRPr="00720C56">
        <w:rPr>
          <w:rFonts w:hAnsi="宋体" w:cs="宋体"/>
        </w:rPr>
        <w:lastRenderedPageBreak/>
        <w:t xml:space="preserve">limited diagnostic coverage for ATB, resulting in missed cases and treatment </w:t>
      </w:r>
    </w:p>
    <w:p w:rsidR="0031499F" w:rsidRPr="00720C56" w:rsidRDefault="0031499F" w:rsidP="0031499F">
      <w:pPr>
        <w:pStyle w:val="a3"/>
        <w:rPr>
          <w:rFonts w:hAnsi="宋体" w:cs="宋体"/>
        </w:rPr>
      </w:pPr>
      <w:r w:rsidRPr="00720C56">
        <w:rPr>
          <w:rFonts w:hAnsi="宋体" w:cs="宋体"/>
        </w:rPr>
        <w:t xml:space="preserve">delay. In this study, we performed neutrophil RNA sequencing (RNA-seq) to </w:t>
      </w:r>
    </w:p>
    <w:p w:rsidR="0031499F" w:rsidRPr="00720C56" w:rsidRDefault="0031499F" w:rsidP="0031499F">
      <w:pPr>
        <w:pStyle w:val="a3"/>
        <w:rPr>
          <w:rFonts w:hAnsi="宋体" w:cs="宋体"/>
        </w:rPr>
      </w:pPr>
      <w:r w:rsidRPr="00720C56">
        <w:rPr>
          <w:rFonts w:hAnsi="宋体" w:cs="宋体"/>
        </w:rPr>
        <w:t xml:space="preserve">identify ATB-specific transcriptional signatures. Through integrated analysis of </w:t>
      </w:r>
    </w:p>
    <w:p w:rsidR="0031499F" w:rsidRPr="00720C56" w:rsidRDefault="0031499F" w:rsidP="0031499F">
      <w:pPr>
        <w:pStyle w:val="a3"/>
        <w:rPr>
          <w:rFonts w:hAnsi="宋体" w:cs="宋体"/>
        </w:rPr>
      </w:pPr>
      <w:r w:rsidRPr="00720C56">
        <w:rPr>
          <w:rFonts w:hAnsi="宋体" w:cs="宋体"/>
        </w:rPr>
        <w:t xml:space="preserve">differentially expressed genes (DEGs) across 173 samples (67 ATB, 42 latent </w:t>
      </w:r>
    </w:p>
    <w:p w:rsidR="0031499F" w:rsidRPr="00720C56" w:rsidRDefault="0031499F" w:rsidP="0031499F">
      <w:pPr>
        <w:pStyle w:val="a3"/>
        <w:rPr>
          <w:rFonts w:hAnsi="宋体" w:cs="宋体"/>
        </w:rPr>
      </w:pPr>
      <w:r w:rsidRPr="00720C56">
        <w:rPr>
          <w:rFonts w:hAnsi="宋体" w:cs="宋体"/>
        </w:rPr>
        <w:t xml:space="preserve">tuberculosis infection [LTBI], and 64 healthy controls [HC]), followed by </w:t>
      </w:r>
    </w:p>
    <w:p w:rsidR="0031499F" w:rsidRPr="00720C56" w:rsidRDefault="0031499F" w:rsidP="0031499F">
      <w:pPr>
        <w:pStyle w:val="a3"/>
        <w:rPr>
          <w:rFonts w:hAnsi="宋体" w:cs="宋体"/>
        </w:rPr>
      </w:pPr>
      <w:r w:rsidRPr="00720C56">
        <w:rPr>
          <w:rFonts w:hAnsi="宋体" w:cs="宋体"/>
        </w:rPr>
        <w:t xml:space="preserve">quantitative Real-time polymerase chain reaction (qPCR) validation using 141 </w:t>
      </w:r>
    </w:p>
    <w:p w:rsidR="0031499F" w:rsidRPr="00720C56" w:rsidRDefault="0031499F" w:rsidP="0031499F">
      <w:pPr>
        <w:pStyle w:val="a3"/>
        <w:rPr>
          <w:rFonts w:hAnsi="宋体" w:cs="宋体"/>
        </w:rPr>
      </w:pPr>
      <w:r w:rsidRPr="00720C56">
        <w:rPr>
          <w:rFonts w:hAnsi="宋体" w:cs="宋体"/>
        </w:rPr>
        <w:t xml:space="preserve">samples (31 ATB, 53 LTBI, 57 HC). A novel 4-gene neutrophil-derived tuberculosis </w:t>
      </w:r>
    </w:p>
    <w:p w:rsidR="0031499F" w:rsidRPr="00720C56" w:rsidRDefault="0031499F" w:rsidP="0031499F">
      <w:pPr>
        <w:pStyle w:val="a3"/>
        <w:rPr>
          <w:rFonts w:hAnsi="宋体" w:cs="宋体"/>
        </w:rPr>
      </w:pPr>
      <w:r w:rsidRPr="00720C56">
        <w:rPr>
          <w:rFonts w:hAnsi="宋体" w:cs="宋体"/>
        </w:rPr>
        <w:t xml:space="preserve">signature (neu-TB) was screened by Lasso model prediction, and further </w:t>
      </w:r>
    </w:p>
    <w:p w:rsidR="0031499F" w:rsidRPr="00720C56" w:rsidRDefault="0031499F" w:rsidP="0031499F">
      <w:pPr>
        <w:pStyle w:val="a3"/>
        <w:rPr>
          <w:rFonts w:hAnsi="宋体" w:cs="宋体"/>
        </w:rPr>
      </w:pPr>
      <w:r w:rsidRPr="00720C56">
        <w:rPr>
          <w:rFonts w:hAnsi="宋体" w:cs="宋体"/>
        </w:rPr>
        <w:t xml:space="preserve">evaluation were performed in two independent cohorts (n = 332). The signature </w:t>
      </w:r>
    </w:p>
    <w:p w:rsidR="0031499F" w:rsidRPr="00720C56" w:rsidRDefault="0031499F" w:rsidP="0031499F">
      <w:pPr>
        <w:pStyle w:val="a3"/>
        <w:rPr>
          <w:rFonts w:hAnsi="宋体" w:cs="宋体"/>
        </w:rPr>
      </w:pPr>
      <w:r w:rsidRPr="00720C56">
        <w:rPr>
          <w:rFonts w:hAnsi="宋体" w:cs="宋体"/>
        </w:rPr>
        <w:t xml:space="preserve">achieved exceptional discrimination between ATB and LTBI (area under curve [AUC] </w:t>
      </w:r>
    </w:p>
    <w:p w:rsidR="0031499F" w:rsidRPr="00720C56" w:rsidRDefault="0031499F" w:rsidP="0031499F">
      <w:pPr>
        <w:pStyle w:val="a3"/>
        <w:rPr>
          <w:rFonts w:hAnsi="宋体" w:cs="宋体"/>
        </w:rPr>
      </w:pPr>
      <w:r w:rsidRPr="00720C56">
        <w:rPr>
          <w:rFonts w:hAnsi="宋体" w:cs="宋体"/>
        </w:rPr>
        <w:t xml:space="preserve">= 0.975; 95% confidence interval [CI]: 0.949-1.000; P &lt; 0.0001), with 96.8% </w:t>
      </w:r>
    </w:p>
    <w:p w:rsidR="0031499F" w:rsidRPr="00720C56" w:rsidRDefault="0031499F" w:rsidP="0031499F">
      <w:pPr>
        <w:pStyle w:val="a3"/>
        <w:rPr>
          <w:rFonts w:hAnsi="宋体" w:cs="宋体"/>
        </w:rPr>
      </w:pPr>
      <w:r w:rsidRPr="00720C56">
        <w:rPr>
          <w:rFonts w:hAnsi="宋体" w:cs="宋体"/>
        </w:rPr>
        <w:t xml:space="preserve">sensitivity and 92.5% specificity. When distinguishing ATB from HC, the </w:t>
      </w:r>
    </w:p>
    <w:p w:rsidR="0031499F" w:rsidRPr="00720C56" w:rsidRDefault="0031499F" w:rsidP="0031499F">
      <w:pPr>
        <w:pStyle w:val="a3"/>
        <w:rPr>
          <w:rFonts w:hAnsi="宋体" w:cs="宋体"/>
        </w:rPr>
      </w:pPr>
      <w:r w:rsidRPr="00720C56">
        <w:rPr>
          <w:rFonts w:hAnsi="宋体" w:cs="宋体"/>
        </w:rPr>
        <w:t xml:space="preserve">performance remained superior (AUC = 0.980, 91.9% sensitivity, 96.5% </w:t>
      </w:r>
    </w:p>
    <w:p w:rsidR="0031499F" w:rsidRPr="00720C56" w:rsidRDefault="0031499F" w:rsidP="0031499F">
      <w:pPr>
        <w:pStyle w:val="a3"/>
        <w:rPr>
          <w:rFonts w:hAnsi="宋体" w:cs="宋体"/>
        </w:rPr>
      </w:pPr>
      <w:r w:rsidRPr="00720C56">
        <w:rPr>
          <w:rFonts w:hAnsi="宋体" w:cs="宋体"/>
        </w:rPr>
        <w:t xml:space="preserve">specificity). Notably, the signature effectively differentiated ATB from other </w:t>
      </w:r>
    </w:p>
    <w:p w:rsidR="0031499F" w:rsidRPr="00720C56" w:rsidRDefault="0031499F" w:rsidP="0031499F">
      <w:pPr>
        <w:pStyle w:val="a3"/>
        <w:rPr>
          <w:rFonts w:hAnsi="宋体" w:cs="宋体"/>
        </w:rPr>
      </w:pPr>
      <w:r w:rsidRPr="00720C56">
        <w:rPr>
          <w:rFonts w:hAnsi="宋体" w:cs="宋体"/>
        </w:rPr>
        <w:t xml:space="preserve">pulmonary diseases (AUC = 0.969, 95% CI: 0.943-0.995, 93.0% sensitivity, 87.9% </w:t>
      </w:r>
    </w:p>
    <w:p w:rsidR="0031499F" w:rsidRPr="00720C56" w:rsidRDefault="0031499F" w:rsidP="0031499F">
      <w:pPr>
        <w:pStyle w:val="a3"/>
        <w:rPr>
          <w:rFonts w:hAnsi="宋体" w:cs="宋体"/>
        </w:rPr>
      </w:pPr>
      <w:r w:rsidRPr="00720C56">
        <w:rPr>
          <w:rFonts w:hAnsi="宋体" w:cs="宋体"/>
        </w:rPr>
        <w:t xml:space="preserve">specificity). This study represents the first application of immune cell </w:t>
      </w:r>
    </w:p>
    <w:p w:rsidR="0031499F" w:rsidRPr="00720C56" w:rsidRDefault="0031499F" w:rsidP="0031499F">
      <w:pPr>
        <w:pStyle w:val="a3"/>
        <w:rPr>
          <w:rFonts w:hAnsi="宋体" w:cs="宋体"/>
        </w:rPr>
      </w:pPr>
      <w:r w:rsidRPr="00720C56">
        <w:rPr>
          <w:rFonts w:hAnsi="宋体" w:cs="宋体"/>
        </w:rPr>
        <w:t xml:space="preserve">subset-specific transcriptomic profiling to overcome the technical limitations, </w:t>
      </w:r>
    </w:p>
    <w:p w:rsidR="0031499F" w:rsidRPr="00720C56" w:rsidRDefault="0031499F" w:rsidP="0031499F">
      <w:pPr>
        <w:pStyle w:val="a3"/>
        <w:rPr>
          <w:rFonts w:hAnsi="宋体" w:cs="宋体"/>
        </w:rPr>
      </w:pPr>
      <w:r w:rsidRPr="00720C56">
        <w:rPr>
          <w:rFonts w:hAnsi="宋体" w:cs="宋体"/>
        </w:rPr>
        <w:t xml:space="preserve">which are frequently confounded by heterogeneous cellular backgrounds in whole </w:t>
      </w:r>
    </w:p>
    <w:p w:rsidR="0031499F" w:rsidRPr="00720C56" w:rsidRDefault="0031499F" w:rsidP="0031499F">
      <w:pPr>
        <w:pStyle w:val="a3"/>
        <w:rPr>
          <w:rFonts w:hAnsi="宋体" w:cs="宋体"/>
        </w:rPr>
      </w:pPr>
      <w:r w:rsidRPr="00720C56">
        <w:rPr>
          <w:rFonts w:hAnsi="宋体" w:cs="宋体"/>
        </w:rPr>
        <w:t xml:space="preserve">blood or peripheral blood mononuclear cell (PBMC) analyses. The development of </w:t>
      </w:r>
    </w:p>
    <w:p w:rsidR="0031499F" w:rsidRPr="00720C56" w:rsidRDefault="0031499F" w:rsidP="0031499F">
      <w:pPr>
        <w:pStyle w:val="a3"/>
        <w:rPr>
          <w:rFonts w:hAnsi="宋体" w:cs="宋体"/>
        </w:rPr>
      </w:pPr>
      <w:r w:rsidRPr="00720C56">
        <w:rPr>
          <w:rFonts w:hAnsi="宋体" w:cs="宋体"/>
        </w:rPr>
        <w:t xml:space="preserve">this 4-gene neu-TB signature not only establishes a novel methodology for </w:t>
      </w:r>
    </w:p>
    <w:p w:rsidR="0031499F" w:rsidRPr="00720C56" w:rsidRDefault="0031499F" w:rsidP="0031499F">
      <w:pPr>
        <w:pStyle w:val="a3"/>
        <w:rPr>
          <w:rFonts w:hAnsi="宋体" w:cs="宋体"/>
        </w:rPr>
      </w:pPr>
      <w:r w:rsidRPr="00720C56">
        <w:rPr>
          <w:rFonts w:hAnsi="宋体" w:cs="宋体"/>
        </w:rPr>
        <w:t xml:space="preserve">identifying transcriptomic biomarkers but also demonstrates promising clinical </w:t>
      </w:r>
    </w:p>
    <w:p w:rsidR="0031499F" w:rsidRPr="00720C56" w:rsidRDefault="0031499F" w:rsidP="0031499F">
      <w:pPr>
        <w:pStyle w:val="a3"/>
        <w:rPr>
          <w:rFonts w:hAnsi="宋体" w:cs="宋体"/>
        </w:rPr>
      </w:pPr>
      <w:r w:rsidRPr="00720C56">
        <w:rPr>
          <w:rFonts w:hAnsi="宋体" w:cs="宋体"/>
        </w:rPr>
        <w:t xml:space="preserve">applicability for ATB diagnostics.IMPORTANCEThe most urgent need in pulmonary TB </w:t>
      </w:r>
    </w:p>
    <w:p w:rsidR="0031499F" w:rsidRPr="00720C56" w:rsidRDefault="0031499F" w:rsidP="0031499F">
      <w:pPr>
        <w:pStyle w:val="a3"/>
        <w:rPr>
          <w:rFonts w:hAnsi="宋体" w:cs="宋体"/>
        </w:rPr>
      </w:pPr>
      <w:r w:rsidRPr="00720C56">
        <w:rPr>
          <w:rFonts w:hAnsi="宋体" w:cs="宋体"/>
        </w:rPr>
        <w:t xml:space="preserve">diagnosis is developing a rapid, non-sputum, biomarker-based diagnostic test. </w:t>
      </w:r>
    </w:p>
    <w:p w:rsidR="0031499F" w:rsidRPr="00720C56" w:rsidRDefault="0031499F" w:rsidP="0031499F">
      <w:pPr>
        <w:pStyle w:val="a3"/>
        <w:rPr>
          <w:rFonts w:hAnsi="宋体" w:cs="宋体"/>
        </w:rPr>
      </w:pPr>
      <w:r w:rsidRPr="00720C56">
        <w:rPr>
          <w:rFonts w:hAnsi="宋体" w:cs="宋体"/>
        </w:rPr>
        <w:t xml:space="preserve">Here, we first identified a novel transcriptomic signature and addressed these </w:t>
      </w:r>
    </w:p>
    <w:p w:rsidR="0031499F" w:rsidRPr="00720C56" w:rsidRDefault="0031499F" w:rsidP="0031499F">
      <w:pPr>
        <w:pStyle w:val="a3"/>
        <w:rPr>
          <w:rFonts w:hAnsi="宋体" w:cs="宋体"/>
        </w:rPr>
      </w:pPr>
      <w:r w:rsidRPr="00720C56">
        <w:rPr>
          <w:rFonts w:hAnsi="宋体" w:cs="宋体"/>
        </w:rPr>
        <w:t xml:space="preserve">challenges through two key innovations: (i) cell-type-specific resolution: by </w:t>
      </w:r>
    </w:p>
    <w:p w:rsidR="0031499F" w:rsidRPr="00720C56" w:rsidRDefault="0031499F" w:rsidP="0031499F">
      <w:pPr>
        <w:pStyle w:val="a3"/>
        <w:rPr>
          <w:rFonts w:hAnsi="宋体" w:cs="宋体"/>
        </w:rPr>
      </w:pPr>
      <w:r w:rsidRPr="00720C56">
        <w:rPr>
          <w:rFonts w:hAnsi="宋体" w:cs="宋体"/>
        </w:rPr>
        <w:t xml:space="preserve">focusing on neutrophils-the most abundant immune cell in TB blood signatures and </w:t>
      </w:r>
    </w:p>
    <w:p w:rsidR="0031499F" w:rsidRPr="00720C56" w:rsidRDefault="0031499F" w:rsidP="0031499F">
      <w:pPr>
        <w:pStyle w:val="a3"/>
        <w:rPr>
          <w:rFonts w:hAnsi="宋体" w:cs="宋体"/>
        </w:rPr>
      </w:pPr>
      <w:r w:rsidRPr="00720C56">
        <w:rPr>
          <w:rFonts w:hAnsi="宋体" w:cs="宋体"/>
        </w:rPr>
        <w:t xml:space="preserve">key mediators of host-pathogen interactions-we reduce biological noise and </w:t>
      </w:r>
    </w:p>
    <w:p w:rsidR="0031499F" w:rsidRPr="00720C56" w:rsidRDefault="0031499F" w:rsidP="0031499F">
      <w:pPr>
        <w:pStyle w:val="a3"/>
        <w:rPr>
          <w:rFonts w:hAnsi="宋体" w:cs="宋体"/>
        </w:rPr>
      </w:pPr>
      <w:r w:rsidRPr="00720C56">
        <w:rPr>
          <w:rFonts w:hAnsi="宋体" w:cs="宋体"/>
        </w:rPr>
        <w:t xml:space="preserve">enhance biomarker precision. (ii) Rigorous multi-cohort validation: the 4-gene </w:t>
      </w:r>
    </w:p>
    <w:p w:rsidR="0031499F" w:rsidRPr="00720C56" w:rsidRDefault="0031499F" w:rsidP="0031499F">
      <w:pPr>
        <w:pStyle w:val="a3"/>
        <w:rPr>
          <w:rFonts w:hAnsi="宋体" w:cs="宋体"/>
        </w:rPr>
      </w:pPr>
      <w:r w:rsidRPr="00720C56">
        <w:rPr>
          <w:rFonts w:hAnsi="宋体" w:cs="宋体"/>
        </w:rPr>
        <w:t xml:space="preserve">neutrophil-derived TB signature (neu-TB) was selected via RNA-seq of purified </w:t>
      </w:r>
    </w:p>
    <w:p w:rsidR="0031499F" w:rsidRPr="00720C56" w:rsidRDefault="0031499F" w:rsidP="0031499F">
      <w:pPr>
        <w:pStyle w:val="a3"/>
        <w:rPr>
          <w:rFonts w:hAnsi="宋体" w:cs="宋体"/>
        </w:rPr>
      </w:pPr>
      <w:r w:rsidRPr="00720C56">
        <w:rPr>
          <w:rFonts w:hAnsi="宋体" w:cs="宋体"/>
        </w:rPr>
        <w:t xml:space="preserve">neutrophils (n = 141) and validated by qPCR in two independent cohorts (total n </w:t>
      </w:r>
    </w:p>
    <w:p w:rsidR="0031499F" w:rsidRPr="00720C56" w:rsidRDefault="0031499F" w:rsidP="0031499F">
      <w:pPr>
        <w:pStyle w:val="a3"/>
        <w:rPr>
          <w:rFonts w:hAnsi="宋体" w:cs="宋体"/>
        </w:rPr>
      </w:pPr>
      <w:r w:rsidRPr="00720C56">
        <w:rPr>
          <w:rFonts w:hAnsi="宋体" w:cs="宋体"/>
        </w:rPr>
        <w:t xml:space="preserve">= 332), achieving 93% sensitivity/88% specificity in distinguishing active TB </w:t>
      </w:r>
    </w:p>
    <w:p w:rsidR="0031499F" w:rsidRPr="00720C56" w:rsidRDefault="0031499F" w:rsidP="0031499F">
      <w:pPr>
        <w:pStyle w:val="a3"/>
        <w:rPr>
          <w:rFonts w:hAnsi="宋体" w:cs="宋体"/>
        </w:rPr>
      </w:pPr>
      <w:r w:rsidRPr="00720C56">
        <w:rPr>
          <w:rFonts w:hAnsi="宋体" w:cs="宋体"/>
        </w:rPr>
        <w:t>from latent infection and non-TB controls.</w:t>
      </w:r>
    </w:p>
    <w:p w:rsidR="0031499F" w:rsidRPr="00720C56" w:rsidRDefault="0031499F" w:rsidP="0031499F">
      <w:pPr>
        <w:pStyle w:val="a3"/>
        <w:rPr>
          <w:rFonts w:hAnsi="宋体" w:cs="宋体"/>
        </w:rPr>
      </w:pPr>
    </w:p>
    <w:p w:rsidR="0031499F" w:rsidRPr="00720C56" w:rsidRDefault="0031499F" w:rsidP="0031499F">
      <w:pPr>
        <w:pStyle w:val="a3"/>
        <w:rPr>
          <w:rFonts w:hAnsi="宋体" w:cs="宋体"/>
        </w:rPr>
      </w:pPr>
      <w:r w:rsidRPr="00720C56">
        <w:rPr>
          <w:rFonts w:hAnsi="宋体" w:cs="宋体"/>
        </w:rPr>
        <w:t>DOI: 10.1128/spectrum.01915-25</w:t>
      </w:r>
    </w:p>
    <w:p w:rsidR="0031499F" w:rsidRPr="00720C56" w:rsidRDefault="0031499F" w:rsidP="0031499F">
      <w:pPr>
        <w:pStyle w:val="a3"/>
        <w:rPr>
          <w:rFonts w:hAnsi="宋体" w:cs="宋体"/>
        </w:rPr>
      </w:pPr>
      <w:r w:rsidRPr="00720C56">
        <w:rPr>
          <w:rFonts w:hAnsi="宋体" w:cs="宋体"/>
        </w:rPr>
        <w:t>PMID: 41817214</w:t>
      </w:r>
    </w:p>
    <w:p w:rsidR="0031499F" w:rsidRPr="00720C56" w:rsidRDefault="0031499F" w:rsidP="0031499F">
      <w:pPr>
        <w:pStyle w:val="a3"/>
        <w:rPr>
          <w:rFonts w:hAnsi="宋体" w:cs="宋体"/>
        </w:rPr>
      </w:pPr>
    </w:p>
    <w:p w:rsidR="0040422E" w:rsidRPr="000F65D0" w:rsidRDefault="005452DD" w:rsidP="0040422E">
      <w:pPr>
        <w:pStyle w:val="a3"/>
        <w:rPr>
          <w:rFonts w:hAnsi="宋体" w:cs="宋体"/>
          <w:b/>
          <w:color w:val="FF0000"/>
        </w:rPr>
      </w:pPr>
      <w:r>
        <w:rPr>
          <w:rFonts w:hAnsi="宋体" w:cs="宋体"/>
          <w:b/>
          <w:color w:val="FF0000"/>
        </w:rPr>
        <w:t>6</w:t>
      </w:r>
      <w:r w:rsidR="0040422E" w:rsidRPr="000F65D0">
        <w:rPr>
          <w:rFonts w:hAnsi="宋体" w:cs="宋体"/>
          <w:b/>
          <w:color w:val="FF0000"/>
        </w:rPr>
        <w:t xml:space="preserve">. Int J Infect Dis. 2026 Mar 9:108530. doi: 10.1016/j.ijid.2026.108530. Online </w:t>
      </w:r>
    </w:p>
    <w:p w:rsidR="0040422E" w:rsidRPr="000F65D0" w:rsidRDefault="0040422E" w:rsidP="0040422E">
      <w:pPr>
        <w:pStyle w:val="a3"/>
        <w:rPr>
          <w:rFonts w:hAnsi="宋体" w:cs="宋体"/>
          <w:b/>
          <w:color w:val="FF0000"/>
        </w:rPr>
      </w:pPr>
      <w:r w:rsidRPr="000F65D0">
        <w:rPr>
          <w:rFonts w:hAnsi="宋体" w:cs="宋体"/>
          <w:b/>
          <w:color w:val="FF0000"/>
        </w:rPr>
        <w:t>ahead of print.</w:t>
      </w:r>
    </w:p>
    <w:p w:rsidR="0040422E" w:rsidRPr="00720C56" w:rsidRDefault="0040422E" w:rsidP="0040422E">
      <w:pPr>
        <w:pStyle w:val="a3"/>
        <w:rPr>
          <w:rFonts w:hAnsi="宋体" w:cs="宋体"/>
        </w:rPr>
      </w:pPr>
    </w:p>
    <w:p w:rsidR="0040422E" w:rsidRPr="00720C56" w:rsidRDefault="0040422E" w:rsidP="0040422E">
      <w:pPr>
        <w:pStyle w:val="a3"/>
        <w:rPr>
          <w:rFonts w:hAnsi="宋体" w:cs="宋体"/>
        </w:rPr>
      </w:pPr>
      <w:r w:rsidRPr="00720C56">
        <w:rPr>
          <w:rFonts w:hAnsi="宋体" w:cs="宋体"/>
        </w:rPr>
        <w:t xml:space="preserve">A retrospective cohort study of tuberculosis disease between in vitro </w:t>
      </w:r>
    </w:p>
    <w:p w:rsidR="0040422E" w:rsidRPr="00720C56" w:rsidRDefault="0040422E" w:rsidP="0040422E">
      <w:pPr>
        <w:pStyle w:val="a3"/>
        <w:rPr>
          <w:rFonts w:hAnsi="宋体" w:cs="宋体"/>
        </w:rPr>
      </w:pPr>
      <w:r w:rsidRPr="00720C56">
        <w:rPr>
          <w:rFonts w:hAnsi="宋体" w:cs="宋体"/>
        </w:rPr>
        <w:t>fertilisation-embryo transfer and natural pregnancy in Shenzhen China.</w:t>
      </w:r>
    </w:p>
    <w:p w:rsidR="0040422E" w:rsidRPr="00720C56" w:rsidRDefault="0040422E" w:rsidP="0040422E">
      <w:pPr>
        <w:pStyle w:val="a3"/>
        <w:rPr>
          <w:rFonts w:hAnsi="宋体" w:cs="宋体"/>
        </w:rPr>
      </w:pPr>
    </w:p>
    <w:p w:rsidR="0040422E" w:rsidRPr="00720C56" w:rsidRDefault="0040422E" w:rsidP="0040422E">
      <w:pPr>
        <w:pStyle w:val="a3"/>
        <w:rPr>
          <w:rFonts w:hAnsi="宋体" w:cs="宋体"/>
        </w:rPr>
      </w:pPr>
      <w:r w:rsidRPr="00720C56">
        <w:rPr>
          <w:rFonts w:hAnsi="宋体" w:cs="宋体"/>
        </w:rPr>
        <w:t xml:space="preserve">Li S(1), Wang J(1), Wang X(2), Su Y(3), Gao W(1), Liang H(4), Huang H(5), Zeng </w:t>
      </w:r>
    </w:p>
    <w:p w:rsidR="0040422E" w:rsidRPr="00720C56" w:rsidRDefault="0040422E" w:rsidP="0040422E">
      <w:pPr>
        <w:pStyle w:val="a3"/>
        <w:rPr>
          <w:rFonts w:hAnsi="宋体" w:cs="宋体"/>
        </w:rPr>
      </w:pPr>
      <w:r w:rsidRPr="00720C56">
        <w:rPr>
          <w:rFonts w:hAnsi="宋体" w:cs="宋体"/>
        </w:rPr>
        <w:t>J(1), Lu S(1), Fang M(6).</w:t>
      </w:r>
    </w:p>
    <w:p w:rsidR="0040422E" w:rsidRDefault="0040422E" w:rsidP="0040422E">
      <w:pPr>
        <w:pStyle w:val="a3"/>
        <w:rPr>
          <w:rFonts w:hAnsi="宋体" w:cs="宋体"/>
        </w:rPr>
      </w:pPr>
    </w:p>
    <w:p w:rsidR="0040422E" w:rsidRPr="00CE67DE" w:rsidRDefault="0040422E" w:rsidP="0040422E">
      <w:pPr>
        <w:pStyle w:val="a3"/>
        <w:rPr>
          <w:rFonts w:hAnsi="宋体" w:cs="宋体"/>
          <w:b/>
          <w:color w:val="0070C0"/>
        </w:rPr>
      </w:pPr>
      <w:r w:rsidRPr="00CE67DE">
        <w:rPr>
          <w:rFonts w:hAnsi="宋体" w:cs="宋体"/>
          <w:b/>
          <w:color w:val="0070C0"/>
        </w:rPr>
        <w:t>Sinian Li, Jin Wang, Xiaomin Wang, Youfeng Su, Wenying Gao, Hancheng Liang, Hua Huang, Jian Zeng, Shuihua Lu, Mutong Fang</w:t>
      </w:r>
      <w:r w:rsidR="00B9333A">
        <w:rPr>
          <w:rFonts w:hAnsi="宋体" w:cs="宋体" w:hint="eastAsia"/>
          <w:b/>
          <w:color w:val="0070C0"/>
        </w:rPr>
        <w:t>*</w:t>
      </w:r>
    </w:p>
    <w:p w:rsidR="0040422E" w:rsidRPr="00B9333A" w:rsidRDefault="00B9333A" w:rsidP="0040422E">
      <w:pPr>
        <w:pStyle w:val="a3"/>
        <w:rPr>
          <w:rFonts w:hAnsi="宋体" w:cs="宋体"/>
          <w:b/>
          <w:color w:val="0070C0"/>
        </w:rPr>
      </w:pPr>
      <w:r w:rsidRPr="00B9333A">
        <w:rPr>
          <w:rFonts w:hAnsi="宋体" w:cs="宋体" w:hint="eastAsia"/>
          <w:b/>
          <w:color w:val="0070C0"/>
        </w:rPr>
        <w:t>*</w:t>
      </w:r>
      <w:r w:rsidRPr="00B9333A">
        <w:rPr>
          <w:rFonts w:hAnsi="宋体" w:cs="宋体"/>
          <w:b/>
          <w:color w:val="0070C0"/>
        </w:rPr>
        <w:t>Corresponding author: Mutong Fang, Email: 1049179464@qq.com</w:t>
      </w:r>
    </w:p>
    <w:p w:rsidR="0040422E" w:rsidRDefault="0040422E" w:rsidP="0040422E">
      <w:pPr>
        <w:pStyle w:val="a3"/>
        <w:rPr>
          <w:rFonts w:hAnsi="宋体" w:cs="宋体"/>
        </w:rPr>
      </w:pPr>
    </w:p>
    <w:p w:rsidR="0040422E" w:rsidRPr="00720C56" w:rsidRDefault="0040422E" w:rsidP="0040422E">
      <w:pPr>
        <w:pStyle w:val="a3"/>
        <w:rPr>
          <w:rFonts w:hAnsi="宋体" w:cs="宋体"/>
        </w:rPr>
      </w:pPr>
      <w:r w:rsidRPr="00720C56">
        <w:rPr>
          <w:rFonts w:hAnsi="宋体" w:cs="宋体"/>
        </w:rPr>
        <w:t>Author information:</w:t>
      </w:r>
    </w:p>
    <w:p w:rsidR="0040422E" w:rsidRPr="00720C56" w:rsidRDefault="0040422E" w:rsidP="0040422E">
      <w:pPr>
        <w:pStyle w:val="a3"/>
        <w:rPr>
          <w:rFonts w:hAnsi="宋体" w:cs="宋体"/>
        </w:rPr>
      </w:pPr>
      <w:r w:rsidRPr="00720C56">
        <w:rPr>
          <w:rFonts w:hAnsi="宋体" w:cs="宋体"/>
        </w:rPr>
        <w:t xml:space="preserve">(1)Pulmonary Diseases Department of The Third People's Hospital of Shenzhen, The </w:t>
      </w:r>
    </w:p>
    <w:p w:rsidR="0040422E" w:rsidRPr="00720C56" w:rsidRDefault="0040422E" w:rsidP="0040422E">
      <w:pPr>
        <w:pStyle w:val="a3"/>
        <w:rPr>
          <w:rFonts w:hAnsi="宋体" w:cs="宋体"/>
        </w:rPr>
      </w:pPr>
      <w:r w:rsidRPr="00720C56">
        <w:rPr>
          <w:rFonts w:hAnsi="宋体" w:cs="宋体"/>
        </w:rPr>
        <w:t xml:space="preserve">Second Affiliated Hospital of Southern University of Science and Technology, </w:t>
      </w:r>
    </w:p>
    <w:p w:rsidR="0040422E" w:rsidRPr="00720C56" w:rsidRDefault="0040422E" w:rsidP="0040422E">
      <w:pPr>
        <w:pStyle w:val="a3"/>
        <w:rPr>
          <w:rFonts w:hAnsi="宋体" w:cs="宋体"/>
        </w:rPr>
      </w:pPr>
      <w:r w:rsidRPr="00720C56">
        <w:rPr>
          <w:rFonts w:hAnsi="宋体" w:cs="宋体"/>
        </w:rPr>
        <w:t>Shenzhen, 518112, China.</w:t>
      </w:r>
    </w:p>
    <w:p w:rsidR="0040422E" w:rsidRPr="00720C56" w:rsidRDefault="0040422E" w:rsidP="0040422E">
      <w:pPr>
        <w:pStyle w:val="a3"/>
        <w:rPr>
          <w:rFonts w:hAnsi="宋体" w:cs="宋体"/>
        </w:rPr>
      </w:pPr>
      <w:r w:rsidRPr="00720C56">
        <w:rPr>
          <w:rFonts w:hAnsi="宋体" w:cs="宋体"/>
        </w:rPr>
        <w:t xml:space="preserve">(2)National Clinical Research Center for Infectious Disease (Shenzhen), </w:t>
      </w:r>
    </w:p>
    <w:p w:rsidR="0040422E" w:rsidRPr="00720C56" w:rsidRDefault="0040422E" w:rsidP="0040422E">
      <w:pPr>
        <w:pStyle w:val="a3"/>
        <w:rPr>
          <w:rFonts w:hAnsi="宋体" w:cs="宋体"/>
        </w:rPr>
      </w:pPr>
      <w:r w:rsidRPr="00720C56">
        <w:rPr>
          <w:rFonts w:hAnsi="宋体" w:cs="宋体"/>
        </w:rPr>
        <w:t>Shenzhen, China.</w:t>
      </w:r>
    </w:p>
    <w:p w:rsidR="0040422E" w:rsidRPr="00720C56" w:rsidRDefault="0040422E" w:rsidP="0040422E">
      <w:pPr>
        <w:pStyle w:val="a3"/>
        <w:rPr>
          <w:rFonts w:hAnsi="宋体" w:cs="宋体"/>
        </w:rPr>
      </w:pPr>
      <w:r w:rsidRPr="00720C56">
        <w:rPr>
          <w:rFonts w:hAnsi="宋体" w:cs="宋体"/>
        </w:rPr>
        <w:t xml:space="preserve">(3)Neonatology Department of The Third People's Hospital of Shenzhen, The Second </w:t>
      </w:r>
    </w:p>
    <w:p w:rsidR="0040422E" w:rsidRPr="00720C56" w:rsidRDefault="0040422E" w:rsidP="0040422E">
      <w:pPr>
        <w:pStyle w:val="a3"/>
        <w:rPr>
          <w:rFonts w:hAnsi="宋体" w:cs="宋体"/>
        </w:rPr>
      </w:pPr>
      <w:r w:rsidRPr="00720C56">
        <w:rPr>
          <w:rFonts w:hAnsi="宋体" w:cs="宋体"/>
        </w:rPr>
        <w:t xml:space="preserve">Affiliated Hospital of Southern University of Science and Technology, Shenzhen </w:t>
      </w:r>
    </w:p>
    <w:p w:rsidR="0040422E" w:rsidRPr="00720C56" w:rsidRDefault="0040422E" w:rsidP="0040422E">
      <w:pPr>
        <w:pStyle w:val="a3"/>
        <w:rPr>
          <w:rFonts w:hAnsi="宋体" w:cs="宋体"/>
        </w:rPr>
      </w:pPr>
      <w:r w:rsidRPr="00720C56">
        <w:rPr>
          <w:rFonts w:hAnsi="宋体" w:cs="宋体"/>
        </w:rPr>
        <w:t>city, 518112, China.</w:t>
      </w:r>
    </w:p>
    <w:p w:rsidR="0040422E" w:rsidRPr="00720C56" w:rsidRDefault="0040422E" w:rsidP="0040422E">
      <w:pPr>
        <w:pStyle w:val="a3"/>
        <w:rPr>
          <w:rFonts w:hAnsi="宋体" w:cs="宋体"/>
        </w:rPr>
      </w:pPr>
      <w:r w:rsidRPr="00720C56">
        <w:rPr>
          <w:rFonts w:hAnsi="宋体" w:cs="宋体"/>
        </w:rPr>
        <w:t xml:space="preserve">(4)Tuberculosis Department of The Sixth People's Hospital of DongGuang, </w:t>
      </w:r>
    </w:p>
    <w:p w:rsidR="0040422E" w:rsidRPr="00720C56" w:rsidRDefault="0040422E" w:rsidP="0040422E">
      <w:pPr>
        <w:pStyle w:val="a3"/>
        <w:rPr>
          <w:rFonts w:hAnsi="宋体" w:cs="宋体"/>
        </w:rPr>
      </w:pPr>
      <w:r w:rsidRPr="00720C56">
        <w:rPr>
          <w:rFonts w:hAnsi="宋体" w:cs="宋体"/>
        </w:rPr>
        <w:t>DongGuang city, 523000, China.</w:t>
      </w:r>
    </w:p>
    <w:p w:rsidR="0040422E" w:rsidRPr="00720C56" w:rsidRDefault="0040422E" w:rsidP="0040422E">
      <w:pPr>
        <w:pStyle w:val="a3"/>
        <w:rPr>
          <w:rFonts w:hAnsi="宋体" w:cs="宋体"/>
        </w:rPr>
      </w:pPr>
      <w:r w:rsidRPr="00720C56">
        <w:rPr>
          <w:rFonts w:hAnsi="宋体" w:cs="宋体"/>
        </w:rPr>
        <w:t xml:space="preserve">(5)Imaging Department of The Third People's Hospital of Shenzhen, Shenzhen city, </w:t>
      </w:r>
    </w:p>
    <w:p w:rsidR="0040422E" w:rsidRPr="00720C56" w:rsidRDefault="0040422E" w:rsidP="0040422E">
      <w:pPr>
        <w:pStyle w:val="a3"/>
        <w:rPr>
          <w:rFonts w:hAnsi="宋体" w:cs="宋体"/>
        </w:rPr>
      </w:pPr>
      <w:r w:rsidRPr="00720C56">
        <w:rPr>
          <w:rFonts w:hAnsi="宋体" w:cs="宋体"/>
        </w:rPr>
        <w:t>518112, China.</w:t>
      </w:r>
    </w:p>
    <w:p w:rsidR="0040422E" w:rsidRPr="00720C56" w:rsidRDefault="0040422E" w:rsidP="0040422E">
      <w:pPr>
        <w:pStyle w:val="a3"/>
        <w:rPr>
          <w:rFonts w:hAnsi="宋体" w:cs="宋体"/>
        </w:rPr>
      </w:pPr>
      <w:r w:rsidRPr="00720C56">
        <w:rPr>
          <w:rFonts w:hAnsi="宋体" w:cs="宋体"/>
        </w:rPr>
        <w:t xml:space="preserve">(6)Pulmonary Diseases Department of The Third People's Hospital of Shenzhen, The </w:t>
      </w:r>
    </w:p>
    <w:p w:rsidR="0040422E" w:rsidRPr="00720C56" w:rsidRDefault="0040422E" w:rsidP="0040422E">
      <w:pPr>
        <w:pStyle w:val="a3"/>
        <w:rPr>
          <w:rFonts w:hAnsi="宋体" w:cs="宋体"/>
        </w:rPr>
      </w:pPr>
      <w:r w:rsidRPr="00720C56">
        <w:rPr>
          <w:rFonts w:hAnsi="宋体" w:cs="宋体"/>
        </w:rPr>
        <w:t xml:space="preserve">Second Affiliated Hospital of Southern University of Science and Technology, </w:t>
      </w:r>
    </w:p>
    <w:p w:rsidR="0040422E" w:rsidRPr="00720C56" w:rsidRDefault="0040422E" w:rsidP="0040422E">
      <w:pPr>
        <w:pStyle w:val="a3"/>
        <w:rPr>
          <w:rFonts w:hAnsi="宋体" w:cs="宋体"/>
        </w:rPr>
      </w:pPr>
      <w:r w:rsidRPr="00720C56">
        <w:rPr>
          <w:rFonts w:hAnsi="宋体" w:cs="宋体"/>
        </w:rPr>
        <w:t>Shenzhen, 518112, China. Electronic address: 1049179464@qq.com.</w:t>
      </w:r>
    </w:p>
    <w:p w:rsidR="0040422E" w:rsidRPr="00720C56" w:rsidRDefault="0040422E" w:rsidP="0040422E">
      <w:pPr>
        <w:pStyle w:val="a3"/>
        <w:rPr>
          <w:rFonts w:hAnsi="宋体" w:cs="宋体"/>
        </w:rPr>
      </w:pPr>
    </w:p>
    <w:p w:rsidR="0040422E" w:rsidRPr="00720C56" w:rsidRDefault="0040422E" w:rsidP="0040422E">
      <w:pPr>
        <w:pStyle w:val="a3"/>
        <w:rPr>
          <w:rFonts w:hAnsi="宋体" w:cs="宋体"/>
        </w:rPr>
      </w:pPr>
      <w:r w:rsidRPr="000F65D0">
        <w:rPr>
          <w:rFonts w:hAnsi="宋体" w:cs="宋体"/>
          <w:b/>
        </w:rPr>
        <w:t>OBJECTIVE:</w:t>
      </w:r>
      <w:r w:rsidRPr="00720C56">
        <w:rPr>
          <w:rFonts w:hAnsi="宋体" w:cs="宋体"/>
        </w:rPr>
        <w:t xml:space="preserve"> This study aimed to compare the clinical profiles and maternal-fetal </w:t>
      </w:r>
    </w:p>
    <w:p w:rsidR="0040422E" w:rsidRPr="00720C56" w:rsidRDefault="0040422E" w:rsidP="0040422E">
      <w:pPr>
        <w:pStyle w:val="a3"/>
        <w:rPr>
          <w:rFonts w:hAnsi="宋体" w:cs="宋体"/>
        </w:rPr>
      </w:pPr>
      <w:r w:rsidRPr="00720C56">
        <w:rPr>
          <w:rFonts w:hAnsi="宋体" w:cs="宋体"/>
        </w:rPr>
        <w:t xml:space="preserve">outcomes of tuberculosis (TB) disease in pregnant women following in vitro </w:t>
      </w:r>
    </w:p>
    <w:p w:rsidR="0040422E" w:rsidRPr="00720C56" w:rsidRDefault="0040422E" w:rsidP="0040422E">
      <w:pPr>
        <w:pStyle w:val="a3"/>
        <w:rPr>
          <w:rFonts w:hAnsi="宋体" w:cs="宋体"/>
        </w:rPr>
      </w:pPr>
      <w:r w:rsidRPr="00720C56">
        <w:rPr>
          <w:rFonts w:hAnsi="宋体" w:cs="宋体"/>
        </w:rPr>
        <w:t xml:space="preserve">fertilization and embryo transfer (IVF-ET) versus natural conception (NC), and </w:t>
      </w:r>
    </w:p>
    <w:p w:rsidR="0040422E" w:rsidRPr="00720C56" w:rsidRDefault="0040422E" w:rsidP="0040422E">
      <w:pPr>
        <w:pStyle w:val="a3"/>
        <w:rPr>
          <w:rFonts w:hAnsi="宋体" w:cs="宋体"/>
        </w:rPr>
      </w:pPr>
      <w:r w:rsidRPr="00720C56">
        <w:rPr>
          <w:rFonts w:hAnsi="宋体" w:cs="宋体"/>
        </w:rPr>
        <w:t>identify the associated high-risk factors.</w:t>
      </w:r>
    </w:p>
    <w:p w:rsidR="0040422E" w:rsidRPr="00720C56" w:rsidRDefault="0040422E" w:rsidP="0040422E">
      <w:pPr>
        <w:pStyle w:val="a3"/>
        <w:rPr>
          <w:rFonts w:hAnsi="宋体" w:cs="宋体"/>
        </w:rPr>
      </w:pPr>
      <w:r w:rsidRPr="000F65D0">
        <w:rPr>
          <w:rFonts w:hAnsi="宋体" w:cs="宋体"/>
          <w:b/>
        </w:rPr>
        <w:t>METHODS:</w:t>
      </w:r>
      <w:r w:rsidRPr="00720C56">
        <w:rPr>
          <w:rFonts w:hAnsi="宋体" w:cs="宋体"/>
        </w:rPr>
        <w:t xml:space="preserve"> A retrospective analysis included 133 pregnant women with TB disease, </w:t>
      </w:r>
    </w:p>
    <w:p w:rsidR="0040422E" w:rsidRPr="00720C56" w:rsidRDefault="0040422E" w:rsidP="0040422E">
      <w:pPr>
        <w:pStyle w:val="a3"/>
        <w:rPr>
          <w:rFonts w:hAnsi="宋体" w:cs="宋体"/>
        </w:rPr>
      </w:pPr>
      <w:r w:rsidRPr="00720C56">
        <w:rPr>
          <w:rFonts w:hAnsi="宋体" w:cs="宋体"/>
        </w:rPr>
        <w:t xml:space="preserve">stratified into IVF-ET (n=16) and NC (n=117) groups. Clinical, radiological, and </w:t>
      </w:r>
    </w:p>
    <w:p w:rsidR="0040422E" w:rsidRPr="00720C56" w:rsidRDefault="0040422E" w:rsidP="0040422E">
      <w:pPr>
        <w:pStyle w:val="a3"/>
        <w:rPr>
          <w:rFonts w:hAnsi="宋体" w:cs="宋体"/>
        </w:rPr>
      </w:pPr>
      <w:r w:rsidRPr="00720C56">
        <w:rPr>
          <w:rFonts w:hAnsi="宋体" w:cs="宋体"/>
        </w:rPr>
        <w:t xml:space="preserve">laboratory parameters were evaluated, and logistic regression identified risk </w:t>
      </w:r>
    </w:p>
    <w:p w:rsidR="0040422E" w:rsidRPr="00720C56" w:rsidRDefault="0040422E" w:rsidP="0040422E">
      <w:pPr>
        <w:pStyle w:val="a3"/>
        <w:rPr>
          <w:rFonts w:hAnsi="宋体" w:cs="宋体"/>
        </w:rPr>
      </w:pPr>
      <w:r w:rsidRPr="00720C56">
        <w:rPr>
          <w:rFonts w:hAnsi="宋体" w:cs="宋体"/>
        </w:rPr>
        <w:t>factors for stillbirth or preterm birth.</w:t>
      </w:r>
    </w:p>
    <w:p w:rsidR="0040422E" w:rsidRPr="00720C56" w:rsidRDefault="0040422E" w:rsidP="0040422E">
      <w:pPr>
        <w:pStyle w:val="a3"/>
        <w:rPr>
          <w:rFonts w:hAnsi="宋体" w:cs="宋体"/>
        </w:rPr>
      </w:pPr>
      <w:r w:rsidRPr="000F65D0">
        <w:rPr>
          <w:rFonts w:hAnsi="宋体" w:cs="宋体"/>
          <w:b/>
        </w:rPr>
        <w:t>RESULTS:</w:t>
      </w:r>
      <w:r w:rsidRPr="00720C56">
        <w:rPr>
          <w:rFonts w:hAnsi="宋体" w:cs="宋体"/>
        </w:rPr>
        <w:t xml:space="preserve"> The IVF-ET group exhibited significantly more severe TB manifestations, </w:t>
      </w:r>
    </w:p>
    <w:p w:rsidR="0040422E" w:rsidRPr="00720C56" w:rsidRDefault="0040422E" w:rsidP="0040422E">
      <w:pPr>
        <w:pStyle w:val="a3"/>
        <w:rPr>
          <w:rFonts w:hAnsi="宋体" w:cs="宋体"/>
        </w:rPr>
      </w:pPr>
      <w:r w:rsidRPr="00720C56">
        <w:rPr>
          <w:rFonts w:hAnsi="宋体" w:cs="宋体"/>
        </w:rPr>
        <w:t xml:space="preserve">including higher rates of bilateral pulmonary lesions (100.0% vs. 39.3%), </w:t>
      </w:r>
    </w:p>
    <w:p w:rsidR="0040422E" w:rsidRPr="00720C56" w:rsidRDefault="0040422E" w:rsidP="0040422E">
      <w:pPr>
        <w:pStyle w:val="a3"/>
        <w:rPr>
          <w:rFonts w:hAnsi="宋体" w:cs="宋体"/>
        </w:rPr>
      </w:pPr>
      <w:r w:rsidRPr="00720C56">
        <w:rPr>
          <w:rFonts w:hAnsi="宋体" w:cs="宋体"/>
        </w:rPr>
        <w:t xml:space="preserve">miliary TB (93.8% vs. 5.1%), and TB meningitis (37.5% vs. 3.4%), alongside </w:t>
      </w:r>
    </w:p>
    <w:p w:rsidR="0040422E" w:rsidRPr="00720C56" w:rsidRDefault="0040422E" w:rsidP="0040422E">
      <w:pPr>
        <w:pStyle w:val="a3"/>
        <w:rPr>
          <w:rFonts w:hAnsi="宋体" w:cs="宋体"/>
        </w:rPr>
      </w:pPr>
      <w:r w:rsidRPr="00720C56">
        <w:rPr>
          <w:rFonts w:hAnsi="宋体" w:cs="宋体"/>
        </w:rPr>
        <w:t xml:space="preserve">prolonged hospitalization (median 18.0 vs. 9.0 days, p&lt;0.001). These patients </w:t>
      </w:r>
    </w:p>
    <w:p w:rsidR="0040422E" w:rsidRPr="00720C56" w:rsidRDefault="0040422E" w:rsidP="0040422E">
      <w:pPr>
        <w:pStyle w:val="a3"/>
        <w:rPr>
          <w:rFonts w:hAnsi="宋体" w:cs="宋体"/>
        </w:rPr>
      </w:pPr>
      <w:r w:rsidRPr="00720C56">
        <w:rPr>
          <w:rFonts w:hAnsi="宋体" w:cs="宋体"/>
        </w:rPr>
        <w:t xml:space="preserve">also demonstrated lower lymphocyte, CD4, and CD3 cell counts, as well as lower </w:t>
      </w:r>
    </w:p>
    <w:p w:rsidR="0040422E" w:rsidRPr="00720C56" w:rsidRDefault="0040422E" w:rsidP="0040422E">
      <w:pPr>
        <w:pStyle w:val="a3"/>
        <w:rPr>
          <w:rFonts w:hAnsi="宋体" w:cs="宋体"/>
        </w:rPr>
      </w:pPr>
      <w:r w:rsidRPr="00720C56">
        <w:rPr>
          <w:rFonts w:hAnsi="宋体" w:cs="宋体"/>
        </w:rPr>
        <w:t xml:space="preserve">plasma albumin levels. Adverse fetal outcomes were more frequent in the IVF-ET </w:t>
      </w:r>
    </w:p>
    <w:p w:rsidR="0040422E" w:rsidRPr="00720C56" w:rsidRDefault="0040422E" w:rsidP="0040422E">
      <w:pPr>
        <w:pStyle w:val="a3"/>
        <w:rPr>
          <w:rFonts w:hAnsi="宋体" w:cs="宋体"/>
        </w:rPr>
      </w:pPr>
      <w:r w:rsidRPr="00720C56">
        <w:rPr>
          <w:rFonts w:hAnsi="宋体" w:cs="宋体"/>
        </w:rPr>
        <w:t xml:space="preserve">group (stillbirth: 62.5% vs. 1.7%; preterm birth: 31.2% vs. 8.5%, both p&lt;0.001). </w:t>
      </w:r>
    </w:p>
    <w:p w:rsidR="0040422E" w:rsidRPr="00720C56" w:rsidRDefault="0040422E" w:rsidP="0040422E">
      <w:pPr>
        <w:pStyle w:val="a3"/>
        <w:rPr>
          <w:rFonts w:hAnsi="宋体" w:cs="宋体"/>
        </w:rPr>
      </w:pPr>
      <w:r w:rsidRPr="00720C56">
        <w:rPr>
          <w:rFonts w:hAnsi="宋体" w:cs="宋体"/>
        </w:rPr>
        <w:t xml:space="preserve">IVF-ET was the strongest independent predictor of adverse outcomes (adjusted </w:t>
      </w:r>
    </w:p>
    <w:p w:rsidR="0040422E" w:rsidRPr="00720C56" w:rsidRDefault="0040422E" w:rsidP="0040422E">
      <w:pPr>
        <w:pStyle w:val="a3"/>
        <w:rPr>
          <w:rFonts w:hAnsi="宋体" w:cs="宋体"/>
        </w:rPr>
      </w:pPr>
      <w:r w:rsidRPr="00720C56">
        <w:rPr>
          <w:rFonts w:hAnsi="宋体" w:cs="宋体"/>
        </w:rPr>
        <w:t xml:space="preserve">OR=59.42, p=0.002), with the predictive model achieving an AUC of 0.868 </w:t>
      </w:r>
    </w:p>
    <w:p w:rsidR="0040422E" w:rsidRPr="00720C56" w:rsidRDefault="0040422E" w:rsidP="0040422E">
      <w:pPr>
        <w:pStyle w:val="a3"/>
        <w:rPr>
          <w:rFonts w:hAnsi="宋体" w:cs="宋体"/>
        </w:rPr>
      </w:pPr>
      <w:r w:rsidRPr="00720C56">
        <w:rPr>
          <w:rFonts w:hAnsi="宋体" w:cs="宋体"/>
        </w:rPr>
        <w:t>(optimism-corrected AUC of 0.817).</w:t>
      </w:r>
    </w:p>
    <w:p w:rsidR="0040422E" w:rsidRPr="00720C56" w:rsidRDefault="0040422E" w:rsidP="0040422E">
      <w:pPr>
        <w:pStyle w:val="a3"/>
        <w:rPr>
          <w:rFonts w:hAnsi="宋体" w:cs="宋体"/>
        </w:rPr>
      </w:pPr>
      <w:r w:rsidRPr="000F65D0">
        <w:rPr>
          <w:rFonts w:hAnsi="宋体" w:cs="宋体"/>
          <w:b/>
        </w:rPr>
        <w:t xml:space="preserve">CONCLUSION: </w:t>
      </w:r>
      <w:r w:rsidRPr="00720C56">
        <w:rPr>
          <w:rFonts w:hAnsi="宋体" w:cs="宋体"/>
        </w:rPr>
        <w:t xml:space="preserve">Tuberculosis following IVF-ET is associated with exacerbated disease </w:t>
      </w:r>
    </w:p>
    <w:p w:rsidR="0040422E" w:rsidRPr="00720C56" w:rsidRDefault="0040422E" w:rsidP="0040422E">
      <w:pPr>
        <w:pStyle w:val="a3"/>
        <w:rPr>
          <w:rFonts w:hAnsi="宋体" w:cs="宋体"/>
        </w:rPr>
      </w:pPr>
      <w:r w:rsidRPr="00720C56">
        <w:rPr>
          <w:rFonts w:hAnsi="宋体" w:cs="宋体"/>
        </w:rPr>
        <w:t xml:space="preserve">severity and adverse fetal outcomes, accompanied by reduced cellular immune </w:t>
      </w:r>
    </w:p>
    <w:p w:rsidR="0040422E" w:rsidRPr="00720C56" w:rsidRDefault="0040422E" w:rsidP="0040422E">
      <w:pPr>
        <w:pStyle w:val="a3"/>
        <w:rPr>
          <w:rFonts w:hAnsi="宋体" w:cs="宋体"/>
        </w:rPr>
      </w:pPr>
      <w:r w:rsidRPr="00720C56">
        <w:rPr>
          <w:rFonts w:hAnsi="宋体" w:cs="宋体"/>
        </w:rPr>
        <w:t xml:space="preserve">status and a poorer nutritional-inflammatory profile at presentation (e.g., </w:t>
      </w:r>
    </w:p>
    <w:p w:rsidR="0040422E" w:rsidRPr="00720C56" w:rsidRDefault="0040422E" w:rsidP="0040422E">
      <w:pPr>
        <w:pStyle w:val="a3"/>
        <w:rPr>
          <w:rFonts w:hAnsi="宋体" w:cs="宋体"/>
        </w:rPr>
      </w:pPr>
      <w:r w:rsidRPr="00720C56">
        <w:rPr>
          <w:rFonts w:hAnsi="宋体" w:cs="宋体"/>
        </w:rPr>
        <w:t xml:space="preserve">lower CD3+/CD4+ T-cell counts and albumin levels). Pre-IVF TB screening and </w:t>
      </w:r>
    </w:p>
    <w:p w:rsidR="0040422E" w:rsidRPr="00720C56" w:rsidRDefault="0040422E" w:rsidP="0040422E">
      <w:pPr>
        <w:pStyle w:val="a3"/>
        <w:rPr>
          <w:rFonts w:hAnsi="宋体" w:cs="宋体"/>
        </w:rPr>
      </w:pPr>
      <w:r w:rsidRPr="00720C56">
        <w:rPr>
          <w:rFonts w:hAnsi="宋体" w:cs="宋体"/>
        </w:rPr>
        <w:lastRenderedPageBreak/>
        <w:t>heightened vigilance during pregnancy are critical for risk mitigation.</w:t>
      </w:r>
    </w:p>
    <w:p w:rsidR="0040422E" w:rsidRPr="00720C56" w:rsidRDefault="0040422E" w:rsidP="0040422E">
      <w:pPr>
        <w:pStyle w:val="a3"/>
        <w:rPr>
          <w:rFonts w:hAnsi="宋体" w:cs="宋体"/>
        </w:rPr>
      </w:pPr>
    </w:p>
    <w:p w:rsidR="0040422E" w:rsidRPr="00720C56" w:rsidRDefault="0040422E" w:rsidP="0040422E">
      <w:pPr>
        <w:pStyle w:val="a3"/>
        <w:rPr>
          <w:rFonts w:hAnsi="宋体" w:cs="宋体"/>
        </w:rPr>
      </w:pPr>
      <w:r w:rsidRPr="00720C56">
        <w:rPr>
          <w:rFonts w:hAnsi="宋体" w:cs="宋体"/>
        </w:rPr>
        <w:t>Copyright © 2026. Published by Elsevier Ltd.</w:t>
      </w:r>
    </w:p>
    <w:p w:rsidR="0040422E" w:rsidRPr="00720C56" w:rsidRDefault="0040422E" w:rsidP="0040422E">
      <w:pPr>
        <w:pStyle w:val="a3"/>
        <w:rPr>
          <w:rFonts w:hAnsi="宋体" w:cs="宋体"/>
        </w:rPr>
      </w:pPr>
    </w:p>
    <w:p w:rsidR="0040422E" w:rsidRPr="00720C56" w:rsidRDefault="0040422E" w:rsidP="0040422E">
      <w:pPr>
        <w:pStyle w:val="a3"/>
        <w:rPr>
          <w:rFonts w:hAnsi="宋体" w:cs="宋体"/>
        </w:rPr>
      </w:pPr>
      <w:r w:rsidRPr="00720C56">
        <w:rPr>
          <w:rFonts w:hAnsi="宋体" w:cs="宋体"/>
        </w:rPr>
        <w:t>DOI: 10.1016/j.ijid.2026.108530</w:t>
      </w:r>
    </w:p>
    <w:p w:rsidR="0040422E" w:rsidRPr="00720C56" w:rsidRDefault="0040422E" w:rsidP="0040422E">
      <w:pPr>
        <w:pStyle w:val="a3"/>
        <w:rPr>
          <w:rFonts w:hAnsi="宋体" w:cs="宋体"/>
        </w:rPr>
      </w:pPr>
      <w:r w:rsidRPr="00720C56">
        <w:rPr>
          <w:rFonts w:hAnsi="宋体" w:cs="宋体"/>
        </w:rPr>
        <w:t>PMID: 41812812</w:t>
      </w:r>
    </w:p>
    <w:p w:rsidR="0040422E" w:rsidRPr="00720C56" w:rsidRDefault="0040422E" w:rsidP="0040422E">
      <w:pPr>
        <w:pStyle w:val="a3"/>
        <w:rPr>
          <w:rFonts w:hAnsi="宋体" w:cs="宋体"/>
        </w:rPr>
      </w:pPr>
    </w:p>
    <w:p w:rsidR="00C05B17" w:rsidRPr="00CB7202" w:rsidRDefault="005452DD" w:rsidP="00C05B17">
      <w:pPr>
        <w:pStyle w:val="a3"/>
        <w:rPr>
          <w:rFonts w:hAnsi="宋体" w:cs="宋体"/>
          <w:b/>
          <w:color w:val="FF0000"/>
        </w:rPr>
      </w:pPr>
      <w:r>
        <w:rPr>
          <w:rFonts w:hAnsi="宋体" w:cs="宋体"/>
          <w:b/>
          <w:color w:val="FF0000"/>
        </w:rPr>
        <w:t>7</w:t>
      </w:r>
      <w:r w:rsidR="00C05B17" w:rsidRPr="00CB7202">
        <w:rPr>
          <w:rFonts w:hAnsi="宋体" w:cs="宋体"/>
          <w:b/>
          <w:color w:val="FF0000"/>
        </w:rPr>
        <w:t xml:space="preserve">. Tuberculosis (Edinb). 2026 Mar 5;158:102747. doi: 10.1016/j.tube.2026.102747. </w:t>
      </w:r>
    </w:p>
    <w:p w:rsidR="00C05B17" w:rsidRPr="00CB7202" w:rsidRDefault="00C05B17" w:rsidP="00C05B17">
      <w:pPr>
        <w:pStyle w:val="a3"/>
        <w:rPr>
          <w:rFonts w:hAnsi="宋体" w:cs="宋体"/>
          <w:b/>
          <w:color w:val="FF0000"/>
        </w:rPr>
      </w:pPr>
      <w:r w:rsidRPr="00CB7202">
        <w:rPr>
          <w:rFonts w:hAnsi="宋体" w:cs="宋体"/>
          <w:b/>
          <w:color w:val="FF0000"/>
        </w:rPr>
        <w:t>Online ahead of print.</w:t>
      </w:r>
    </w:p>
    <w:p w:rsidR="00C05B17" w:rsidRPr="00022FCD" w:rsidRDefault="00C05B17" w:rsidP="00C05B17">
      <w:pPr>
        <w:pStyle w:val="a3"/>
        <w:rPr>
          <w:rFonts w:hAnsi="宋体" w:cs="宋体"/>
        </w:rPr>
      </w:pPr>
    </w:p>
    <w:p w:rsidR="00C05B17" w:rsidRPr="00022FCD" w:rsidRDefault="00C05B17" w:rsidP="00C05B17">
      <w:pPr>
        <w:pStyle w:val="a3"/>
        <w:rPr>
          <w:rFonts w:hAnsi="宋体" w:cs="宋体"/>
        </w:rPr>
      </w:pPr>
      <w:r w:rsidRPr="00022FCD">
        <w:rPr>
          <w:rFonts w:hAnsi="宋体" w:cs="宋体"/>
        </w:rPr>
        <w:t>WSI AFB and AI deliver highest sensitivity for TB detection.</w:t>
      </w:r>
    </w:p>
    <w:p w:rsidR="00C05B17" w:rsidRPr="00022FCD" w:rsidRDefault="00C05B17" w:rsidP="00C05B17">
      <w:pPr>
        <w:pStyle w:val="a3"/>
        <w:rPr>
          <w:rFonts w:hAnsi="宋体" w:cs="宋体"/>
        </w:rPr>
      </w:pPr>
    </w:p>
    <w:p w:rsidR="00C05B17" w:rsidRPr="00022FCD" w:rsidRDefault="00C05B17" w:rsidP="00C05B17">
      <w:pPr>
        <w:pStyle w:val="a3"/>
        <w:rPr>
          <w:rFonts w:hAnsi="宋体" w:cs="宋体"/>
        </w:rPr>
      </w:pPr>
      <w:r w:rsidRPr="00022FCD">
        <w:rPr>
          <w:rFonts w:hAnsi="宋体" w:cs="宋体"/>
        </w:rPr>
        <w:t>Zhou Y(1), Yin Y(2), Meng L(3), Yu D(4), Xue J(5), Ji K(6), Shen Y(7), Xu P(8).</w:t>
      </w:r>
    </w:p>
    <w:p w:rsidR="00C05B17" w:rsidRDefault="00C05B17" w:rsidP="00C05B17">
      <w:pPr>
        <w:pStyle w:val="a3"/>
        <w:rPr>
          <w:rFonts w:hAnsi="宋体" w:cs="宋体"/>
        </w:rPr>
      </w:pPr>
    </w:p>
    <w:p w:rsidR="00C05B17" w:rsidRPr="000B571E" w:rsidRDefault="00C05B17" w:rsidP="00C05B17">
      <w:pPr>
        <w:pStyle w:val="a3"/>
        <w:rPr>
          <w:rFonts w:hAnsi="宋体" w:cs="宋体"/>
          <w:b/>
          <w:color w:val="0070C0"/>
        </w:rPr>
      </w:pPr>
      <w:r w:rsidRPr="000B571E">
        <w:rPr>
          <w:rFonts w:hAnsi="宋体" w:cs="宋体"/>
          <w:b/>
          <w:color w:val="0070C0"/>
        </w:rPr>
        <w:t xml:space="preserve">Yanyang Zhou, Yue Yin, Lin Meng, Dawei Yu, Jing Xue, Kaiwen Ji, Yueping Shen, </w:t>
      </w:r>
      <w:bookmarkStart w:id="4" w:name="OLE_LINK5"/>
      <w:bookmarkStart w:id="5" w:name="OLE_LINK6"/>
      <w:r w:rsidRPr="000B571E">
        <w:rPr>
          <w:rFonts w:hAnsi="宋体" w:cs="宋体"/>
          <w:b/>
          <w:color w:val="0070C0"/>
        </w:rPr>
        <w:t>Ping Xu</w:t>
      </w:r>
      <w:bookmarkEnd w:id="4"/>
      <w:bookmarkEnd w:id="5"/>
      <w:r w:rsidR="00B9333A">
        <w:rPr>
          <w:rFonts w:hAnsi="宋体" w:cs="宋体" w:hint="eastAsia"/>
          <w:b/>
          <w:color w:val="0070C0"/>
        </w:rPr>
        <w:t>*</w:t>
      </w:r>
    </w:p>
    <w:p w:rsidR="00C05B17" w:rsidRPr="00B9333A" w:rsidRDefault="00B9333A" w:rsidP="00C05B17">
      <w:pPr>
        <w:pStyle w:val="a3"/>
        <w:rPr>
          <w:rFonts w:hAnsi="宋体" w:cs="宋体"/>
          <w:b/>
          <w:color w:val="0070C0"/>
        </w:rPr>
      </w:pPr>
      <w:r w:rsidRPr="00B9333A">
        <w:rPr>
          <w:rFonts w:hAnsi="宋体" w:cs="宋体"/>
          <w:b/>
          <w:color w:val="0070C0"/>
        </w:rPr>
        <w:t>* Corresponding author. 573311485@qq.com (Ping Xu).</w:t>
      </w:r>
    </w:p>
    <w:p w:rsidR="00C05B17" w:rsidRDefault="00C05B17" w:rsidP="00C05B17">
      <w:pPr>
        <w:pStyle w:val="a3"/>
        <w:rPr>
          <w:rFonts w:hAnsi="宋体" w:cs="宋体"/>
        </w:rPr>
      </w:pPr>
    </w:p>
    <w:p w:rsidR="00C05B17" w:rsidRPr="00022FCD" w:rsidRDefault="00C05B17" w:rsidP="00C05B17">
      <w:pPr>
        <w:pStyle w:val="a3"/>
        <w:rPr>
          <w:rFonts w:hAnsi="宋体" w:cs="宋体"/>
        </w:rPr>
      </w:pPr>
      <w:r w:rsidRPr="00022FCD">
        <w:rPr>
          <w:rFonts w:hAnsi="宋体" w:cs="宋体"/>
        </w:rPr>
        <w:t>Author information:</w:t>
      </w:r>
    </w:p>
    <w:p w:rsidR="00C05B17" w:rsidRPr="00022FCD" w:rsidRDefault="00C05B17" w:rsidP="00C05B17">
      <w:pPr>
        <w:pStyle w:val="a3"/>
        <w:rPr>
          <w:rFonts w:hAnsi="宋体" w:cs="宋体"/>
        </w:rPr>
      </w:pPr>
      <w:r w:rsidRPr="00022FCD">
        <w:rPr>
          <w:rFonts w:hAnsi="宋体" w:cs="宋体"/>
        </w:rPr>
        <w:t xml:space="preserve">(1)Suzhou Medicine College of Soochow University, Suzhou, China. Electronic </w:t>
      </w:r>
    </w:p>
    <w:p w:rsidR="00C05B17" w:rsidRPr="00022FCD" w:rsidRDefault="00C05B17" w:rsidP="00C05B17">
      <w:pPr>
        <w:pStyle w:val="a3"/>
        <w:rPr>
          <w:rFonts w:hAnsi="宋体" w:cs="宋体"/>
        </w:rPr>
      </w:pPr>
      <w:r w:rsidRPr="00022FCD">
        <w:rPr>
          <w:rFonts w:hAnsi="宋体" w:cs="宋体"/>
        </w:rPr>
        <w:t>address: 943315205@qq.com.</w:t>
      </w:r>
    </w:p>
    <w:p w:rsidR="00C05B17" w:rsidRPr="00022FCD" w:rsidRDefault="00C05B17" w:rsidP="00C05B17">
      <w:pPr>
        <w:pStyle w:val="a3"/>
        <w:rPr>
          <w:rFonts w:hAnsi="宋体" w:cs="宋体"/>
        </w:rPr>
      </w:pPr>
      <w:r w:rsidRPr="00022FCD">
        <w:rPr>
          <w:rFonts w:hAnsi="宋体" w:cs="宋体"/>
        </w:rPr>
        <w:t xml:space="preserve">(2)Statistics and Data Science, University of California Los Angeles, Los </w:t>
      </w:r>
    </w:p>
    <w:p w:rsidR="00C05B17" w:rsidRPr="00022FCD" w:rsidRDefault="00C05B17" w:rsidP="00C05B17">
      <w:pPr>
        <w:pStyle w:val="a3"/>
        <w:rPr>
          <w:rFonts w:hAnsi="宋体" w:cs="宋体"/>
        </w:rPr>
      </w:pPr>
      <w:r w:rsidRPr="00022FCD">
        <w:rPr>
          <w:rFonts w:hAnsi="宋体" w:cs="宋体"/>
        </w:rPr>
        <w:t>Angeles, USA. Electronic address: yinuefrr@g.ucla.edu.</w:t>
      </w:r>
    </w:p>
    <w:p w:rsidR="00C05B17" w:rsidRPr="00022FCD" w:rsidRDefault="00C05B17" w:rsidP="00C05B17">
      <w:pPr>
        <w:pStyle w:val="a3"/>
        <w:rPr>
          <w:rFonts w:hAnsi="宋体" w:cs="宋体"/>
        </w:rPr>
      </w:pPr>
      <w:r w:rsidRPr="00022FCD">
        <w:rPr>
          <w:rFonts w:hAnsi="宋体" w:cs="宋体"/>
        </w:rPr>
        <w:t xml:space="preserve">(3)Suzhou Fengtai Medical Technology Co., Ltd., Suzhou, China. Electronic </w:t>
      </w:r>
    </w:p>
    <w:p w:rsidR="00C05B17" w:rsidRPr="00022FCD" w:rsidRDefault="00C05B17" w:rsidP="00C05B17">
      <w:pPr>
        <w:pStyle w:val="a3"/>
        <w:rPr>
          <w:rFonts w:hAnsi="宋体" w:cs="宋体"/>
        </w:rPr>
      </w:pPr>
      <w:r w:rsidRPr="00022FCD">
        <w:rPr>
          <w:rFonts w:hAnsi="宋体" w:cs="宋体"/>
        </w:rPr>
        <w:t>address: 30684739@qq.com.</w:t>
      </w:r>
    </w:p>
    <w:p w:rsidR="00C05B17" w:rsidRPr="00022FCD" w:rsidRDefault="00C05B17" w:rsidP="00C05B17">
      <w:pPr>
        <w:pStyle w:val="a3"/>
        <w:rPr>
          <w:rFonts w:hAnsi="宋体" w:cs="宋体"/>
        </w:rPr>
      </w:pPr>
      <w:r w:rsidRPr="00022FCD">
        <w:rPr>
          <w:rFonts w:hAnsi="宋体" w:cs="宋体"/>
        </w:rPr>
        <w:t xml:space="preserve">(4)The Fifth People's Hospital of Suzhou, Suzhou, China. Electronic address: </w:t>
      </w:r>
    </w:p>
    <w:p w:rsidR="00C05B17" w:rsidRPr="00022FCD" w:rsidRDefault="00C05B17" w:rsidP="00C05B17">
      <w:pPr>
        <w:pStyle w:val="a3"/>
        <w:rPr>
          <w:rFonts w:hAnsi="宋体" w:cs="宋体"/>
        </w:rPr>
      </w:pPr>
      <w:r w:rsidRPr="00022FCD">
        <w:rPr>
          <w:rFonts w:hAnsi="宋体" w:cs="宋体"/>
        </w:rPr>
        <w:t>1024682093@qq.com.</w:t>
      </w:r>
    </w:p>
    <w:p w:rsidR="00C05B17" w:rsidRPr="00022FCD" w:rsidRDefault="00C05B17" w:rsidP="00C05B17">
      <w:pPr>
        <w:pStyle w:val="a3"/>
        <w:rPr>
          <w:rFonts w:hAnsi="宋体" w:cs="宋体"/>
        </w:rPr>
      </w:pPr>
      <w:r w:rsidRPr="00022FCD">
        <w:rPr>
          <w:rFonts w:hAnsi="宋体" w:cs="宋体"/>
        </w:rPr>
        <w:t xml:space="preserve">(5)The Fifth People's Hospital of Suzhou, Suzhou, China. Electronic address: </w:t>
      </w:r>
    </w:p>
    <w:p w:rsidR="00C05B17" w:rsidRPr="00022FCD" w:rsidRDefault="00C05B17" w:rsidP="00C05B17">
      <w:pPr>
        <w:pStyle w:val="a3"/>
        <w:rPr>
          <w:rFonts w:hAnsi="宋体" w:cs="宋体"/>
        </w:rPr>
      </w:pPr>
      <w:r w:rsidRPr="00022FCD">
        <w:rPr>
          <w:rFonts w:hAnsi="宋体" w:cs="宋体"/>
        </w:rPr>
        <w:t>zhouzhou28882002@163.com.</w:t>
      </w:r>
    </w:p>
    <w:p w:rsidR="00C05B17" w:rsidRPr="00022FCD" w:rsidRDefault="00C05B17" w:rsidP="00C05B17">
      <w:pPr>
        <w:pStyle w:val="a3"/>
        <w:rPr>
          <w:rFonts w:hAnsi="宋体" w:cs="宋体"/>
        </w:rPr>
      </w:pPr>
      <w:r w:rsidRPr="00022FCD">
        <w:rPr>
          <w:rFonts w:hAnsi="宋体" w:cs="宋体"/>
        </w:rPr>
        <w:t xml:space="preserve">(6)Suzhou Fengtai Medical Technology Co., Ltd., Suzhou, China. Electronic </w:t>
      </w:r>
    </w:p>
    <w:p w:rsidR="00C05B17" w:rsidRPr="00022FCD" w:rsidRDefault="00C05B17" w:rsidP="00C05B17">
      <w:pPr>
        <w:pStyle w:val="a3"/>
        <w:rPr>
          <w:rFonts w:hAnsi="宋体" w:cs="宋体"/>
        </w:rPr>
      </w:pPr>
      <w:r w:rsidRPr="00022FCD">
        <w:rPr>
          <w:rFonts w:hAnsi="宋体" w:cs="宋体"/>
        </w:rPr>
        <w:t>address: 1239638376@qq.com.</w:t>
      </w:r>
    </w:p>
    <w:p w:rsidR="00C05B17" w:rsidRPr="00022FCD" w:rsidRDefault="00C05B17" w:rsidP="00C05B17">
      <w:pPr>
        <w:pStyle w:val="a3"/>
        <w:rPr>
          <w:rFonts w:hAnsi="宋体" w:cs="宋体"/>
        </w:rPr>
      </w:pPr>
      <w:r w:rsidRPr="00022FCD">
        <w:rPr>
          <w:rFonts w:hAnsi="宋体" w:cs="宋体"/>
        </w:rPr>
        <w:t xml:space="preserve">(7)Department of Epidemiology and Biostatistics, School of Public Health, </w:t>
      </w:r>
    </w:p>
    <w:p w:rsidR="00C05B17" w:rsidRPr="00022FCD" w:rsidRDefault="00C05B17" w:rsidP="00C05B17">
      <w:pPr>
        <w:pStyle w:val="a3"/>
        <w:rPr>
          <w:rFonts w:hAnsi="宋体" w:cs="宋体"/>
        </w:rPr>
      </w:pPr>
      <w:r w:rsidRPr="00022FCD">
        <w:rPr>
          <w:rFonts w:hAnsi="宋体" w:cs="宋体"/>
        </w:rPr>
        <w:t xml:space="preserve">Medical College of Soochow University, Suzhou, China. Electronic address: </w:t>
      </w:r>
    </w:p>
    <w:p w:rsidR="00C05B17" w:rsidRPr="00022FCD" w:rsidRDefault="00C05B17" w:rsidP="00C05B17">
      <w:pPr>
        <w:pStyle w:val="a3"/>
        <w:rPr>
          <w:rFonts w:hAnsi="宋体" w:cs="宋体"/>
        </w:rPr>
      </w:pPr>
      <w:r w:rsidRPr="00022FCD">
        <w:rPr>
          <w:rFonts w:hAnsi="宋体" w:cs="宋体"/>
        </w:rPr>
        <w:t>shenyueping@suda.edu.cn.</w:t>
      </w:r>
    </w:p>
    <w:p w:rsidR="00C05B17" w:rsidRPr="00022FCD" w:rsidRDefault="00C05B17" w:rsidP="00C05B17">
      <w:pPr>
        <w:pStyle w:val="a3"/>
        <w:rPr>
          <w:rFonts w:hAnsi="宋体" w:cs="宋体"/>
        </w:rPr>
      </w:pPr>
      <w:r w:rsidRPr="00022FCD">
        <w:rPr>
          <w:rFonts w:hAnsi="宋体" w:cs="宋体"/>
        </w:rPr>
        <w:t xml:space="preserve">(8)The Fifth People's Hospital of Suzhou, Suzhou, China; Soochow University </w:t>
      </w:r>
    </w:p>
    <w:p w:rsidR="00C05B17" w:rsidRPr="00022FCD" w:rsidRDefault="00C05B17" w:rsidP="00C05B17">
      <w:pPr>
        <w:pStyle w:val="a3"/>
        <w:rPr>
          <w:rFonts w:hAnsi="宋体" w:cs="宋体"/>
        </w:rPr>
      </w:pPr>
      <w:r w:rsidRPr="00022FCD">
        <w:rPr>
          <w:rFonts w:hAnsi="宋体" w:cs="宋体"/>
        </w:rPr>
        <w:t xml:space="preserve">Affiliated Infectious Disease Hospital, Suzhou, China; Suzhou Medicine College </w:t>
      </w:r>
    </w:p>
    <w:p w:rsidR="00C05B17" w:rsidRPr="00022FCD" w:rsidRDefault="00C05B17" w:rsidP="00C05B17">
      <w:pPr>
        <w:pStyle w:val="a3"/>
        <w:rPr>
          <w:rFonts w:hAnsi="宋体" w:cs="宋体"/>
        </w:rPr>
      </w:pPr>
      <w:r w:rsidRPr="00022FCD">
        <w:rPr>
          <w:rFonts w:hAnsi="宋体" w:cs="宋体"/>
        </w:rPr>
        <w:t>of Soochow University, Suzhou, China. Electronic address: 573311485@qq.com.</w:t>
      </w:r>
    </w:p>
    <w:p w:rsidR="00C05B17" w:rsidRPr="00022FCD" w:rsidRDefault="00C05B17" w:rsidP="00C05B17">
      <w:pPr>
        <w:pStyle w:val="a3"/>
        <w:rPr>
          <w:rFonts w:hAnsi="宋体" w:cs="宋体"/>
        </w:rPr>
      </w:pPr>
    </w:p>
    <w:p w:rsidR="00C05B17" w:rsidRPr="00022FCD" w:rsidRDefault="00C05B17" w:rsidP="00C05B17">
      <w:pPr>
        <w:pStyle w:val="a3"/>
        <w:rPr>
          <w:rFonts w:hAnsi="宋体" w:cs="宋体"/>
        </w:rPr>
      </w:pPr>
      <w:r w:rsidRPr="00CB7202">
        <w:rPr>
          <w:rFonts w:hAnsi="宋体" w:cs="宋体"/>
          <w:b/>
        </w:rPr>
        <w:t xml:space="preserve">BACKGROUND: </w:t>
      </w:r>
      <w:r w:rsidRPr="00022FCD">
        <w:rPr>
          <w:rFonts w:hAnsi="宋体" w:cs="宋体"/>
        </w:rPr>
        <w:t xml:space="preserve">Individuals infected by Mycobacterium tuberculosis (Mtb) develop </w:t>
      </w:r>
    </w:p>
    <w:p w:rsidR="00C05B17" w:rsidRPr="00022FCD" w:rsidRDefault="00C05B17" w:rsidP="00C05B17">
      <w:pPr>
        <w:pStyle w:val="a3"/>
        <w:rPr>
          <w:rFonts w:hAnsi="宋体" w:cs="宋体"/>
        </w:rPr>
      </w:pPr>
      <w:r w:rsidRPr="00022FCD">
        <w:rPr>
          <w:rFonts w:hAnsi="宋体" w:cs="宋体"/>
        </w:rPr>
        <w:t xml:space="preserve">tuberculosis (TB) which is a chronic infectious disease with the main </w:t>
      </w:r>
    </w:p>
    <w:p w:rsidR="00C05B17" w:rsidRPr="00022FCD" w:rsidRDefault="00C05B17" w:rsidP="00C05B17">
      <w:pPr>
        <w:pStyle w:val="a3"/>
        <w:rPr>
          <w:rFonts w:hAnsi="宋体" w:cs="宋体"/>
        </w:rPr>
      </w:pPr>
      <w:r w:rsidRPr="00022FCD">
        <w:rPr>
          <w:rFonts w:hAnsi="宋体" w:cs="宋体"/>
        </w:rPr>
        <w:t xml:space="preserve">transmission route being the respiratory tract. Currently, 24% of TB patients </w:t>
      </w:r>
    </w:p>
    <w:p w:rsidR="00C05B17" w:rsidRPr="00022FCD" w:rsidRDefault="00C05B17" w:rsidP="00C05B17">
      <w:pPr>
        <w:pStyle w:val="a3"/>
        <w:rPr>
          <w:rFonts w:hAnsi="宋体" w:cs="宋体"/>
        </w:rPr>
      </w:pPr>
      <w:r w:rsidRPr="00022FCD">
        <w:rPr>
          <w:rFonts w:hAnsi="宋体" w:cs="宋体"/>
        </w:rPr>
        <w:t xml:space="preserve">are still not detected in time, which shows the shortcomings of current </w:t>
      </w:r>
    </w:p>
    <w:p w:rsidR="00C05B17" w:rsidRPr="00022FCD" w:rsidRDefault="00C05B17" w:rsidP="00C05B17">
      <w:pPr>
        <w:pStyle w:val="a3"/>
        <w:rPr>
          <w:rFonts w:hAnsi="宋体" w:cs="宋体"/>
        </w:rPr>
      </w:pPr>
      <w:r w:rsidRPr="00022FCD">
        <w:rPr>
          <w:rFonts w:hAnsi="宋体" w:cs="宋体"/>
        </w:rPr>
        <w:t>diagnostic methodology.</w:t>
      </w:r>
    </w:p>
    <w:p w:rsidR="00C05B17" w:rsidRPr="00022FCD" w:rsidRDefault="00C05B17" w:rsidP="00C05B17">
      <w:pPr>
        <w:pStyle w:val="a3"/>
        <w:rPr>
          <w:rFonts w:hAnsi="宋体" w:cs="宋体"/>
        </w:rPr>
      </w:pPr>
      <w:r w:rsidRPr="00CB7202">
        <w:rPr>
          <w:rFonts w:hAnsi="宋体" w:cs="宋体"/>
          <w:b/>
        </w:rPr>
        <w:t>METHODS:</w:t>
      </w:r>
      <w:r w:rsidRPr="00022FCD">
        <w:rPr>
          <w:rFonts w:hAnsi="宋体" w:cs="宋体"/>
        </w:rPr>
        <w:t xml:space="preserve"> We developed a novel Whole Slide Imaging (WSI) platform for TB </w:t>
      </w:r>
    </w:p>
    <w:p w:rsidR="00C05B17" w:rsidRPr="00022FCD" w:rsidRDefault="00C05B17" w:rsidP="00C05B17">
      <w:pPr>
        <w:pStyle w:val="a3"/>
        <w:rPr>
          <w:rFonts w:hAnsi="宋体" w:cs="宋体"/>
        </w:rPr>
      </w:pPr>
      <w:r w:rsidRPr="00022FCD">
        <w:rPr>
          <w:rFonts w:hAnsi="宋体" w:cs="宋体"/>
        </w:rPr>
        <w:lastRenderedPageBreak/>
        <w:t xml:space="preserve">detection, integrating a proprietary Curved Surface Focus Algorithm (CSFA) for </w:t>
      </w:r>
    </w:p>
    <w:p w:rsidR="00C05B17" w:rsidRPr="00022FCD" w:rsidRDefault="00C05B17" w:rsidP="00C05B17">
      <w:pPr>
        <w:pStyle w:val="a3"/>
        <w:rPr>
          <w:rFonts w:hAnsi="宋体" w:cs="宋体"/>
        </w:rPr>
      </w:pPr>
      <w:r w:rsidRPr="00022FCD">
        <w:rPr>
          <w:rFonts w:hAnsi="宋体" w:cs="宋体"/>
        </w:rPr>
        <w:t xml:space="preserve">high-speed, full-slide digitization under oil immersion, and a two-stage deep </w:t>
      </w:r>
    </w:p>
    <w:p w:rsidR="00C05B17" w:rsidRPr="00022FCD" w:rsidRDefault="00C05B17" w:rsidP="00C05B17">
      <w:pPr>
        <w:pStyle w:val="a3"/>
        <w:rPr>
          <w:rFonts w:hAnsi="宋体" w:cs="宋体"/>
        </w:rPr>
      </w:pPr>
      <w:r w:rsidRPr="00022FCD">
        <w:rPr>
          <w:rFonts w:hAnsi="宋体" w:cs="宋体"/>
        </w:rPr>
        <w:t xml:space="preserve">learning AI pipeline (YOLOv5 for sensitive candidate detection and ResNet-18 for </w:t>
      </w:r>
    </w:p>
    <w:p w:rsidR="00C05B17" w:rsidRPr="00022FCD" w:rsidRDefault="00C05B17" w:rsidP="00C05B17">
      <w:pPr>
        <w:pStyle w:val="a3"/>
        <w:rPr>
          <w:rFonts w:hAnsi="宋体" w:cs="宋体"/>
        </w:rPr>
      </w:pPr>
      <w:r w:rsidRPr="00022FCD">
        <w:rPr>
          <w:rFonts w:hAnsi="宋体" w:cs="宋体"/>
        </w:rPr>
        <w:t xml:space="preserve">specific classification) for automated acid-fast bacilli (AFB) identification. </w:t>
      </w:r>
    </w:p>
    <w:p w:rsidR="00C05B17" w:rsidRPr="00022FCD" w:rsidRDefault="00C05B17" w:rsidP="00C05B17">
      <w:pPr>
        <w:pStyle w:val="a3"/>
        <w:rPr>
          <w:rFonts w:hAnsi="宋体" w:cs="宋体"/>
        </w:rPr>
      </w:pPr>
      <w:r w:rsidRPr="00022FCD">
        <w:rPr>
          <w:rFonts w:hAnsi="宋体" w:cs="宋体"/>
        </w:rPr>
        <w:t xml:space="preserve">We prospectively and retrospectively evaluated its diagnostic performance </w:t>
      </w:r>
    </w:p>
    <w:p w:rsidR="00C05B17" w:rsidRPr="00022FCD" w:rsidRDefault="00C05B17" w:rsidP="00C05B17">
      <w:pPr>
        <w:pStyle w:val="a3"/>
        <w:rPr>
          <w:rFonts w:hAnsi="宋体" w:cs="宋体"/>
        </w:rPr>
      </w:pPr>
      <w:r w:rsidRPr="00022FCD">
        <w:rPr>
          <w:rFonts w:hAnsi="宋体" w:cs="宋体"/>
        </w:rPr>
        <w:t xml:space="preserve">against conventional smear microscopy, culture, and Xpert MTB/RIF in 1097 </w:t>
      </w:r>
    </w:p>
    <w:p w:rsidR="00C05B17" w:rsidRPr="00022FCD" w:rsidRDefault="00C05B17" w:rsidP="00C05B17">
      <w:pPr>
        <w:pStyle w:val="a3"/>
        <w:rPr>
          <w:rFonts w:hAnsi="宋体" w:cs="宋体"/>
        </w:rPr>
      </w:pPr>
      <w:r w:rsidRPr="00022FCD">
        <w:rPr>
          <w:rFonts w:hAnsi="宋体" w:cs="宋体"/>
        </w:rPr>
        <w:t>patients.</w:t>
      </w:r>
    </w:p>
    <w:p w:rsidR="00C05B17" w:rsidRPr="00022FCD" w:rsidRDefault="00C05B17" w:rsidP="00C05B17">
      <w:pPr>
        <w:pStyle w:val="a3"/>
        <w:rPr>
          <w:rFonts w:hAnsi="宋体" w:cs="宋体"/>
        </w:rPr>
      </w:pPr>
      <w:r w:rsidRPr="00CB7202">
        <w:rPr>
          <w:rFonts w:hAnsi="宋体" w:cs="宋体"/>
          <w:b/>
        </w:rPr>
        <w:t>RESULTS:</w:t>
      </w:r>
      <w:r w:rsidRPr="00022FCD">
        <w:rPr>
          <w:rFonts w:hAnsi="宋体" w:cs="宋体"/>
        </w:rPr>
        <w:t xml:space="preserve"> The results indicate that in the 1097 study population, WSI-TB showed </w:t>
      </w:r>
    </w:p>
    <w:p w:rsidR="00C05B17" w:rsidRPr="00022FCD" w:rsidRDefault="00C05B17" w:rsidP="00C05B17">
      <w:pPr>
        <w:pStyle w:val="a3"/>
        <w:rPr>
          <w:rFonts w:hAnsi="宋体" w:cs="宋体"/>
        </w:rPr>
      </w:pPr>
      <w:r w:rsidRPr="00022FCD">
        <w:rPr>
          <w:rFonts w:hAnsi="宋体" w:cs="宋体"/>
        </w:rPr>
        <w:t xml:space="preserve">an overall sensitivity of 42.43% and a specificity of 100.00%. Its sensitivity </w:t>
      </w:r>
    </w:p>
    <w:p w:rsidR="00C05B17" w:rsidRPr="00022FCD" w:rsidRDefault="00C05B17" w:rsidP="00C05B17">
      <w:pPr>
        <w:pStyle w:val="a3"/>
        <w:rPr>
          <w:rFonts w:hAnsi="宋体" w:cs="宋体"/>
        </w:rPr>
      </w:pPr>
      <w:r w:rsidRPr="00022FCD">
        <w:rPr>
          <w:rFonts w:hAnsi="宋体" w:cs="宋体"/>
        </w:rPr>
        <w:t xml:space="preserve">was higher than that of traditional acid-fast staining smear (18.80%) and </w:t>
      </w:r>
    </w:p>
    <w:p w:rsidR="00C05B17" w:rsidRPr="00022FCD" w:rsidRDefault="00C05B17" w:rsidP="00C05B17">
      <w:pPr>
        <w:pStyle w:val="a3"/>
        <w:rPr>
          <w:rFonts w:hAnsi="宋体" w:cs="宋体"/>
        </w:rPr>
      </w:pPr>
      <w:r w:rsidRPr="00022FCD">
        <w:rPr>
          <w:rFonts w:hAnsi="宋体" w:cs="宋体"/>
        </w:rPr>
        <w:t xml:space="preserve">culture method (30.36%). Compared with other methodologies, the sensitivity was </w:t>
      </w:r>
    </w:p>
    <w:p w:rsidR="00C05B17" w:rsidRPr="00022FCD" w:rsidRDefault="00C05B17" w:rsidP="00C05B17">
      <w:pPr>
        <w:pStyle w:val="a3"/>
        <w:rPr>
          <w:rFonts w:hAnsi="宋体" w:cs="宋体"/>
        </w:rPr>
      </w:pPr>
      <w:r w:rsidRPr="00022FCD">
        <w:rPr>
          <w:rFonts w:hAnsi="宋体" w:cs="宋体"/>
        </w:rPr>
        <w:t xml:space="preserve">significantly improved. In the sputum smear microscopy group with 600 visual </w:t>
      </w:r>
    </w:p>
    <w:p w:rsidR="00C05B17" w:rsidRPr="00022FCD" w:rsidRDefault="00C05B17" w:rsidP="00C05B17">
      <w:pPr>
        <w:pStyle w:val="a3"/>
        <w:rPr>
          <w:rFonts w:hAnsi="宋体" w:cs="宋体"/>
        </w:rPr>
      </w:pPr>
      <w:r w:rsidRPr="00022FCD">
        <w:rPr>
          <w:rFonts w:hAnsi="宋体" w:cs="宋体"/>
        </w:rPr>
        <w:t xml:space="preserve">fields, the positive rate of WSI-TB compared with manual microscopy was 42.43% </w:t>
      </w:r>
    </w:p>
    <w:p w:rsidR="00C05B17" w:rsidRPr="00022FCD" w:rsidRDefault="00C05B17" w:rsidP="00C05B17">
      <w:pPr>
        <w:pStyle w:val="a3"/>
        <w:rPr>
          <w:rFonts w:hAnsi="宋体" w:cs="宋体"/>
        </w:rPr>
      </w:pPr>
      <w:r w:rsidRPr="00022FCD">
        <w:rPr>
          <w:rFonts w:hAnsi="宋体" w:cs="宋体"/>
        </w:rPr>
        <w:t xml:space="preserve">versus 18.8%; in the sputum culture group, it was 43.46% vs 30.36%; in the Xpert </w:t>
      </w:r>
    </w:p>
    <w:p w:rsidR="00C05B17" w:rsidRPr="00022FCD" w:rsidRDefault="00C05B17" w:rsidP="00C05B17">
      <w:pPr>
        <w:pStyle w:val="a3"/>
        <w:rPr>
          <w:rFonts w:hAnsi="宋体" w:cs="宋体"/>
        </w:rPr>
      </w:pPr>
      <w:r w:rsidRPr="00022FCD">
        <w:rPr>
          <w:rFonts w:hAnsi="宋体" w:cs="宋体"/>
        </w:rPr>
        <w:t xml:space="preserve">group, it was 62.95% versus 44.26% CONCLUSIONS: The WSI-TB technology </w:t>
      </w:r>
    </w:p>
    <w:p w:rsidR="00C05B17" w:rsidRPr="00022FCD" w:rsidRDefault="00C05B17" w:rsidP="00C05B17">
      <w:pPr>
        <w:pStyle w:val="a3"/>
        <w:rPr>
          <w:rFonts w:hAnsi="宋体" w:cs="宋体"/>
        </w:rPr>
      </w:pPr>
      <w:r w:rsidRPr="00022FCD">
        <w:rPr>
          <w:rFonts w:hAnsi="宋体" w:cs="宋体"/>
        </w:rPr>
        <w:t xml:space="preserve">significantly improves the sensitivity of tuberculosis sputum smear testing </w:t>
      </w:r>
    </w:p>
    <w:p w:rsidR="00C05B17" w:rsidRPr="00022FCD" w:rsidRDefault="00C05B17" w:rsidP="00C05B17">
      <w:pPr>
        <w:pStyle w:val="a3"/>
        <w:rPr>
          <w:rFonts w:hAnsi="宋体" w:cs="宋体"/>
        </w:rPr>
      </w:pPr>
      <w:r w:rsidRPr="00022FCD">
        <w:rPr>
          <w:rFonts w:hAnsi="宋体" w:cs="宋体"/>
        </w:rPr>
        <w:t xml:space="preserve">while maintaining 100% specificity, providing a new approach to enhance TB </w:t>
      </w:r>
    </w:p>
    <w:p w:rsidR="00C05B17" w:rsidRPr="00022FCD" w:rsidRDefault="00C05B17" w:rsidP="00C05B17">
      <w:pPr>
        <w:pStyle w:val="a3"/>
        <w:rPr>
          <w:rFonts w:hAnsi="宋体" w:cs="宋体"/>
        </w:rPr>
      </w:pPr>
      <w:r w:rsidRPr="00022FCD">
        <w:rPr>
          <w:rFonts w:hAnsi="宋体" w:cs="宋体"/>
        </w:rPr>
        <w:t>detection rates.</w:t>
      </w:r>
    </w:p>
    <w:p w:rsidR="00C05B17" w:rsidRPr="00022FCD" w:rsidRDefault="00C05B17" w:rsidP="00C05B17">
      <w:pPr>
        <w:pStyle w:val="a3"/>
        <w:rPr>
          <w:rFonts w:hAnsi="宋体" w:cs="宋体"/>
        </w:rPr>
      </w:pPr>
    </w:p>
    <w:p w:rsidR="00C05B17" w:rsidRPr="00022FCD" w:rsidRDefault="00C05B17" w:rsidP="00C05B17">
      <w:pPr>
        <w:pStyle w:val="a3"/>
        <w:rPr>
          <w:rFonts w:hAnsi="宋体" w:cs="宋体"/>
        </w:rPr>
      </w:pPr>
      <w:r w:rsidRPr="00022FCD">
        <w:rPr>
          <w:rFonts w:hAnsi="宋体" w:cs="宋体"/>
        </w:rPr>
        <w:t>Copyright © 2026. Published by Elsevier Ltd.</w:t>
      </w:r>
    </w:p>
    <w:p w:rsidR="00C05B17" w:rsidRPr="00022FCD" w:rsidRDefault="00C05B17" w:rsidP="00C05B17">
      <w:pPr>
        <w:pStyle w:val="a3"/>
        <w:rPr>
          <w:rFonts w:hAnsi="宋体" w:cs="宋体"/>
        </w:rPr>
      </w:pPr>
    </w:p>
    <w:p w:rsidR="00C05B17" w:rsidRPr="00022FCD" w:rsidRDefault="00C05B17" w:rsidP="00C05B17">
      <w:pPr>
        <w:pStyle w:val="a3"/>
        <w:rPr>
          <w:rFonts w:hAnsi="宋体" w:cs="宋体"/>
        </w:rPr>
      </w:pPr>
      <w:r w:rsidRPr="00022FCD">
        <w:rPr>
          <w:rFonts w:hAnsi="宋体" w:cs="宋体"/>
        </w:rPr>
        <w:t>DOI: 10.1016/j.tube.2026.102747</w:t>
      </w:r>
    </w:p>
    <w:p w:rsidR="00C05B17" w:rsidRPr="00022FCD" w:rsidRDefault="00C05B17" w:rsidP="00C05B17">
      <w:pPr>
        <w:pStyle w:val="a3"/>
        <w:rPr>
          <w:rFonts w:hAnsi="宋体" w:cs="宋体"/>
        </w:rPr>
      </w:pPr>
      <w:r w:rsidRPr="00022FCD">
        <w:rPr>
          <w:rFonts w:hAnsi="宋体" w:cs="宋体"/>
        </w:rPr>
        <w:t>PMID: 41814116</w:t>
      </w:r>
    </w:p>
    <w:p w:rsidR="00C05B17" w:rsidRPr="00022FCD" w:rsidRDefault="00C05B17" w:rsidP="00C05B17">
      <w:pPr>
        <w:pStyle w:val="a3"/>
        <w:rPr>
          <w:rFonts w:hAnsi="宋体" w:cs="宋体"/>
        </w:rPr>
      </w:pPr>
    </w:p>
    <w:p w:rsidR="00507DC9" w:rsidRPr="00CB7202" w:rsidRDefault="005452DD" w:rsidP="00507DC9">
      <w:pPr>
        <w:pStyle w:val="a3"/>
        <w:rPr>
          <w:rFonts w:hAnsi="宋体" w:cs="宋体"/>
          <w:b/>
          <w:color w:val="FF0000"/>
        </w:rPr>
      </w:pPr>
      <w:r>
        <w:rPr>
          <w:rFonts w:hAnsi="宋体" w:cs="宋体"/>
          <w:b/>
          <w:color w:val="FF0000"/>
        </w:rPr>
        <w:t>8</w:t>
      </w:r>
      <w:r w:rsidR="00507DC9" w:rsidRPr="00CB7202">
        <w:rPr>
          <w:rFonts w:hAnsi="宋体" w:cs="宋体"/>
          <w:b/>
          <w:color w:val="FF0000"/>
        </w:rPr>
        <w:t xml:space="preserve">. Tuberculosis (Edinb). 2026 Mar 3;158:102751. doi: 10.1016/j.tube.2026.102751. </w:t>
      </w:r>
    </w:p>
    <w:p w:rsidR="00507DC9" w:rsidRPr="00CB7202" w:rsidRDefault="00507DC9" w:rsidP="00507DC9">
      <w:pPr>
        <w:pStyle w:val="a3"/>
        <w:rPr>
          <w:rFonts w:hAnsi="宋体" w:cs="宋体"/>
          <w:b/>
          <w:color w:val="FF0000"/>
        </w:rPr>
      </w:pPr>
      <w:r w:rsidRPr="00CB7202">
        <w:rPr>
          <w:rFonts w:hAnsi="宋体" w:cs="宋体"/>
          <w:b/>
          <w:color w:val="FF0000"/>
        </w:rPr>
        <w:t>Online ahead of print.</w:t>
      </w:r>
    </w:p>
    <w:p w:rsidR="00507DC9" w:rsidRPr="00022FCD" w:rsidRDefault="00507DC9" w:rsidP="00507DC9">
      <w:pPr>
        <w:pStyle w:val="a3"/>
        <w:rPr>
          <w:rFonts w:hAnsi="宋体" w:cs="宋体"/>
        </w:rPr>
      </w:pPr>
    </w:p>
    <w:p w:rsidR="00507DC9" w:rsidRPr="00022FCD" w:rsidRDefault="00507DC9" w:rsidP="00507DC9">
      <w:pPr>
        <w:pStyle w:val="a3"/>
        <w:rPr>
          <w:rFonts w:hAnsi="宋体" w:cs="宋体"/>
        </w:rPr>
      </w:pPr>
      <w:r w:rsidRPr="00022FCD">
        <w:rPr>
          <w:rFonts w:hAnsi="宋体" w:cs="宋体"/>
        </w:rPr>
        <w:t xml:space="preserve">Transcriptomic signatures predict severe linezolid-induced peripheral neuropathy </w:t>
      </w:r>
    </w:p>
    <w:p w:rsidR="00507DC9" w:rsidRPr="00022FCD" w:rsidRDefault="00507DC9" w:rsidP="00507DC9">
      <w:pPr>
        <w:pStyle w:val="a3"/>
        <w:rPr>
          <w:rFonts w:hAnsi="宋体" w:cs="宋体"/>
        </w:rPr>
      </w:pPr>
      <w:r w:rsidRPr="00022FCD">
        <w:rPr>
          <w:rFonts w:hAnsi="宋体" w:cs="宋体"/>
        </w:rPr>
        <w:t>and reveal pre-treatment immune and antioxidant dysregulation.</w:t>
      </w:r>
    </w:p>
    <w:p w:rsidR="00507DC9" w:rsidRPr="00022FCD" w:rsidRDefault="00507DC9" w:rsidP="00507DC9">
      <w:pPr>
        <w:pStyle w:val="a3"/>
        <w:rPr>
          <w:rFonts w:hAnsi="宋体" w:cs="宋体"/>
        </w:rPr>
      </w:pPr>
    </w:p>
    <w:p w:rsidR="00507DC9" w:rsidRPr="00022FCD" w:rsidRDefault="00507DC9" w:rsidP="00507DC9">
      <w:pPr>
        <w:pStyle w:val="a3"/>
        <w:rPr>
          <w:rFonts w:hAnsi="宋体" w:cs="宋体"/>
        </w:rPr>
      </w:pPr>
      <w:r w:rsidRPr="00022FCD">
        <w:rPr>
          <w:rFonts w:hAnsi="宋体" w:cs="宋体"/>
        </w:rPr>
        <w:t xml:space="preserve">Shi C(1), Zhang P(2), Zhen J(2), Zhang J(3), Wang Y(2), Xiao G(3), Yu X(3), Wang </w:t>
      </w:r>
    </w:p>
    <w:p w:rsidR="00507DC9" w:rsidRPr="00022FCD" w:rsidRDefault="00507DC9" w:rsidP="00507DC9">
      <w:pPr>
        <w:pStyle w:val="a3"/>
        <w:rPr>
          <w:rFonts w:hAnsi="宋体" w:cs="宋体"/>
        </w:rPr>
      </w:pPr>
      <w:r w:rsidRPr="00022FCD">
        <w:rPr>
          <w:rFonts w:hAnsi="宋体" w:cs="宋体"/>
        </w:rPr>
        <w:t>T(3), Wang W(4), Cai Y(5), Chen X(6), Deng G(7).</w:t>
      </w:r>
    </w:p>
    <w:p w:rsidR="00507DC9" w:rsidRDefault="00507DC9" w:rsidP="00507DC9">
      <w:pPr>
        <w:pStyle w:val="a3"/>
        <w:rPr>
          <w:rFonts w:hAnsi="宋体" w:cs="宋体"/>
        </w:rPr>
      </w:pPr>
    </w:p>
    <w:p w:rsidR="00507DC9" w:rsidRPr="0055588D" w:rsidRDefault="00507DC9" w:rsidP="00507DC9">
      <w:pPr>
        <w:pStyle w:val="a3"/>
        <w:rPr>
          <w:rFonts w:hAnsi="宋体" w:cs="宋体"/>
          <w:b/>
          <w:color w:val="0070C0"/>
        </w:rPr>
      </w:pPr>
      <w:r w:rsidRPr="0055588D">
        <w:rPr>
          <w:rFonts w:hAnsi="宋体" w:cs="宋体"/>
          <w:b/>
          <w:color w:val="0070C0"/>
        </w:rPr>
        <w:t>Chenyan Shi, Peize Zhang, Junfeng Zhen, Jing Zhang, Yuxiang Wang, Guangyang Xiao, Xue Yu, Tong Wang, Wenfei Wang, Yi Cai, Xinchun Chen</w:t>
      </w:r>
      <w:r w:rsidR="00734240">
        <w:rPr>
          <w:rFonts w:hAnsi="宋体" w:cs="宋体" w:hint="eastAsia"/>
          <w:b/>
          <w:color w:val="0070C0"/>
        </w:rPr>
        <w:t>*</w:t>
      </w:r>
      <w:r w:rsidRPr="0055588D">
        <w:rPr>
          <w:rFonts w:hAnsi="宋体" w:cs="宋体"/>
          <w:b/>
          <w:color w:val="0070C0"/>
        </w:rPr>
        <w:t>, Guofang Deng</w:t>
      </w:r>
      <w:r w:rsidR="00734240">
        <w:rPr>
          <w:rFonts w:hAnsi="宋体" w:cs="宋体" w:hint="eastAsia"/>
          <w:b/>
          <w:color w:val="0070C0"/>
        </w:rPr>
        <w:t>*</w:t>
      </w:r>
    </w:p>
    <w:p w:rsidR="00507DC9" w:rsidRPr="00734240" w:rsidRDefault="00734240" w:rsidP="00507DC9">
      <w:pPr>
        <w:pStyle w:val="a3"/>
        <w:rPr>
          <w:rFonts w:hAnsi="宋体" w:cs="宋体"/>
          <w:b/>
          <w:color w:val="0070C0"/>
        </w:rPr>
      </w:pPr>
      <w:r w:rsidRPr="00734240">
        <w:rPr>
          <w:rFonts w:hAnsi="宋体" w:cs="宋体" w:hint="eastAsia"/>
          <w:b/>
          <w:color w:val="0070C0"/>
        </w:rPr>
        <w:t>*</w:t>
      </w:r>
      <w:r w:rsidRPr="00734240">
        <w:rPr>
          <w:rFonts w:hAnsi="宋体" w:cs="宋体"/>
          <w:b/>
          <w:color w:val="0070C0"/>
        </w:rPr>
        <w:t>E-mail addresses: chenxinchun@szu.edu.cn (Xinchun Chen), jxxk1035@yeah.net (Guofang Deng).</w:t>
      </w:r>
    </w:p>
    <w:p w:rsidR="00507DC9" w:rsidRDefault="00507DC9" w:rsidP="00507DC9">
      <w:pPr>
        <w:pStyle w:val="a3"/>
        <w:rPr>
          <w:rFonts w:hAnsi="宋体" w:cs="宋体"/>
        </w:rPr>
      </w:pPr>
    </w:p>
    <w:p w:rsidR="00507DC9" w:rsidRPr="00022FCD" w:rsidRDefault="00507DC9" w:rsidP="00507DC9">
      <w:pPr>
        <w:pStyle w:val="a3"/>
        <w:rPr>
          <w:rFonts w:hAnsi="宋体" w:cs="宋体"/>
        </w:rPr>
      </w:pPr>
      <w:r w:rsidRPr="00022FCD">
        <w:rPr>
          <w:rFonts w:hAnsi="宋体" w:cs="宋体"/>
        </w:rPr>
        <w:t>Author information:</w:t>
      </w:r>
    </w:p>
    <w:p w:rsidR="00507DC9" w:rsidRPr="00022FCD" w:rsidRDefault="00507DC9" w:rsidP="00507DC9">
      <w:pPr>
        <w:pStyle w:val="a3"/>
        <w:rPr>
          <w:rFonts w:hAnsi="宋体" w:cs="宋体"/>
        </w:rPr>
      </w:pPr>
      <w:r w:rsidRPr="00022FCD">
        <w:rPr>
          <w:rFonts w:hAnsi="宋体" w:cs="宋体"/>
        </w:rPr>
        <w:t xml:space="preserve">(1)School of Public Health, Shenzhen University Medical School, Shenzhen, China; </w:t>
      </w:r>
    </w:p>
    <w:p w:rsidR="00507DC9" w:rsidRPr="00022FCD" w:rsidRDefault="00507DC9" w:rsidP="00507DC9">
      <w:pPr>
        <w:pStyle w:val="a3"/>
        <w:rPr>
          <w:rFonts w:hAnsi="宋体" w:cs="宋体"/>
        </w:rPr>
      </w:pPr>
      <w:r w:rsidRPr="00022FCD">
        <w:rPr>
          <w:rFonts w:hAnsi="宋体" w:cs="宋体"/>
        </w:rPr>
        <w:t xml:space="preserve">Guangdong Provincial Key Laboratory of Infection Immunity and Inflammation, </w:t>
      </w:r>
    </w:p>
    <w:p w:rsidR="00507DC9" w:rsidRPr="00022FCD" w:rsidRDefault="00507DC9" w:rsidP="00507DC9">
      <w:pPr>
        <w:pStyle w:val="a3"/>
        <w:rPr>
          <w:rFonts w:hAnsi="宋体" w:cs="宋体"/>
        </w:rPr>
      </w:pPr>
      <w:r w:rsidRPr="00022FCD">
        <w:rPr>
          <w:rFonts w:hAnsi="宋体" w:cs="宋体"/>
        </w:rPr>
        <w:t xml:space="preserve">Department of Pathogen Biology, Shenzhen University Medical School, Shenzhen, </w:t>
      </w:r>
    </w:p>
    <w:p w:rsidR="00507DC9" w:rsidRPr="00022FCD" w:rsidRDefault="00507DC9" w:rsidP="00507DC9">
      <w:pPr>
        <w:pStyle w:val="a3"/>
        <w:rPr>
          <w:rFonts w:hAnsi="宋体" w:cs="宋体"/>
        </w:rPr>
      </w:pPr>
      <w:r w:rsidRPr="00022FCD">
        <w:rPr>
          <w:rFonts w:hAnsi="宋体" w:cs="宋体"/>
        </w:rPr>
        <w:t>China.</w:t>
      </w:r>
    </w:p>
    <w:p w:rsidR="00507DC9" w:rsidRPr="00022FCD" w:rsidRDefault="00507DC9" w:rsidP="00507DC9">
      <w:pPr>
        <w:pStyle w:val="a3"/>
        <w:rPr>
          <w:rFonts w:hAnsi="宋体" w:cs="宋体"/>
        </w:rPr>
      </w:pPr>
      <w:r w:rsidRPr="00022FCD">
        <w:rPr>
          <w:rFonts w:hAnsi="宋体" w:cs="宋体"/>
        </w:rPr>
        <w:t xml:space="preserve">(2)Department of Pulmonary Medicine &amp; Tuberculosis, Shenzhen Third People's </w:t>
      </w:r>
    </w:p>
    <w:p w:rsidR="00507DC9" w:rsidRPr="00022FCD" w:rsidRDefault="00507DC9" w:rsidP="00507DC9">
      <w:pPr>
        <w:pStyle w:val="a3"/>
        <w:rPr>
          <w:rFonts w:hAnsi="宋体" w:cs="宋体"/>
        </w:rPr>
      </w:pPr>
      <w:r w:rsidRPr="00022FCD">
        <w:rPr>
          <w:rFonts w:hAnsi="宋体" w:cs="宋体"/>
        </w:rPr>
        <w:lastRenderedPageBreak/>
        <w:t xml:space="preserve">Hospital, National Clinical Research Center for Infectious Disease, Southern </w:t>
      </w:r>
    </w:p>
    <w:p w:rsidR="00507DC9" w:rsidRPr="00022FCD" w:rsidRDefault="00507DC9" w:rsidP="00507DC9">
      <w:pPr>
        <w:pStyle w:val="a3"/>
        <w:rPr>
          <w:rFonts w:hAnsi="宋体" w:cs="宋体"/>
        </w:rPr>
      </w:pPr>
      <w:r w:rsidRPr="00022FCD">
        <w:rPr>
          <w:rFonts w:hAnsi="宋体" w:cs="宋体"/>
        </w:rPr>
        <w:t>University of Science and Technology, Shenzhen, China.</w:t>
      </w:r>
    </w:p>
    <w:p w:rsidR="00507DC9" w:rsidRPr="00022FCD" w:rsidRDefault="00507DC9" w:rsidP="00507DC9">
      <w:pPr>
        <w:pStyle w:val="a3"/>
        <w:rPr>
          <w:rFonts w:hAnsi="宋体" w:cs="宋体"/>
        </w:rPr>
      </w:pPr>
      <w:r w:rsidRPr="00022FCD">
        <w:rPr>
          <w:rFonts w:hAnsi="宋体" w:cs="宋体"/>
        </w:rPr>
        <w:t>(3)School of Public Health, Shenzhen University Medical School, Shenzhen, China.</w:t>
      </w:r>
    </w:p>
    <w:p w:rsidR="00507DC9" w:rsidRPr="00022FCD" w:rsidRDefault="00507DC9" w:rsidP="00507DC9">
      <w:pPr>
        <w:pStyle w:val="a3"/>
        <w:rPr>
          <w:rFonts w:hAnsi="宋体" w:cs="宋体"/>
        </w:rPr>
      </w:pPr>
      <w:r w:rsidRPr="00022FCD">
        <w:rPr>
          <w:rFonts w:hAnsi="宋体" w:cs="宋体"/>
        </w:rPr>
        <w:t xml:space="preserve">(4)National Clinical Research Center for Infectious Disease, Shenzhen Third </w:t>
      </w:r>
    </w:p>
    <w:p w:rsidR="00507DC9" w:rsidRPr="00022FCD" w:rsidRDefault="00507DC9" w:rsidP="00507DC9">
      <w:pPr>
        <w:pStyle w:val="a3"/>
        <w:rPr>
          <w:rFonts w:hAnsi="宋体" w:cs="宋体"/>
        </w:rPr>
      </w:pPr>
      <w:r w:rsidRPr="00022FCD">
        <w:rPr>
          <w:rFonts w:hAnsi="宋体" w:cs="宋体"/>
        </w:rPr>
        <w:t xml:space="preserve">People's Hospital, Southern University of Science and Technology, Shenzhen, </w:t>
      </w:r>
    </w:p>
    <w:p w:rsidR="00507DC9" w:rsidRPr="00022FCD" w:rsidRDefault="00507DC9" w:rsidP="00507DC9">
      <w:pPr>
        <w:pStyle w:val="a3"/>
        <w:rPr>
          <w:rFonts w:hAnsi="宋体" w:cs="宋体"/>
        </w:rPr>
      </w:pPr>
      <w:r w:rsidRPr="00022FCD">
        <w:rPr>
          <w:rFonts w:hAnsi="宋体" w:cs="宋体"/>
        </w:rPr>
        <w:t>China.</w:t>
      </w:r>
    </w:p>
    <w:p w:rsidR="00507DC9" w:rsidRPr="00022FCD" w:rsidRDefault="00507DC9" w:rsidP="00507DC9">
      <w:pPr>
        <w:pStyle w:val="a3"/>
        <w:rPr>
          <w:rFonts w:hAnsi="宋体" w:cs="宋体"/>
        </w:rPr>
      </w:pPr>
      <w:r w:rsidRPr="00022FCD">
        <w:rPr>
          <w:rFonts w:hAnsi="宋体" w:cs="宋体"/>
        </w:rPr>
        <w:t xml:space="preserve">(5)Guangdong Provincial Key Laboratory of Infection Immunity and Inflammation, </w:t>
      </w:r>
    </w:p>
    <w:p w:rsidR="00507DC9" w:rsidRPr="00022FCD" w:rsidRDefault="00507DC9" w:rsidP="00507DC9">
      <w:pPr>
        <w:pStyle w:val="a3"/>
        <w:rPr>
          <w:rFonts w:hAnsi="宋体" w:cs="宋体"/>
        </w:rPr>
      </w:pPr>
      <w:r w:rsidRPr="00022FCD">
        <w:rPr>
          <w:rFonts w:hAnsi="宋体" w:cs="宋体"/>
        </w:rPr>
        <w:t xml:space="preserve">Department of Pathogen Biology, Shenzhen University Medical School, Shenzhen, </w:t>
      </w:r>
    </w:p>
    <w:p w:rsidR="00507DC9" w:rsidRPr="00022FCD" w:rsidRDefault="00507DC9" w:rsidP="00507DC9">
      <w:pPr>
        <w:pStyle w:val="a3"/>
        <w:rPr>
          <w:rFonts w:hAnsi="宋体" w:cs="宋体"/>
        </w:rPr>
      </w:pPr>
      <w:r w:rsidRPr="00022FCD">
        <w:rPr>
          <w:rFonts w:hAnsi="宋体" w:cs="宋体"/>
        </w:rPr>
        <w:t>China.</w:t>
      </w:r>
    </w:p>
    <w:p w:rsidR="00507DC9" w:rsidRPr="00022FCD" w:rsidRDefault="00507DC9" w:rsidP="00507DC9">
      <w:pPr>
        <w:pStyle w:val="a3"/>
        <w:rPr>
          <w:rFonts w:hAnsi="宋体" w:cs="宋体"/>
        </w:rPr>
      </w:pPr>
      <w:r w:rsidRPr="00022FCD">
        <w:rPr>
          <w:rFonts w:hAnsi="宋体" w:cs="宋体"/>
        </w:rPr>
        <w:t xml:space="preserve">(6)Guangdong Provincial Key Laboratory of Infection Immunity and Inflammation, </w:t>
      </w:r>
    </w:p>
    <w:p w:rsidR="00507DC9" w:rsidRPr="00022FCD" w:rsidRDefault="00507DC9" w:rsidP="00507DC9">
      <w:pPr>
        <w:pStyle w:val="a3"/>
        <w:rPr>
          <w:rFonts w:hAnsi="宋体" w:cs="宋体"/>
        </w:rPr>
      </w:pPr>
      <w:r w:rsidRPr="00022FCD">
        <w:rPr>
          <w:rFonts w:hAnsi="宋体" w:cs="宋体"/>
        </w:rPr>
        <w:t xml:space="preserve">Department of Pathogen Biology, Shenzhen University Medical School, Shenzhen, </w:t>
      </w:r>
    </w:p>
    <w:p w:rsidR="00507DC9" w:rsidRPr="00022FCD" w:rsidRDefault="00507DC9" w:rsidP="00507DC9">
      <w:pPr>
        <w:pStyle w:val="a3"/>
        <w:rPr>
          <w:rFonts w:hAnsi="宋体" w:cs="宋体"/>
        </w:rPr>
      </w:pPr>
      <w:r w:rsidRPr="00022FCD">
        <w:rPr>
          <w:rFonts w:hAnsi="宋体" w:cs="宋体"/>
        </w:rPr>
        <w:t>China. Electronic address: chenxinchun@szu.edu.cn.</w:t>
      </w:r>
    </w:p>
    <w:p w:rsidR="00507DC9" w:rsidRPr="00022FCD" w:rsidRDefault="00507DC9" w:rsidP="00507DC9">
      <w:pPr>
        <w:pStyle w:val="a3"/>
        <w:rPr>
          <w:rFonts w:hAnsi="宋体" w:cs="宋体"/>
        </w:rPr>
      </w:pPr>
      <w:r w:rsidRPr="00022FCD">
        <w:rPr>
          <w:rFonts w:hAnsi="宋体" w:cs="宋体"/>
        </w:rPr>
        <w:t xml:space="preserve">(7)Department of Pulmonary Medicine &amp; Tuberculosis, Shenzhen Third People's </w:t>
      </w:r>
    </w:p>
    <w:p w:rsidR="00507DC9" w:rsidRPr="00022FCD" w:rsidRDefault="00507DC9" w:rsidP="00507DC9">
      <w:pPr>
        <w:pStyle w:val="a3"/>
        <w:rPr>
          <w:rFonts w:hAnsi="宋体" w:cs="宋体"/>
        </w:rPr>
      </w:pPr>
      <w:r w:rsidRPr="00022FCD">
        <w:rPr>
          <w:rFonts w:hAnsi="宋体" w:cs="宋体"/>
        </w:rPr>
        <w:t xml:space="preserve">Hospital, National Clinical Research Center for Infectious Disease, Southern </w:t>
      </w:r>
    </w:p>
    <w:p w:rsidR="00507DC9" w:rsidRPr="00022FCD" w:rsidRDefault="00507DC9" w:rsidP="00507DC9">
      <w:pPr>
        <w:pStyle w:val="a3"/>
        <w:rPr>
          <w:rFonts w:hAnsi="宋体" w:cs="宋体"/>
        </w:rPr>
      </w:pPr>
      <w:r w:rsidRPr="00022FCD">
        <w:rPr>
          <w:rFonts w:hAnsi="宋体" w:cs="宋体"/>
        </w:rPr>
        <w:t xml:space="preserve">University of Science and Technology, Shenzhen, China. Electronic address: </w:t>
      </w:r>
    </w:p>
    <w:p w:rsidR="00507DC9" w:rsidRPr="00022FCD" w:rsidRDefault="00507DC9" w:rsidP="00507DC9">
      <w:pPr>
        <w:pStyle w:val="a3"/>
        <w:rPr>
          <w:rFonts w:hAnsi="宋体" w:cs="宋体"/>
        </w:rPr>
      </w:pPr>
      <w:r w:rsidRPr="00022FCD">
        <w:rPr>
          <w:rFonts w:hAnsi="宋体" w:cs="宋体"/>
        </w:rPr>
        <w:t>jxxk1035@yeah.net.</w:t>
      </w:r>
    </w:p>
    <w:p w:rsidR="00507DC9" w:rsidRPr="00022FCD" w:rsidRDefault="00507DC9" w:rsidP="00507DC9">
      <w:pPr>
        <w:pStyle w:val="a3"/>
        <w:rPr>
          <w:rFonts w:hAnsi="宋体" w:cs="宋体"/>
        </w:rPr>
      </w:pPr>
    </w:p>
    <w:p w:rsidR="00507DC9" w:rsidRPr="00022FCD" w:rsidRDefault="00507DC9" w:rsidP="00507DC9">
      <w:pPr>
        <w:pStyle w:val="a3"/>
        <w:rPr>
          <w:rFonts w:hAnsi="宋体" w:cs="宋体"/>
        </w:rPr>
      </w:pPr>
      <w:r w:rsidRPr="00022FCD">
        <w:rPr>
          <w:rFonts w:hAnsi="宋体" w:cs="宋体"/>
        </w:rPr>
        <w:t xml:space="preserve">Linezolid is an essential drug for treating multidrug-resistant and extensively </w:t>
      </w:r>
    </w:p>
    <w:p w:rsidR="00507DC9" w:rsidRPr="00022FCD" w:rsidRDefault="00507DC9" w:rsidP="00507DC9">
      <w:pPr>
        <w:pStyle w:val="a3"/>
        <w:rPr>
          <w:rFonts w:hAnsi="宋体" w:cs="宋体"/>
        </w:rPr>
      </w:pPr>
      <w:r w:rsidRPr="00022FCD">
        <w:rPr>
          <w:rFonts w:hAnsi="宋体" w:cs="宋体"/>
        </w:rPr>
        <w:t xml:space="preserve">drug-resistant tuberculosis, yet its long-term use is frequently limited by </w:t>
      </w:r>
    </w:p>
    <w:p w:rsidR="00507DC9" w:rsidRPr="00022FCD" w:rsidRDefault="00507DC9" w:rsidP="00507DC9">
      <w:pPr>
        <w:pStyle w:val="a3"/>
        <w:rPr>
          <w:rFonts w:hAnsi="宋体" w:cs="宋体"/>
        </w:rPr>
      </w:pPr>
      <w:r w:rsidRPr="00022FCD">
        <w:rPr>
          <w:rFonts w:hAnsi="宋体" w:cs="宋体"/>
        </w:rPr>
        <w:t xml:space="preserve">peripheral neuropathy, which in severe cases may be irreversible. To investigate </w:t>
      </w:r>
    </w:p>
    <w:p w:rsidR="00507DC9" w:rsidRPr="00022FCD" w:rsidRDefault="00507DC9" w:rsidP="00507DC9">
      <w:pPr>
        <w:pStyle w:val="a3"/>
        <w:rPr>
          <w:rFonts w:hAnsi="宋体" w:cs="宋体"/>
        </w:rPr>
      </w:pPr>
      <w:r w:rsidRPr="00022FCD">
        <w:rPr>
          <w:rFonts w:hAnsi="宋体" w:cs="宋体"/>
        </w:rPr>
        <w:t xml:space="preserve">biological factors underlying susceptibility, we analyzed transcriptomic </w:t>
      </w:r>
    </w:p>
    <w:p w:rsidR="00507DC9" w:rsidRPr="00022FCD" w:rsidRDefault="00507DC9" w:rsidP="00507DC9">
      <w:pPr>
        <w:pStyle w:val="a3"/>
        <w:rPr>
          <w:rFonts w:hAnsi="宋体" w:cs="宋体"/>
        </w:rPr>
      </w:pPr>
      <w:r w:rsidRPr="00022FCD">
        <w:rPr>
          <w:rFonts w:hAnsi="宋体" w:cs="宋体"/>
        </w:rPr>
        <w:t xml:space="preserve">profiles of peripheral blood mononuclear cells from 51 MDR/XDR-TB patients </w:t>
      </w:r>
    </w:p>
    <w:p w:rsidR="00507DC9" w:rsidRPr="00022FCD" w:rsidRDefault="00507DC9" w:rsidP="00507DC9">
      <w:pPr>
        <w:pStyle w:val="a3"/>
        <w:rPr>
          <w:rFonts w:hAnsi="宋体" w:cs="宋体"/>
        </w:rPr>
      </w:pPr>
      <w:r w:rsidRPr="00022FCD">
        <w:rPr>
          <w:rFonts w:hAnsi="宋体" w:cs="宋体"/>
        </w:rPr>
        <w:t xml:space="preserve">before and after six months of linezolid treatment, stratifying individuals into </w:t>
      </w:r>
    </w:p>
    <w:p w:rsidR="00507DC9" w:rsidRPr="00022FCD" w:rsidRDefault="00507DC9" w:rsidP="00507DC9">
      <w:pPr>
        <w:pStyle w:val="a3"/>
        <w:rPr>
          <w:rFonts w:hAnsi="宋体" w:cs="宋体"/>
        </w:rPr>
      </w:pPr>
      <w:r w:rsidRPr="00022FCD">
        <w:rPr>
          <w:rFonts w:hAnsi="宋体" w:cs="宋体"/>
        </w:rPr>
        <w:t xml:space="preserve">asymptomatic, mild, and severe neuropathy groups. Patients who later developed </w:t>
      </w:r>
    </w:p>
    <w:p w:rsidR="00507DC9" w:rsidRPr="00022FCD" w:rsidRDefault="00507DC9" w:rsidP="00507DC9">
      <w:pPr>
        <w:pStyle w:val="a3"/>
        <w:rPr>
          <w:rFonts w:hAnsi="宋体" w:cs="宋体"/>
        </w:rPr>
      </w:pPr>
      <w:r w:rsidRPr="00022FCD">
        <w:rPr>
          <w:rFonts w:hAnsi="宋体" w:cs="宋体"/>
        </w:rPr>
        <w:t xml:space="preserve">severe neuropathy already exhibited distinct transcriptional signatures at </w:t>
      </w:r>
    </w:p>
    <w:p w:rsidR="00507DC9" w:rsidRPr="00022FCD" w:rsidRDefault="00507DC9" w:rsidP="00507DC9">
      <w:pPr>
        <w:pStyle w:val="a3"/>
        <w:rPr>
          <w:rFonts w:hAnsi="宋体" w:cs="宋体"/>
        </w:rPr>
      </w:pPr>
      <w:r w:rsidRPr="00022FCD">
        <w:rPr>
          <w:rFonts w:hAnsi="宋体" w:cs="宋体"/>
        </w:rPr>
        <w:t xml:space="preserve">baseline, including evidence of immune dysregulation and impaired antioxidant </w:t>
      </w:r>
    </w:p>
    <w:p w:rsidR="00507DC9" w:rsidRPr="00022FCD" w:rsidRDefault="00507DC9" w:rsidP="00507DC9">
      <w:pPr>
        <w:pStyle w:val="a3"/>
        <w:rPr>
          <w:rFonts w:hAnsi="宋体" w:cs="宋体"/>
        </w:rPr>
      </w:pPr>
      <w:r w:rsidRPr="00022FCD">
        <w:rPr>
          <w:rFonts w:hAnsi="宋体" w:cs="宋体"/>
        </w:rPr>
        <w:t xml:space="preserve">defense, with downregulation of genes involved in immune receptor activity and </w:t>
      </w:r>
    </w:p>
    <w:p w:rsidR="00507DC9" w:rsidRPr="00022FCD" w:rsidRDefault="00507DC9" w:rsidP="00507DC9">
      <w:pPr>
        <w:pStyle w:val="a3"/>
        <w:rPr>
          <w:rFonts w:hAnsi="宋体" w:cs="宋体"/>
        </w:rPr>
      </w:pPr>
      <w:r w:rsidRPr="00022FCD">
        <w:rPr>
          <w:rFonts w:hAnsi="宋体" w:cs="宋体"/>
        </w:rPr>
        <w:t xml:space="preserve">the pentose phosphate pathway. Following treatment, these patients showed </w:t>
      </w:r>
    </w:p>
    <w:p w:rsidR="00507DC9" w:rsidRPr="00022FCD" w:rsidRDefault="00507DC9" w:rsidP="00507DC9">
      <w:pPr>
        <w:pStyle w:val="a3"/>
        <w:rPr>
          <w:rFonts w:hAnsi="宋体" w:cs="宋体"/>
        </w:rPr>
      </w:pPr>
      <w:r w:rsidRPr="00022FCD">
        <w:rPr>
          <w:rFonts w:hAnsi="宋体" w:cs="宋体"/>
        </w:rPr>
        <w:t xml:space="preserve">limited transcriptional responses compared with other groups, most notably a </w:t>
      </w:r>
    </w:p>
    <w:p w:rsidR="00507DC9" w:rsidRPr="00022FCD" w:rsidRDefault="00507DC9" w:rsidP="00507DC9">
      <w:pPr>
        <w:pStyle w:val="a3"/>
        <w:rPr>
          <w:rFonts w:hAnsi="宋体" w:cs="宋体"/>
        </w:rPr>
      </w:pPr>
      <w:r w:rsidRPr="00022FCD">
        <w:rPr>
          <w:rFonts w:hAnsi="宋体" w:cs="宋体"/>
        </w:rPr>
        <w:t xml:space="preserve">marked downregulation of IL10, a central anti-inflammatory cytokine, suggesting </w:t>
      </w:r>
    </w:p>
    <w:p w:rsidR="00507DC9" w:rsidRPr="00022FCD" w:rsidRDefault="00507DC9" w:rsidP="00507DC9">
      <w:pPr>
        <w:pStyle w:val="a3"/>
        <w:rPr>
          <w:rFonts w:hAnsi="宋体" w:cs="宋体"/>
        </w:rPr>
      </w:pPr>
      <w:r w:rsidRPr="00022FCD">
        <w:rPr>
          <w:rFonts w:hAnsi="宋体" w:cs="宋体"/>
        </w:rPr>
        <w:t xml:space="preserve">maladaptive systemic regulation. Using a machine learning-based feature </w:t>
      </w:r>
    </w:p>
    <w:p w:rsidR="00507DC9" w:rsidRPr="00022FCD" w:rsidRDefault="00507DC9" w:rsidP="00507DC9">
      <w:pPr>
        <w:pStyle w:val="a3"/>
        <w:rPr>
          <w:rFonts w:hAnsi="宋体" w:cs="宋体"/>
        </w:rPr>
      </w:pPr>
      <w:r w:rsidRPr="00022FCD">
        <w:rPr>
          <w:rFonts w:hAnsi="宋体" w:cs="宋体"/>
        </w:rPr>
        <w:t xml:space="preserve">selection approach, we derived an 11-gene predictive model that achieved strong </w:t>
      </w:r>
    </w:p>
    <w:p w:rsidR="00507DC9" w:rsidRPr="00022FCD" w:rsidRDefault="00507DC9" w:rsidP="00507DC9">
      <w:pPr>
        <w:pStyle w:val="a3"/>
        <w:rPr>
          <w:rFonts w:hAnsi="宋体" w:cs="宋体"/>
        </w:rPr>
      </w:pPr>
      <w:r w:rsidRPr="00022FCD">
        <w:rPr>
          <w:rFonts w:hAnsi="宋体" w:cs="宋体"/>
        </w:rPr>
        <w:t xml:space="preserve">performance with a cross-validated AUC of 0.93. Model interpretation using SHAP </w:t>
      </w:r>
    </w:p>
    <w:p w:rsidR="00507DC9" w:rsidRPr="00022FCD" w:rsidRDefault="00507DC9" w:rsidP="00507DC9">
      <w:pPr>
        <w:pStyle w:val="a3"/>
        <w:rPr>
          <w:rFonts w:hAnsi="宋体" w:cs="宋体"/>
        </w:rPr>
      </w:pPr>
      <w:r w:rsidRPr="00022FCD">
        <w:rPr>
          <w:rFonts w:hAnsi="宋体" w:cs="宋体"/>
        </w:rPr>
        <w:t xml:space="preserve">values highlighted HP and HSPA1B as the most influential predictors. Overall, </w:t>
      </w:r>
    </w:p>
    <w:p w:rsidR="00507DC9" w:rsidRPr="00022FCD" w:rsidRDefault="00507DC9" w:rsidP="00507DC9">
      <w:pPr>
        <w:pStyle w:val="a3"/>
        <w:rPr>
          <w:rFonts w:hAnsi="宋体" w:cs="宋体"/>
        </w:rPr>
      </w:pPr>
      <w:r w:rsidRPr="00022FCD">
        <w:rPr>
          <w:rFonts w:hAnsi="宋体" w:cs="宋体"/>
        </w:rPr>
        <w:t xml:space="preserve">our findings suggest that severe linezolid-induced peripheral neuropathy is </w:t>
      </w:r>
    </w:p>
    <w:p w:rsidR="00507DC9" w:rsidRPr="00022FCD" w:rsidRDefault="00507DC9" w:rsidP="00507DC9">
      <w:pPr>
        <w:pStyle w:val="a3"/>
        <w:rPr>
          <w:rFonts w:hAnsi="宋体" w:cs="宋体"/>
        </w:rPr>
      </w:pPr>
      <w:r w:rsidRPr="00022FCD">
        <w:rPr>
          <w:rFonts w:hAnsi="宋体" w:cs="宋体"/>
        </w:rPr>
        <w:t xml:space="preserve">predisposed by baseline immune and metabolic alterations and that patients with </w:t>
      </w:r>
    </w:p>
    <w:p w:rsidR="00507DC9" w:rsidRPr="00022FCD" w:rsidRDefault="00507DC9" w:rsidP="00507DC9">
      <w:pPr>
        <w:pStyle w:val="a3"/>
        <w:rPr>
          <w:rFonts w:hAnsi="宋体" w:cs="宋体"/>
        </w:rPr>
      </w:pPr>
      <w:r w:rsidRPr="00022FCD">
        <w:rPr>
          <w:rFonts w:hAnsi="宋体" w:cs="宋体"/>
        </w:rPr>
        <w:t>this complication fail to mount appropriate systemic responses during treatment.</w:t>
      </w:r>
    </w:p>
    <w:p w:rsidR="00507DC9" w:rsidRPr="00022FCD" w:rsidRDefault="00507DC9" w:rsidP="00507DC9">
      <w:pPr>
        <w:pStyle w:val="a3"/>
        <w:rPr>
          <w:rFonts w:hAnsi="宋体" w:cs="宋体"/>
        </w:rPr>
      </w:pPr>
    </w:p>
    <w:p w:rsidR="00507DC9" w:rsidRPr="00022FCD" w:rsidRDefault="00507DC9" w:rsidP="00507DC9">
      <w:pPr>
        <w:pStyle w:val="a3"/>
        <w:rPr>
          <w:rFonts w:hAnsi="宋体" w:cs="宋体"/>
        </w:rPr>
      </w:pPr>
      <w:r w:rsidRPr="00022FCD">
        <w:rPr>
          <w:rFonts w:hAnsi="宋体" w:cs="宋体"/>
        </w:rPr>
        <w:t>Copyright © 2026. Published by Elsevier Ltd.</w:t>
      </w:r>
    </w:p>
    <w:p w:rsidR="00507DC9" w:rsidRPr="00022FCD" w:rsidRDefault="00507DC9" w:rsidP="00507DC9">
      <w:pPr>
        <w:pStyle w:val="a3"/>
        <w:rPr>
          <w:rFonts w:hAnsi="宋体" w:cs="宋体"/>
        </w:rPr>
      </w:pPr>
    </w:p>
    <w:p w:rsidR="00507DC9" w:rsidRPr="00022FCD" w:rsidRDefault="00507DC9" w:rsidP="00507DC9">
      <w:pPr>
        <w:pStyle w:val="a3"/>
        <w:rPr>
          <w:rFonts w:hAnsi="宋体" w:cs="宋体"/>
        </w:rPr>
      </w:pPr>
      <w:r w:rsidRPr="00022FCD">
        <w:rPr>
          <w:rFonts w:hAnsi="宋体" w:cs="宋体"/>
        </w:rPr>
        <w:t>DOI: 10.1016/j.tube.2026.102751</w:t>
      </w:r>
    </w:p>
    <w:p w:rsidR="00507DC9" w:rsidRDefault="00507DC9" w:rsidP="00507DC9">
      <w:pPr>
        <w:pStyle w:val="a3"/>
        <w:rPr>
          <w:rFonts w:hAnsi="宋体" w:cs="宋体"/>
        </w:rPr>
      </w:pPr>
      <w:r w:rsidRPr="00022FCD">
        <w:rPr>
          <w:rFonts w:hAnsi="宋体" w:cs="宋体"/>
        </w:rPr>
        <w:t>PMID: 41797151</w:t>
      </w:r>
    </w:p>
    <w:p w:rsidR="00507DC9" w:rsidRPr="00022FCD" w:rsidRDefault="00507DC9" w:rsidP="00507DC9">
      <w:pPr>
        <w:pStyle w:val="a3"/>
        <w:rPr>
          <w:rFonts w:hAnsi="宋体" w:cs="宋体"/>
        </w:rPr>
      </w:pPr>
    </w:p>
    <w:p w:rsidR="0082767B" w:rsidRPr="008C6541" w:rsidRDefault="00FC0E63" w:rsidP="0082767B">
      <w:pPr>
        <w:pStyle w:val="a3"/>
        <w:rPr>
          <w:rFonts w:hAnsi="宋体" w:cs="宋体"/>
          <w:b/>
          <w:color w:val="FF0000"/>
        </w:rPr>
      </w:pPr>
      <w:r>
        <w:rPr>
          <w:rFonts w:hAnsi="宋体" w:cs="宋体"/>
          <w:b/>
          <w:color w:val="FF0000"/>
        </w:rPr>
        <w:t>9</w:t>
      </w:r>
      <w:r w:rsidR="0082767B" w:rsidRPr="008C6541">
        <w:rPr>
          <w:rFonts w:hAnsi="宋体" w:cs="宋体"/>
          <w:b/>
          <w:color w:val="FF0000"/>
        </w:rPr>
        <w:t xml:space="preserve">. BMC Pregnancy Childbirth. 2026 Mar 21. doi: 10.1186/s12884-026-08960-2. Online </w:t>
      </w:r>
    </w:p>
    <w:p w:rsidR="0082767B" w:rsidRPr="008C6541" w:rsidRDefault="0082767B" w:rsidP="0082767B">
      <w:pPr>
        <w:pStyle w:val="a3"/>
        <w:rPr>
          <w:rFonts w:hAnsi="宋体" w:cs="宋体"/>
          <w:b/>
          <w:color w:val="FF0000"/>
        </w:rPr>
      </w:pPr>
      <w:r w:rsidRPr="008C6541">
        <w:rPr>
          <w:rFonts w:hAnsi="宋体" w:cs="宋体"/>
          <w:b/>
          <w:color w:val="FF0000"/>
        </w:rPr>
        <w:lastRenderedPageBreak/>
        <w:t>ahead of print.</w:t>
      </w:r>
    </w:p>
    <w:p w:rsidR="0082767B" w:rsidRPr="0082767B" w:rsidRDefault="0082767B" w:rsidP="0082767B">
      <w:pPr>
        <w:pStyle w:val="a3"/>
        <w:rPr>
          <w:rFonts w:hAnsi="宋体" w:cs="宋体"/>
        </w:rPr>
      </w:pPr>
    </w:p>
    <w:p w:rsidR="0082767B" w:rsidRPr="0082767B" w:rsidRDefault="0082767B" w:rsidP="0082767B">
      <w:pPr>
        <w:pStyle w:val="a3"/>
        <w:rPr>
          <w:rFonts w:hAnsi="宋体" w:cs="宋体"/>
        </w:rPr>
      </w:pPr>
      <w:r w:rsidRPr="0082767B">
        <w:rPr>
          <w:rFonts w:hAnsi="宋体" w:cs="宋体"/>
        </w:rPr>
        <w:t xml:space="preserve">Endometrial tuberculosis increases miscarriage risk after IVF/ICSI compared with </w:t>
      </w:r>
    </w:p>
    <w:p w:rsidR="0082767B" w:rsidRPr="0082767B" w:rsidRDefault="0082767B" w:rsidP="0082767B">
      <w:pPr>
        <w:pStyle w:val="a3"/>
        <w:rPr>
          <w:rFonts w:hAnsi="宋体" w:cs="宋体"/>
        </w:rPr>
      </w:pPr>
      <w:r w:rsidRPr="0082767B">
        <w:rPr>
          <w:rFonts w:hAnsi="宋体" w:cs="宋体"/>
        </w:rPr>
        <w:t>non-specific chronic endometritis.</w:t>
      </w:r>
    </w:p>
    <w:p w:rsidR="0082767B" w:rsidRPr="0082767B" w:rsidRDefault="0082767B" w:rsidP="0082767B">
      <w:pPr>
        <w:pStyle w:val="a3"/>
        <w:rPr>
          <w:rFonts w:hAnsi="宋体" w:cs="宋体"/>
        </w:rPr>
      </w:pPr>
    </w:p>
    <w:p w:rsidR="0082767B" w:rsidRPr="0082767B" w:rsidRDefault="0082767B" w:rsidP="0082767B">
      <w:pPr>
        <w:pStyle w:val="a3"/>
        <w:rPr>
          <w:rFonts w:hAnsi="宋体" w:cs="宋体"/>
        </w:rPr>
      </w:pPr>
      <w:r w:rsidRPr="0082767B">
        <w:rPr>
          <w:rFonts w:hAnsi="宋体" w:cs="宋体"/>
        </w:rPr>
        <w:t>Zou J(#)(1)(2), He JL(#)(3)(4)(5), Fu L(6), Ding Y(3)(4)(5), Wan Q(7)(8).</w:t>
      </w:r>
    </w:p>
    <w:p w:rsidR="0082767B" w:rsidRDefault="0082767B" w:rsidP="0082767B">
      <w:pPr>
        <w:pStyle w:val="a3"/>
        <w:rPr>
          <w:rFonts w:hAnsi="宋体" w:cs="宋体"/>
        </w:rPr>
      </w:pPr>
    </w:p>
    <w:p w:rsidR="00882DE1" w:rsidRPr="001975F4" w:rsidRDefault="00882DE1" w:rsidP="0082767B">
      <w:pPr>
        <w:pStyle w:val="a3"/>
        <w:rPr>
          <w:rFonts w:hAnsi="宋体" w:cs="宋体"/>
          <w:b/>
          <w:color w:val="0070C0"/>
        </w:rPr>
      </w:pPr>
      <w:r w:rsidRPr="001975F4">
        <w:rPr>
          <w:rFonts w:hAnsi="宋体" w:cs="宋体"/>
          <w:b/>
          <w:color w:val="0070C0"/>
        </w:rPr>
        <w:t>Juan Zou,</w:t>
      </w:r>
      <w:r w:rsidR="001975F4" w:rsidRPr="001975F4">
        <w:rPr>
          <w:rFonts w:hAnsi="宋体" w:cs="宋体"/>
          <w:b/>
          <w:color w:val="0070C0"/>
        </w:rPr>
        <w:t xml:space="preserve"> </w:t>
      </w:r>
      <w:r w:rsidRPr="001975F4">
        <w:rPr>
          <w:rFonts w:hAnsi="宋体" w:cs="宋体"/>
          <w:b/>
          <w:color w:val="0070C0"/>
        </w:rPr>
        <w:t>Jia-Liang He,</w:t>
      </w:r>
      <w:r w:rsidR="001975F4" w:rsidRPr="001975F4">
        <w:rPr>
          <w:rFonts w:hAnsi="宋体" w:cs="宋体"/>
          <w:b/>
          <w:color w:val="0070C0"/>
        </w:rPr>
        <w:t xml:space="preserve"> </w:t>
      </w:r>
      <w:r w:rsidRPr="001975F4">
        <w:rPr>
          <w:rFonts w:hAnsi="宋体" w:cs="宋体"/>
          <w:b/>
          <w:color w:val="0070C0"/>
        </w:rPr>
        <w:t>Lijuan Fu,</w:t>
      </w:r>
      <w:r w:rsidR="001975F4" w:rsidRPr="001975F4">
        <w:rPr>
          <w:rFonts w:hAnsi="宋体" w:cs="宋体"/>
          <w:b/>
          <w:color w:val="0070C0"/>
        </w:rPr>
        <w:t xml:space="preserve"> </w:t>
      </w:r>
      <w:r w:rsidRPr="001975F4">
        <w:rPr>
          <w:rFonts w:hAnsi="宋体" w:cs="宋体"/>
          <w:b/>
          <w:color w:val="0070C0"/>
        </w:rPr>
        <w:t>Yubin Ding,</w:t>
      </w:r>
      <w:r w:rsidR="001975F4" w:rsidRPr="001975F4">
        <w:rPr>
          <w:rFonts w:hAnsi="宋体" w:cs="宋体"/>
          <w:b/>
          <w:color w:val="0070C0"/>
        </w:rPr>
        <w:t xml:space="preserve"> </w:t>
      </w:r>
      <w:r w:rsidRPr="001975F4">
        <w:rPr>
          <w:rFonts w:hAnsi="宋体" w:cs="宋体"/>
          <w:b/>
          <w:color w:val="0070C0"/>
        </w:rPr>
        <w:t>Qi Wan</w:t>
      </w:r>
      <w:r w:rsidR="001975F4" w:rsidRPr="001975F4">
        <w:rPr>
          <w:rFonts w:hAnsi="宋体" w:cs="宋体" w:hint="eastAsia"/>
          <w:b/>
          <w:color w:val="0070C0"/>
        </w:rPr>
        <w:t>*</w:t>
      </w:r>
    </w:p>
    <w:p w:rsidR="00882DE1" w:rsidRPr="001975F4" w:rsidRDefault="001975F4" w:rsidP="0082767B">
      <w:pPr>
        <w:pStyle w:val="a3"/>
        <w:rPr>
          <w:rFonts w:hAnsi="宋体" w:cs="宋体"/>
          <w:b/>
          <w:color w:val="0070C0"/>
        </w:rPr>
      </w:pPr>
      <w:r w:rsidRPr="001975F4">
        <w:rPr>
          <w:rFonts w:hAnsi="宋体" w:cs="宋体"/>
          <w:b/>
          <w:color w:val="0070C0"/>
        </w:rPr>
        <w:t>*Corresponding author: Qi Wan, Email: wanqi123@163.com.</w:t>
      </w:r>
    </w:p>
    <w:p w:rsidR="00882DE1" w:rsidRDefault="00882DE1" w:rsidP="0082767B">
      <w:pPr>
        <w:pStyle w:val="a3"/>
        <w:rPr>
          <w:rFonts w:hAnsi="宋体" w:cs="宋体"/>
        </w:rPr>
      </w:pPr>
    </w:p>
    <w:p w:rsidR="0082767B" w:rsidRPr="0082767B" w:rsidRDefault="0082767B" w:rsidP="0082767B">
      <w:pPr>
        <w:pStyle w:val="a3"/>
        <w:rPr>
          <w:rFonts w:hAnsi="宋体" w:cs="宋体"/>
        </w:rPr>
      </w:pPr>
      <w:r w:rsidRPr="0082767B">
        <w:rPr>
          <w:rFonts w:hAnsi="宋体" w:cs="宋体"/>
        </w:rPr>
        <w:t>Author information:</w:t>
      </w:r>
    </w:p>
    <w:p w:rsidR="0082767B" w:rsidRPr="0082767B" w:rsidRDefault="0082767B" w:rsidP="0082767B">
      <w:pPr>
        <w:pStyle w:val="a3"/>
        <w:rPr>
          <w:rFonts w:hAnsi="宋体" w:cs="宋体"/>
        </w:rPr>
      </w:pPr>
      <w:r w:rsidRPr="0082767B">
        <w:rPr>
          <w:rFonts w:hAnsi="宋体" w:cs="宋体"/>
        </w:rPr>
        <w:t xml:space="preserve">(1)Department of Pathology, West China Second University Hospital, Sichuan </w:t>
      </w:r>
    </w:p>
    <w:p w:rsidR="0082767B" w:rsidRPr="0082767B" w:rsidRDefault="0082767B" w:rsidP="0082767B">
      <w:pPr>
        <w:pStyle w:val="a3"/>
        <w:rPr>
          <w:rFonts w:hAnsi="宋体" w:cs="宋体"/>
        </w:rPr>
      </w:pPr>
      <w:r w:rsidRPr="0082767B">
        <w:rPr>
          <w:rFonts w:hAnsi="宋体" w:cs="宋体"/>
        </w:rPr>
        <w:t>University, Chengdu, 610041, China.</w:t>
      </w:r>
    </w:p>
    <w:p w:rsidR="0082767B" w:rsidRPr="0082767B" w:rsidRDefault="0082767B" w:rsidP="0082767B">
      <w:pPr>
        <w:pStyle w:val="a3"/>
        <w:rPr>
          <w:rFonts w:hAnsi="宋体" w:cs="宋体"/>
        </w:rPr>
      </w:pPr>
      <w:r w:rsidRPr="0082767B">
        <w:rPr>
          <w:rFonts w:hAnsi="宋体" w:cs="宋体"/>
        </w:rPr>
        <w:t xml:space="preserve">(2)Key Laboratory of Birth Defects and Related Diseases of Women and Children, </w:t>
      </w:r>
    </w:p>
    <w:p w:rsidR="0082767B" w:rsidRPr="0082767B" w:rsidRDefault="0082767B" w:rsidP="0082767B">
      <w:pPr>
        <w:pStyle w:val="a3"/>
        <w:rPr>
          <w:rFonts w:hAnsi="宋体" w:cs="宋体"/>
        </w:rPr>
      </w:pPr>
      <w:r w:rsidRPr="0082767B">
        <w:rPr>
          <w:rFonts w:hAnsi="宋体" w:cs="宋体"/>
        </w:rPr>
        <w:t xml:space="preserve">Ministry of Education, West China Second Hospital, Sichuan University, Chengdu, </w:t>
      </w:r>
    </w:p>
    <w:p w:rsidR="0082767B" w:rsidRPr="0082767B" w:rsidRDefault="0082767B" w:rsidP="0082767B">
      <w:pPr>
        <w:pStyle w:val="a3"/>
        <w:rPr>
          <w:rFonts w:hAnsi="宋体" w:cs="宋体"/>
        </w:rPr>
      </w:pPr>
      <w:r w:rsidRPr="0082767B">
        <w:rPr>
          <w:rFonts w:hAnsi="宋体" w:cs="宋体"/>
        </w:rPr>
        <w:t>610041, China.</w:t>
      </w:r>
    </w:p>
    <w:p w:rsidR="0082767B" w:rsidRPr="0082767B" w:rsidRDefault="0082767B" w:rsidP="0082767B">
      <w:pPr>
        <w:pStyle w:val="a3"/>
        <w:rPr>
          <w:rFonts w:hAnsi="宋体" w:cs="宋体"/>
        </w:rPr>
      </w:pPr>
      <w:r w:rsidRPr="0082767B">
        <w:rPr>
          <w:rFonts w:hAnsi="宋体" w:cs="宋体"/>
        </w:rPr>
        <w:t xml:space="preserve">(3)Department of Obstetrics and Gynecology, Women and Children's Hospital of </w:t>
      </w:r>
    </w:p>
    <w:p w:rsidR="0082767B" w:rsidRPr="0082767B" w:rsidRDefault="0082767B" w:rsidP="0082767B">
      <w:pPr>
        <w:pStyle w:val="a3"/>
        <w:rPr>
          <w:rFonts w:hAnsi="宋体" w:cs="宋体"/>
        </w:rPr>
      </w:pPr>
      <w:r w:rsidRPr="0082767B">
        <w:rPr>
          <w:rFonts w:hAnsi="宋体" w:cs="宋体"/>
        </w:rPr>
        <w:t>Chongqing Medical University, Chongqing, 401147, China.</w:t>
      </w:r>
    </w:p>
    <w:p w:rsidR="0082767B" w:rsidRPr="0082767B" w:rsidRDefault="0082767B" w:rsidP="0082767B">
      <w:pPr>
        <w:pStyle w:val="a3"/>
        <w:rPr>
          <w:rFonts w:hAnsi="宋体" w:cs="宋体"/>
        </w:rPr>
      </w:pPr>
      <w:r w:rsidRPr="0082767B">
        <w:rPr>
          <w:rFonts w:hAnsi="宋体" w:cs="宋体"/>
        </w:rPr>
        <w:t xml:space="preserve">(4)Joint International Research Laboratory of Reproduction and Development of </w:t>
      </w:r>
    </w:p>
    <w:p w:rsidR="0082767B" w:rsidRPr="0082767B" w:rsidRDefault="0082767B" w:rsidP="0082767B">
      <w:pPr>
        <w:pStyle w:val="a3"/>
        <w:rPr>
          <w:rFonts w:hAnsi="宋体" w:cs="宋体"/>
        </w:rPr>
      </w:pPr>
      <w:r w:rsidRPr="0082767B">
        <w:rPr>
          <w:rFonts w:hAnsi="宋体" w:cs="宋体"/>
        </w:rPr>
        <w:t xml:space="preserve">the Ministry of Education of China, School of Public Health, Chongqing Medical </w:t>
      </w:r>
    </w:p>
    <w:p w:rsidR="0082767B" w:rsidRPr="0082767B" w:rsidRDefault="0082767B" w:rsidP="0082767B">
      <w:pPr>
        <w:pStyle w:val="a3"/>
        <w:rPr>
          <w:rFonts w:hAnsi="宋体" w:cs="宋体"/>
        </w:rPr>
      </w:pPr>
      <w:r w:rsidRPr="0082767B">
        <w:rPr>
          <w:rFonts w:hAnsi="宋体" w:cs="宋体"/>
        </w:rPr>
        <w:t>University, Chongqing, 401147, China.</w:t>
      </w:r>
    </w:p>
    <w:p w:rsidR="0082767B" w:rsidRPr="0082767B" w:rsidRDefault="0082767B" w:rsidP="0082767B">
      <w:pPr>
        <w:pStyle w:val="a3"/>
        <w:rPr>
          <w:rFonts w:hAnsi="宋体" w:cs="宋体"/>
        </w:rPr>
      </w:pPr>
      <w:r w:rsidRPr="0082767B">
        <w:rPr>
          <w:rFonts w:hAnsi="宋体" w:cs="宋体"/>
        </w:rPr>
        <w:t xml:space="preserve">(5)Department of Obstetrics and Gynecology, the First Affiliated Hospital of </w:t>
      </w:r>
    </w:p>
    <w:p w:rsidR="0082767B" w:rsidRPr="0082767B" w:rsidRDefault="0082767B" w:rsidP="0082767B">
      <w:pPr>
        <w:pStyle w:val="a3"/>
        <w:rPr>
          <w:rFonts w:hAnsi="宋体" w:cs="宋体"/>
        </w:rPr>
      </w:pPr>
      <w:r w:rsidRPr="0082767B">
        <w:rPr>
          <w:rFonts w:hAnsi="宋体" w:cs="宋体"/>
        </w:rPr>
        <w:t>Chongqing Medical University, Chongqing, 401147, China.</w:t>
      </w:r>
    </w:p>
    <w:p w:rsidR="0082767B" w:rsidRPr="0082767B" w:rsidRDefault="0082767B" w:rsidP="0082767B">
      <w:pPr>
        <w:pStyle w:val="a3"/>
        <w:rPr>
          <w:rFonts w:hAnsi="宋体" w:cs="宋体"/>
        </w:rPr>
      </w:pPr>
      <w:r w:rsidRPr="0082767B">
        <w:rPr>
          <w:rFonts w:hAnsi="宋体" w:cs="宋体"/>
        </w:rPr>
        <w:t xml:space="preserve">(6)Department of Pharmacology, Academician Workstation, Changsha Medical </w:t>
      </w:r>
    </w:p>
    <w:p w:rsidR="0082767B" w:rsidRPr="0082767B" w:rsidRDefault="0082767B" w:rsidP="0082767B">
      <w:pPr>
        <w:pStyle w:val="a3"/>
        <w:rPr>
          <w:rFonts w:hAnsi="宋体" w:cs="宋体"/>
        </w:rPr>
      </w:pPr>
      <w:r w:rsidRPr="0082767B">
        <w:rPr>
          <w:rFonts w:hAnsi="宋体" w:cs="宋体"/>
        </w:rPr>
        <w:t>University, Changsha, 410013, China.</w:t>
      </w:r>
    </w:p>
    <w:p w:rsidR="0082767B" w:rsidRPr="0082767B" w:rsidRDefault="0082767B" w:rsidP="0082767B">
      <w:pPr>
        <w:pStyle w:val="a3"/>
        <w:rPr>
          <w:rFonts w:hAnsi="宋体" w:cs="宋体"/>
        </w:rPr>
      </w:pPr>
      <w:r w:rsidRPr="0082767B">
        <w:rPr>
          <w:rFonts w:hAnsi="宋体" w:cs="宋体"/>
        </w:rPr>
        <w:t xml:space="preserve">(7)Key Laboratory of Birth Defects and Related Diseases of Women and Children, </w:t>
      </w:r>
    </w:p>
    <w:p w:rsidR="0082767B" w:rsidRPr="0082767B" w:rsidRDefault="0082767B" w:rsidP="0082767B">
      <w:pPr>
        <w:pStyle w:val="a3"/>
        <w:rPr>
          <w:rFonts w:hAnsi="宋体" w:cs="宋体"/>
        </w:rPr>
      </w:pPr>
      <w:r w:rsidRPr="0082767B">
        <w:rPr>
          <w:rFonts w:hAnsi="宋体" w:cs="宋体"/>
        </w:rPr>
        <w:t xml:space="preserve">Ministry of Education, West China Second Hospital, Sichuan University, Chengdu, </w:t>
      </w:r>
    </w:p>
    <w:p w:rsidR="0082767B" w:rsidRPr="0082767B" w:rsidRDefault="0082767B" w:rsidP="0082767B">
      <w:pPr>
        <w:pStyle w:val="a3"/>
        <w:rPr>
          <w:rFonts w:hAnsi="宋体" w:cs="宋体"/>
        </w:rPr>
      </w:pPr>
      <w:r w:rsidRPr="0082767B">
        <w:rPr>
          <w:rFonts w:hAnsi="宋体" w:cs="宋体"/>
        </w:rPr>
        <w:t>610041, China. wanqi123@163.com.</w:t>
      </w:r>
    </w:p>
    <w:p w:rsidR="0082767B" w:rsidRPr="0082767B" w:rsidRDefault="0082767B" w:rsidP="0082767B">
      <w:pPr>
        <w:pStyle w:val="a3"/>
        <w:rPr>
          <w:rFonts w:hAnsi="宋体" w:cs="宋体"/>
        </w:rPr>
      </w:pPr>
      <w:r w:rsidRPr="0082767B">
        <w:rPr>
          <w:rFonts w:hAnsi="宋体" w:cs="宋体"/>
        </w:rPr>
        <w:t xml:space="preserve">(8)Department of Obstetrics and Gynecology, The Reproductive Medical Center, </w:t>
      </w:r>
    </w:p>
    <w:p w:rsidR="0082767B" w:rsidRPr="0082767B" w:rsidRDefault="0082767B" w:rsidP="0082767B">
      <w:pPr>
        <w:pStyle w:val="a3"/>
        <w:rPr>
          <w:rFonts w:hAnsi="宋体" w:cs="宋体"/>
        </w:rPr>
      </w:pPr>
      <w:r w:rsidRPr="0082767B">
        <w:rPr>
          <w:rFonts w:hAnsi="宋体" w:cs="宋体"/>
        </w:rPr>
        <w:t xml:space="preserve">West China Second University Hospital, Sichuan University, Chengdu, 610041, </w:t>
      </w:r>
    </w:p>
    <w:p w:rsidR="0082767B" w:rsidRPr="0082767B" w:rsidRDefault="0082767B" w:rsidP="0082767B">
      <w:pPr>
        <w:pStyle w:val="a3"/>
        <w:rPr>
          <w:rFonts w:hAnsi="宋体" w:cs="宋体"/>
        </w:rPr>
      </w:pPr>
      <w:r w:rsidRPr="0082767B">
        <w:rPr>
          <w:rFonts w:hAnsi="宋体" w:cs="宋体"/>
        </w:rPr>
        <w:t>China. wanqi123@163.com.</w:t>
      </w:r>
    </w:p>
    <w:p w:rsidR="0082767B" w:rsidRPr="0082767B" w:rsidRDefault="0082767B" w:rsidP="0082767B">
      <w:pPr>
        <w:pStyle w:val="a3"/>
        <w:rPr>
          <w:rFonts w:hAnsi="宋体" w:cs="宋体"/>
        </w:rPr>
      </w:pPr>
      <w:r w:rsidRPr="0082767B">
        <w:rPr>
          <w:rFonts w:hAnsi="宋体" w:cs="宋体"/>
        </w:rPr>
        <w:t>(#)Contributed equally</w:t>
      </w:r>
    </w:p>
    <w:p w:rsidR="0082767B" w:rsidRDefault="0082767B" w:rsidP="0082767B">
      <w:pPr>
        <w:pStyle w:val="a3"/>
        <w:rPr>
          <w:rFonts w:hAnsi="宋体" w:cs="宋体"/>
        </w:rPr>
      </w:pPr>
    </w:p>
    <w:p w:rsidR="001975F4" w:rsidRDefault="001975F4" w:rsidP="0082767B">
      <w:pPr>
        <w:pStyle w:val="a3"/>
        <w:rPr>
          <w:rFonts w:hAnsi="宋体" w:cs="宋体"/>
        </w:rPr>
      </w:pPr>
      <w:r w:rsidRPr="001975F4">
        <w:rPr>
          <w:rFonts w:hAnsi="宋体" w:cs="宋体"/>
          <w:b/>
        </w:rPr>
        <w:t>Background:</w:t>
      </w:r>
      <w:r w:rsidRPr="001975F4">
        <w:rPr>
          <w:rFonts w:hAnsi="宋体" w:cs="宋体"/>
        </w:rPr>
        <w:t xml:space="preserve"> Chronic endometritis (CE) has two principal subtypes—non-specific chronic endometritis (NSCE) and endometrial tuberculosis (ETB). Both can adversely affect embryo implantation. Although ETB is generally more ARTICLE IN PRESS severe, its low incidence has limited comparative data on assisted reproductive outcomes versus NSCE. A direct</w:t>
      </w:r>
      <w:r>
        <w:rPr>
          <w:rFonts w:hAnsi="宋体" w:cs="宋体"/>
        </w:rPr>
        <w:t xml:space="preserve"> </w:t>
      </w:r>
      <w:r w:rsidRPr="001975F4">
        <w:rPr>
          <w:rFonts w:hAnsi="宋体" w:cs="宋体"/>
        </w:rPr>
        <w:t>comparison of pregnancy outcomes following in vitro fertilization (IVF) or intracytoplasmic sperm injection embryo transfer (ICSI-ET) between patients with ETB and those with NSCE would help clarify whether differential management strategies are warranted and provide more precise guidance for clinical practice.</w:t>
      </w:r>
    </w:p>
    <w:p w:rsidR="001975F4" w:rsidRDefault="001975F4" w:rsidP="0082767B">
      <w:pPr>
        <w:pStyle w:val="a3"/>
        <w:rPr>
          <w:rFonts w:hAnsi="宋体" w:cs="宋体"/>
        </w:rPr>
      </w:pPr>
      <w:r w:rsidRPr="001975F4">
        <w:rPr>
          <w:rFonts w:hAnsi="宋体" w:cs="宋体"/>
          <w:b/>
        </w:rPr>
        <w:t>Methods:</w:t>
      </w:r>
      <w:r w:rsidRPr="001975F4">
        <w:rPr>
          <w:rFonts w:hAnsi="宋体" w:cs="宋体"/>
        </w:rPr>
        <w:t xml:space="preserve"> In this single-center retrospective study, clinical data were collected from infertile patients who underwent IVF/ICSI-ET at West China Second University </w:t>
      </w:r>
      <w:r w:rsidRPr="001975F4">
        <w:rPr>
          <w:rFonts w:hAnsi="宋体" w:cs="宋体"/>
        </w:rPr>
        <w:lastRenderedPageBreak/>
        <w:t>Hospital, Sichuan University, between January 2019 and December 2024. All patients were diagnosed via hysteroscopic endometrial biopsy. ETB was verified through histopathology along with positive nucleic acid testing for the Mycobacterium tuberculosis complex, whereas NSCE was diagnosed by histopathology in combination with CD138 immunohistochemical staining.</w:t>
      </w:r>
    </w:p>
    <w:p w:rsidR="001975F4" w:rsidRDefault="001975F4" w:rsidP="0082767B">
      <w:pPr>
        <w:pStyle w:val="a3"/>
        <w:rPr>
          <w:rFonts w:hAnsi="宋体" w:cs="宋体"/>
        </w:rPr>
      </w:pPr>
      <w:r w:rsidRPr="001975F4">
        <w:rPr>
          <w:rFonts w:hAnsi="宋体" w:cs="宋体"/>
          <w:b/>
        </w:rPr>
        <w:t>Results:</w:t>
      </w:r>
      <w:r w:rsidRPr="001975F4">
        <w:rPr>
          <w:rFonts w:hAnsi="宋体" w:cs="宋体"/>
        </w:rPr>
        <w:t xml:space="preserve"> A total of 409 patients were included: 27 in the ETB group and 382 in the NSCE group. No significant differences were observed between the two groups in age, duration of ARTICLE IN PRESS infertility, baseline FSH level, or number of embryos transferred (P &gt; 0.05). The clinical pregnancy rate was</w:t>
      </w:r>
      <w:r>
        <w:rPr>
          <w:rFonts w:hAnsi="宋体" w:cs="宋体"/>
        </w:rPr>
        <w:t xml:space="preserve"> </w:t>
      </w:r>
      <w:r w:rsidRPr="001975F4">
        <w:rPr>
          <w:rFonts w:hAnsi="宋体" w:cs="宋体"/>
        </w:rPr>
        <w:t>comparable between the ETB group (51.9%) and the NSCE group (49.0%) (P &gt; 0.05). However, the live birth rate was numerically lower in the ETB group (30.0%) than in the NSCE group (42.4%), though this difference was not statistically significant (P &gt; 0.05). A significant difference was found in the miscarriage rate between the two groups with the ETB group having a higher miscarriage rate (P &lt; 0.05). Multivariate regression analysis identified ETB as an independent risk factor for miscarriage after IVF/ICSI-ET.</w:t>
      </w:r>
    </w:p>
    <w:p w:rsidR="001975F4" w:rsidRDefault="001975F4" w:rsidP="0082767B">
      <w:pPr>
        <w:pStyle w:val="a3"/>
        <w:rPr>
          <w:rFonts w:hAnsi="宋体" w:cs="宋体"/>
        </w:rPr>
      </w:pPr>
      <w:r w:rsidRPr="001975F4">
        <w:rPr>
          <w:rFonts w:hAnsi="宋体" w:cs="宋体"/>
          <w:b/>
        </w:rPr>
        <w:t xml:space="preserve">Conclusions: </w:t>
      </w:r>
      <w:r w:rsidRPr="001975F4">
        <w:rPr>
          <w:rFonts w:hAnsi="宋体" w:cs="宋体"/>
        </w:rPr>
        <w:t>In patients undergoing IVF/ICSI-ET, ETB is associated with a significantly higher risk of miscarriage compared to NSCE, despite similar clinical pregnancy rates. This underscores the need for distinct clinical management and counseling in ETB cases.</w:t>
      </w:r>
    </w:p>
    <w:p w:rsidR="001975F4" w:rsidRPr="0082767B" w:rsidRDefault="001975F4" w:rsidP="0082767B">
      <w:pPr>
        <w:pStyle w:val="a3"/>
        <w:rPr>
          <w:rFonts w:hAnsi="宋体" w:cs="宋体"/>
        </w:rPr>
      </w:pPr>
    </w:p>
    <w:p w:rsidR="0082767B" w:rsidRPr="0082767B" w:rsidRDefault="0082767B" w:rsidP="0082767B">
      <w:pPr>
        <w:pStyle w:val="a3"/>
        <w:rPr>
          <w:rFonts w:hAnsi="宋体" w:cs="宋体"/>
        </w:rPr>
      </w:pPr>
      <w:r w:rsidRPr="0082767B">
        <w:rPr>
          <w:rFonts w:hAnsi="宋体" w:cs="宋体"/>
        </w:rPr>
        <w:t>DOI: 10.1186/s12884-026-08960-2</w:t>
      </w:r>
    </w:p>
    <w:p w:rsidR="0082767B" w:rsidRPr="0082767B" w:rsidRDefault="0082767B" w:rsidP="0082767B">
      <w:pPr>
        <w:pStyle w:val="a3"/>
        <w:rPr>
          <w:rFonts w:hAnsi="宋体" w:cs="宋体"/>
        </w:rPr>
      </w:pPr>
      <w:r w:rsidRPr="0082767B">
        <w:rPr>
          <w:rFonts w:hAnsi="宋体" w:cs="宋体"/>
        </w:rPr>
        <w:t>PMID: 41862875</w:t>
      </w:r>
    </w:p>
    <w:p w:rsidR="0082767B" w:rsidRPr="0082767B" w:rsidRDefault="0082767B" w:rsidP="0082767B">
      <w:pPr>
        <w:pStyle w:val="a3"/>
        <w:rPr>
          <w:rFonts w:hAnsi="宋体" w:cs="宋体"/>
        </w:rPr>
      </w:pPr>
    </w:p>
    <w:p w:rsidR="0082767B" w:rsidRPr="008C6541" w:rsidRDefault="00FC0E63" w:rsidP="0082767B">
      <w:pPr>
        <w:pStyle w:val="a3"/>
        <w:rPr>
          <w:rFonts w:hAnsi="宋体" w:cs="宋体"/>
          <w:b/>
          <w:color w:val="FF0000"/>
        </w:rPr>
      </w:pPr>
      <w:r>
        <w:rPr>
          <w:rFonts w:hAnsi="宋体" w:cs="宋体"/>
          <w:b/>
          <w:color w:val="FF0000"/>
        </w:rPr>
        <w:t>10</w:t>
      </w:r>
      <w:r w:rsidR="0082767B" w:rsidRPr="008C6541">
        <w:rPr>
          <w:rFonts w:hAnsi="宋体" w:cs="宋体"/>
          <w:b/>
          <w:color w:val="FF0000"/>
        </w:rPr>
        <w:t>. BMC Infect Dis. 2026 Mar 20. doi: 10.1186/s1287</w:t>
      </w:r>
      <w:r>
        <w:rPr>
          <w:rFonts w:hAnsi="宋体" w:cs="宋体"/>
          <w:b/>
          <w:color w:val="FF0000"/>
        </w:rPr>
        <w:t xml:space="preserve">9-026-13084-1. Online ahead of </w:t>
      </w:r>
      <w:r w:rsidR="0082767B" w:rsidRPr="008C6541">
        <w:rPr>
          <w:rFonts w:hAnsi="宋体" w:cs="宋体"/>
          <w:b/>
          <w:color w:val="FF0000"/>
        </w:rPr>
        <w:t>print.</w:t>
      </w:r>
    </w:p>
    <w:p w:rsidR="0082767B" w:rsidRPr="0082767B" w:rsidRDefault="0082767B" w:rsidP="0082767B">
      <w:pPr>
        <w:pStyle w:val="a3"/>
        <w:rPr>
          <w:rFonts w:hAnsi="宋体" w:cs="宋体"/>
        </w:rPr>
      </w:pPr>
    </w:p>
    <w:p w:rsidR="0082767B" w:rsidRPr="0082767B" w:rsidRDefault="0082767B" w:rsidP="0082767B">
      <w:pPr>
        <w:pStyle w:val="a3"/>
        <w:rPr>
          <w:rFonts w:hAnsi="宋体" w:cs="宋体"/>
        </w:rPr>
      </w:pPr>
      <w:r w:rsidRPr="0082767B">
        <w:rPr>
          <w:rFonts w:hAnsi="宋体" w:cs="宋体"/>
        </w:rPr>
        <w:t xml:space="preserve">Dysregulated m6A RNA methylation in tuberculosis: association with altered </w:t>
      </w:r>
    </w:p>
    <w:p w:rsidR="0082767B" w:rsidRPr="0082767B" w:rsidRDefault="0082767B" w:rsidP="0082767B">
      <w:pPr>
        <w:pStyle w:val="a3"/>
        <w:rPr>
          <w:rFonts w:hAnsi="宋体" w:cs="宋体"/>
        </w:rPr>
      </w:pPr>
      <w:r w:rsidRPr="0082767B">
        <w:rPr>
          <w:rFonts w:hAnsi="宋体" w:cs="宋体"/>
        </w:rPr>
        <w:t>methyltransferase expression and immune responses.</w:t>
      </w:r>
    </w:p>
    <w:p w:rsidR="0082767B" w:rsidRPr="0082767B" w:rsidRDefault="0082767B" w:rsidP="0082767B">
      <w:pPr>
        <w:pStyle w:val="a3"/>
        <w:rPr>
          <w:rFonts w:hAnsi="宋体" w:cs="宋体"/>
        </w:rPr>
      </w:pPr>
    </w:p>
    <w:p w:rsidR="0082767B" w:rsidRPr="0082767B" w:rsidRDefault="0082767B" w:rsidP="0082767B">
      <w:pPr>
        <w:pStyle w:val="a3"/>
        <w:rPr>
          <w:rFonts w:hAnsi="宋体" w:cs="宋体"/>
        </w:rPr>
      </w:pPr>
      <w:r w:rsidRPr="0082767B">
        <w:rPr>
          <w:rFonts w:hAnsi="宋体" w:cs="宋体"/>
        </w:rPr>
        <w:t>Xu Y(1), Zhu J(1), Lu C(2), Li X(1), Liu Z(1), Wu X(1), Zeng S(1), Fan J(3).</w:t>
      </w:r>
    </w:p>
    <w:p w:rsidR="0082767B" w:rsidRDefault="0082767B" w:rsidP="0082767B">
      <w:pPr>
        <w:pStyle w:val="a3"/>
        <w:rPr>
          <w:rFonts w:hAnsi="宋体" w:cs="宋体"/>
        </w:rPr>
      </w:pPr>
    </w:p>
    <w:p w:rsidR="007E06F3" w:rsidRPr="007E06F3" w:rsidRDefault="007E06F3" w:rsidP="0082767B">
      <w:pPr>
        <w:pStyle w:val="a3"/>
        <w:rPr>
          <w:rFonts w:hAnsi="宋体" w:cs="宋体"/>
          <w:b/>
          <w:color w:val="0070C0"/>
        </w:rPr>
      </w:pPr>
      <w:r w:rsidRPr="007E06F3">
        <w:rPr>
          <w:rFonts w:hAnsi="宋体" w:cs="宋体"/>
          <w:b/>
          <w:color w:val="0070C0"/>
        </w:rPr>
        <w:t>Yunyi Xu, Jialou Zhu, Chunli Lu, Xueya Li, Zhenning Liu, Xingyi Wu, Shaofang Zeng, Jiahua Fan</w:t>
      </w:r>
      <w:r w:rsidRPr="007E06F3">
        <w:rPr>
          <w:rFonts w:hAnsi="宋体" w:cs="宋体" w:hint="eastAsia"/>
          <w:b/>
          <w:color w:val="0070C0"/>
        </w:rPr>
        <w:t>*</w:t>
      </w:r>
    </w:p>
    <w:p w:rsidR="007E06F3" w:rsidRPr="007E06F3" w:rsidRDefault="007E06F3" w:rsidP="0082767B">
      <w:pPr>
        <w:pStyle w:val="a3"/>
        <w:rPr>
          <w:rFonts w:hAnsi="宋体" w:cs="宋体"/>
          <w:b/>
          <w:color w:val="0070C0"/>
        </w:rPr>
      </w:pPr>
      <w:r w:rsidRPr="007E06F3">
        <w:rPr>
          <w:rFonts w:hAnsi="宋体" w:cs="宋体"/>
          <w:b/>
          <w:color w:val="0070C0"/>
        </w:rPr>
        <w:t>*Corresponding author: Jiahua Fan, fanjh3@alumni.sysu.edu.cn</w:t>
      </w:r>
    </w:p>
    <w:p w:rsidR="007E06F3" w:rsidRDefault="007E06F3" w:rsidP="0082767B">
      <w:pPr>
        <w:pStyle w:val="a3"/>
        <w:rPr>
          <w:rFonts w:hAnsi="宋体" w:cs="宋体"/>
        </w:rPr>
      </w:pPr>
    </w:p>
    <w:p w:rsidR="0082767B" w:rsidRPr="0082767B" w:rsidRDefault="0082767B" w:rsidP="0082767B">
      <w:pPr>
        <w:pStyle w:val="a3"/>
        <w:rPr>
          <w:rFonts w:hAnsi="宋体" w:cs="宋体"/>
        </w:rPr>
      </w:pPr>
      <w:r w:rsidRPr="0082767B">
        <w:rPr>
          <w:rFonts w:hAnsi="宋体" w:cs="宋体"/>
        </w:rPr>
        <w:t>Author information:</w:t>
      </w:r>
    </w:p>
    <w:p w:rsidR="0082767B" w:rsidRPr="0082767B" w:rsidRDefault="0082767B" w:rsidP="0082767B">
      <w:pPr>
        <w:pStyle w:val="a3"/>
        <w:rPr>
          <w:rFonts w:hAnsi="宋体" w:cs="宋体"/>
        </w:rPr>
      </w:pPr>
      <w:r w:rsidRPr="0082767B">
        <w:rPr>
          <w:rFonts w:hAnsi="宋体" w:cs="宋体"/>
        </w:rPr>
        <w:t xml:space="preserve">(1)Department of Clinical Laboratory, Guangzhou Chest Hospital, Guangdong, </w:t>
      </w:r>
    </w:p>
    <w:p w:rsidR="0082767B" w:rsidRPr="0082767B" w:rsidRDefault="0082767B" w:rsidP="0082767B">
      <w:pPr>
        <w:pStyle w:val="a3"/>
        <w:rPr>
          <w:rFonts w:hAnsi="宋体" w:cs="宋体"/>
        </w:rPr>
      </w:pPr>
      <w:r w:rsidRPr="0082767B">
        <w:rPr>
          <w:rFonts w:hAnsi="宋体" w:cs="宋体"/>
        </w:rPr>
        <w:t>510095, P. R. China.</w:t>
      </w:r>
    </w:p>
    <w:p w:rsidR="0082767B" w:rsidRPr="0082767B" w:rsidRDefault="0082767B" w:rsidP="0082767B">
      <w:pPr>
        <w:pStyle w:val="a3"/>
        <w:rPr>
          <w:rFonts w:hAnsi="宋体" w:cs="宋体"/>
        </w:rPr>
      </w:pPr>
      <w:r w:rsidRPr="0082767B">
        <w:rPr>
          <w:rFonts w:hAnsi="宋体" w:cs="宋体"/>
        </w:rPr>
        <w:t xml:space="preserve">(2)Department of Clinical Nutrition, Guangzhou Chest Hospital, Guangdong, </w:t>
      </w:r>
    </w:p>
    <w:p w:rsidR="0082767B" w:rsidRPr="0082767B" w:rsidRDefault="0082767B" w:rsidP="0082767B">
      <w:pPr>
        <w:pStyle w:val="a3"/>
        <w:rPr>
          <w:rFonts w:hAnsi="宋体" w:cs="宋体"/>
        </w:rPr>
      </w:pPr>
      <w:r w:rsidRPr="0082767B">
        <w:rPr>
          <w:rFonts w:hAnsi="宋体" w:cs="宋体"/>
        </w:rPr>
        <w:t>510095, P. R. China.</w:t>
      </w:r>
    </w:p>
    <w:p w:rsidR="0082767B" w:rsidRPr="0082767B" w:rsidRDefault="0082767B" w:rsidP="0082767B">
      <w:pPr>
        <w:pStyle w:val="a3"/>
        <w:rPr>
          <w:rFonts w:hAnsi="宋体" w:cs="宋体"/>
        </w:rPr>
      </w:pPr>
      <w:r w:rsidRPr="0082767B">
        <w:rPr>
          <w:rFonts w:hAnsi="宋体" w:cs="宋体"/>
        </w:rPr>
        <w:t xml:space="preserve">(3)Department of Clinical Nutrition, Guangzhou Chest Hospital, Guangdong, </w:t>
      </w:r>
    </w:p>
    <w:p w:rsidR="0082767B" w:rsidRPr="0082767B" w:rsidRDefault="0082767B" w:rsidP="0082767B">
      <w:pPr>
        <w:pStyle w:val="a3"/>
        <w:rPr>
          <w:rFonts w:hAnsi="宋体" w:cs="宋体"/>
        </w:rPr>
      </w:pPr>
      <w:r w:rsidRPr="0082767B">
        <w:rPr>
          <w:rFonts w:hAnsi="宋体" w:cs="宋体"/>
        </w:rPr>
        <w:t>510095, P. R. China. fanjh3@alumni.sysu.edu.cn.</w:t>
      </w:r>
    </w:p>
    <w:p w:rsidR="0082767B" w:rsidRDefault="0082767B" w:rsidP="0082767B">
      <w:pPr>
        <w:pStyle w:val="a3"/>
        <w:rPr>
          <w:rFonts w:hAnsi="宋体" w:cs="宋体"/>
        </w:rPr>
      </w:pPr>
    </w:p>
    <w:p w:rsidR="007E06F3" w:rsidRDefault="007E06F3" w:rsidP="0082767B">
      <w:pPr>
        <w:pStyle w:val="a3"/>
        <w:rPr>
          <w:rFonts w:hAnsi="宋体" w:cs="宋体"/>
        </w:rPr>
      </w:pPr>
      <w:r w:rsidRPr="007E06F3">
        <w:rPr>
          <w:rFonts w:hAnsi="宋体" w:cs="宋体"/>
          <w:b/>
        </w:rPr>
        <w:lastRenderedPageBreak/>
        <w:t xml:space="preserve">Objective </w:t>
      </w:r>
      <w:r w:rsidRPr="007E06F3">
        <w:rPr>
          <w:rFonts w:hAnsi="宋体" w:cs="宋体"/>
        </w:rPr>
        <w:t>Tuberculosis (TB) remains a global health threat with an incompletely understood pathogenesis. The RNA epigenetic modification N6-methyladenosine (m6A) is a key regulator of immune responses in various diseases, but its role in human TB is largely unexplored. This study aimed to investigate the involvement of m6A modification in TB by profiling its dynamics and the expression of its regulatory enzymes in clinical cohorts.</w:t>
      </w:r>
    </w:p>
    <w:p w:rsidR="007E06F3" w:rsidRDefault="007E06F3" w:rsidP="0082767B">
      <w:pPr>
        <w:pStyle w:val="a3"/>
        <w:rPr>
          <w:rFonts w:hAnsi="宋体" w:cs="宋体"/>
        </w:rPr>
      </w:pPr>
      <w:r w:rsidRPr="007E06F3">
        <w:rPr>
          <w:rFonts w:hAnsi="宋体" w:cs="宋体"/>
          <w:b/>
        </w:rPr>
        <w:t>Method</w:t>
      </w:r>
      <w:r w:rsidRPr="007E06F3">
        <w:rPr>
          <w:rFonts w:hAnsi="宋体" w:cs="宋体"/>
        </w:rPr>
        <w:t xml:space="preserve"> In this cross-sectional study, 105 participants were enrolled and classified into four groups based on clinical and laboratory findings: microbiologically-confirmed pulmonary tuberculosis (PTB), interferon-gamma release assay positive (IGRAs-positive), healthy controls (HC), and symptomatic controls (SC). Nutritional, inflammatory, and immunological indicators, including total protein (TP), albumin (ALB), prognostic nutritional index (PNI), Lymphocyte (LY), Neutrophil (NE), platelet-to-lymphocyte ratio (PLR), and neutrophil-to-lymphocyte ratio (NLR), were collected. Circulating m6A levels were systematically evaluated using highly sensitive methods, and the mRNA expression of key m6A regulators (writers: METTL3/14, WTAP; eraser: FTO, ALKBH5; reader: YTHDF2) were quantified via quantitative real-time reverse transcription polymerase chain reaction (qRT-PCR).</w:t>
      </w:r>
    </w:p>
    <w:p w:rsidR="007E06F3" w:rsidRDefault="007E06F3" w:rsidP="0082767B">
      <w:pPr>
        <w:pStyle w:val="a3"/>
        <w:rPr>
          <w:rFonts w:hAnsi="宋体" w:cs="宋体"/>
        </w:rPr>
      </w:pPr>
      <w:r w:rsidRPr="007E06F3">
        <w:rPr>
          <w:rFonts w:hAnsi="宋体" w:cs="宋体"/>
          <w:b/>
        </w:rPr>
        <w:t xml:space="preserve">Results </w:t>
      </w:r>
      <w:r w:rsidRPr="007E06F3">
        <w:rPr>
          <w:rFonts w:hAnsi="宋体" w:cs="宋体"/>
        </w:rPr>
        <w:t>Compared with the HC group, the PTB and IGRAs-positive groups showed significantly decreased LY%, TP, ALB, and PNI, along with increased NE%, PLR, and NLR (P &lt; 0.05). No significant difference in m6A levels was observed between the HC and SC groups. However, m6A levels in the PTB and IGRAs-positive groups were significantly lower than those in the HC group and were positively correlated with clinical indicators reflecting immune response status (P &lt; 0.05). Moreover, m6A methyltransferases</w:t>
      </w:r>
      <w:r>
        <w:rPr>
          <w:rFonts w:hAnsi="宋体" w:cs="宋体"/>
        </w:rPr>
        <w:t xml:space="preserve"> </w:t>
      </w:r>
      <w:r w:rsidRPr="007E06F3">
        <w:rPr>
          <w:rFonts w:hAnsi="宋体" w:cs="宋体"/>
        </w:rPr>
        <w:t>exhibited distinct expression patterns across groups with different infection statuses, suggesting a key regulatory role in immune responses.</w:t>
      </w:r>
    </w:p>
    <w:p w:rsidR="007E06F3" w:rsidRDefault="007E06F3" w:rsidP="0082767B">
      <w:pPr>
        <w:pStyle w:val="a3"/>
        <w:rPr>
          <w:rFonts w:hAnsi="宋体" w:cs="宋体"/>
        </w:rPr>
      </w:pPr>
      <w:r w:rsidRPr="007E06F3">
        <w:rPr>
          <w:rFonts w:hAnsi="宋体" w:cs="宋体"/>
          <w:b/>
        </w:rPr>
        <w:t xml:space="preserve">Conclusion </w:t>
      </w:r>
      <w:r w:rsidRPr="007E06F3">
        <w:rPr>
          <w:rFonts w:hAnsi="宋体" w:cs="宋体"/>
        </w:rPr>
        <w:t>Our study unveils a significant reduction in m6A modification and a dysregulated expression of its regulatory enzymes during Mycobacterium tuberculosis infection, which correlates with altered immune-nutritional status. These findings position m6A modification as a novel immunomodulatory mechanism in TB pathogenesis, offering fresh insights into the epitranscriptomic landscape of TB and providing a rationale for future research into its translational relevance.</w:t>
      </w:r>
    </w:p>
    <w:p w:rsidR="007E06F3" w:rsidRPr="0082767B" w:rsidRDefault="007E06F3" w:rsidP="0082767B">
      <w:pPr>
        <w:pStyle w:val="a3"/>
        <w:rPr>
          <w:rFonts w:hAnsi="宋体" w:cs="宋体"/>
        </w:rPr>
      </w:pPr>
    </w:p>
    <w:p w:rsidR="0082767B" w:rsidRPr="0082767B" w:rsidRDefault="0082767B" w:rsidP="0082767B">
      <w:pPr>
        <w:pStyle w:val="a3"/>
        <w:rPr>
          <w:rFonts w:hAnsi="宋体" w:cs="宋体"/>
        </w:rPr>
      </w:pPr>
      <w:r w:rsidRPr="0082767B">
        <w:rPr>
          <w:rFonts w:hAnsi="宋体" w:cs="宋体"/>
        </w:rPr>
        <w:t>DOI: 10.1186/s12879-026-13084-1</w:t>
      </w:r>
    </w:p>
    <w:p w:rsidR="0082767B" w:rsidRPr="0082767B" w:rsidRDefault="0082767B" w:rsidP="0082767B">
      <w:pPr>
        <w:pStyle w:val="a3"/>
        <w:rPr>
          <w:rFonts w:hAnsi="宋体" w:cs="宋体"/>
        </w:rPr>
      </w:pPr>
      <w:r w:rsidRPr="0082767B">
        <w:rPr>
          <w:rFonts w:hAnsi="宋体" w:cs="宋体"/>
        </w:rPr>
        <w:t>PMID: 41862845</w:t>
      </w:r>
    </w:p>
    <w:p w:rsidR="0082767B" w:rsidRPr="0082767B" w:rsidRDefault="0082767B" w:rsidP="0082767B">
      <w:pPr>
        <w:pStyle w:val="a3"/>
        <w:rPr>
          <w:rFonts w:hAnsi="宋体" w:cs="宋体"/>
        </w:rPr>
      </w:pPr>
    </w:p>
    <w:p w:rsidR="0082767B" w:rsidRPr="008C6541" w:rsidRDefault="00FC0E63" w:rsidP="0082767B">
      <w:pPr>
        <w:pStyle w:val="a3"/>
        <w:rPr>
          <w:rFonts w:hAnsi="宋体" w:cs="宋体"/>
          <w:b/>
          <w:color w:val="FF0000"/>
        </w:rPr>
      </w:pPr>
      <w:r>
        <w:rPr>
          <w:rFonts w:hAnsi="宋体" w:cs="宋体"/>
          <w:b/>
          <w:color w:val="FF0000"/>
        </w:rPr>
        <w:t>11</w:t>
      </w:r>
      <w:r w:rsidR="0082767B" w:rsidRPr="008C6541">
        <w:rPr>
          <w:rFonts w:hAnsi="宋体" w:cs="宋体"/>
          <w:b/>
          <w:color w:val="FF0000"/>
        </w:rPr>
        <w:t>. BMC Infect Dis. 2026 Mar 19. doi: 10.1186/s1287</w:t>
      </w:r>
      <w:r>
        <w:rPr>
          <w:rFonts w:hAnsi="宋体" w:cs="宋体"/>
          <w:b/>
          <w:color w:val="FF0000"/>
        </w:rPr>
        <w:t xml:space="preserve">9-026-13018-x. Online ahead of </w:t>
      </w:r>
      <w:r w:rsidR="0082767B" w:rsidRPr="008C6541">
        <w:rPr>
          <w:rFonts w:hAnsi="宋体" w:cs="宋体"/>
          <w:b/>
          <w:color w:val="FF0000"/>
        </w:rPr>
        <w:t>print.</w:t>
      </w:r>
    </w:p>
    <w:p w:rsidR="0082767B" w:rsidRPr="0082767B" w:rsidRDefault="0082767B" w:rsidP="0082767B">
      <w:pPr>
        <w:pStyle w:val="a3"/>
        <w:rPr>
          <w:rFonts w:hAnsi="宋体" w:cs="宋体"/>
        </w:rPr>
      </w:pPr>
    </w:p>
    <w:p w:rsidR="0082767B" w:rsidRPr="0082767B" w:rsidRDefault="0082767B" w:rsidP="0082767B">
      <w:pPr>
        <w:pStyle w:val="a3"/>
        <w:rPr>
          <w:rFonts w:hAnsi="宋体" w:cs="宋体"/>
        </w:rPr>
      </w:pPr>
      <w:r w:rsidRPr="0082767B">
        <w:rPr>
          <w:rFonts w:hAnsi="宋体" w:cs="宋体"/>
        </w:rPr>
        <w:t xml:space="preserve">Identification of tuberculosis transmission hotspots in urban China using </w:t>
      </w:r>
    </w:p>
    <w:p w:rsidR="0082767B" w:rsidRPr="0082767B" w:rsidRDefault="0082767B" w:rsidP="0082767B">
      <w:pPr>
        <w:pStyle w:val="a3"/>
        <w:rPr>
          <w:rFonts w:hAnsi="宋体" w:cs="宋体"/>
        </w:rPr>
      </w:pPr>
      <w:r w:rsidRPr="0082767B">
        <w:rPr>
          <w:rFonts w:hAnsi="宋体" w:cs="宋体"/>
        </w:rPr>
        <w:t xml:space="preserve">surveillance data: a machine learning approach based on genomic and spatial </w:t>
      </w:r>
    </w:p>
    <w:p w:rsidR="0082767B" w:rsidRPr="0082767B" w:rsidRDefault="0082767B" w:rsidP="0082767B">
      <w:pPr>
        <w:pStyle w:val="a3"/>
        <w:rPr>
          <w:rFonts w:hAnsi="宋体" w:cs="宋体"/>
        </w:rPr>
      </w:pPr>
      <w:r w:rsidRPr="0082767B">
        <w:rPr>
          <w:rFonts w:hAnsi="宋体" w:cs="宋体"/>
        </w:rPr>
        <w:t>analysis.</w:t>
      </w:r>
    </w:p>
    <w:p w:rsidR="0082767B" w:rsidRPr="0082767B" w:rsidRDefault="0082767B" w:rsidP="0082767B">
      <w:pPr>
        <w:pStyle w:val="a3"/>
        <w:rPr>
          <w:rFonts w:hAnsi="宋体" w:cs="宋体"/>
        </w:rPr>
      </w:pPr>
    </w:p>
    <w:p w:rsidR="0082767B" w:rsidRPr="0082767B" w:rsidRDefault="0082767B" w:rsidP="0082767B">
      <w:pPr>
        <w:pStyle w:val="a3"/>
        <w:rPr>
          <w:rFonts w:hAnsi="宋体" w:cs="宋体"/>
        </w:rPr>
      </w:pPr>
      <w:r w:rsidRPr="0082767B">
        <w:rPr>
          <w:rFonts w:hAnsi="宋体" w:cs="宋体"/>
        </w:rPr>
        <w:t xml:space="preserve">Lu Y(#)(1), Lu X(1), Li M(2)(3), Lin H(1)(4), Lu L(5), Hou R(1), Ji Y(1), Zhao </w:t>
      </w:r>
    </w:p>
    <w:p w:rsidR="0082767B" w:rsidRPr="0082767B" w:rsidRDefault="0082767B" w:rsidP="0082767B">
      <w:pPr>
        <w:pStyle w:val="a3"/>
        <w:rPr>
          <w:rFonts w:hAnsi="宋体" w:cs="宋体"/>
        </w:rPr>
      </w:pPr>
      <w:r w:rsidRPr="0082767B">
        <w:rPr>
          <w:rFonts w:hAnsi="宋体" w:cs="宋体"/>
        </w:rPr>
        <w:lastRenderedPageBreak/>
        <w:t>Y(1), Wang Y(6), Yuan J(6), Xu Y(#)(6), Wang Y(#)(7), Yang C(#)(8)(9).</w:t>
      </w:r>
    </w:p>
    <w:p w:rsidR="0082767B" w:rsidRDefault="0082767B" w:rsidP="0082767B">
      <w:pPr>
        <w:pStyle w:val="a3"/>
        <w:rPr>
          <w:rFonts w:hAnsi="宋体" w:cs="宋体"/>
        </w:rPr>
      </w:pPr>
    </w:p>
    <w:p w:rsidR="00BB7DFE" w:rsidRPr="00BB7DFE" w:rsidRDefault="00BB7DFE" w:rsidP="0082767B">
      <w:pPr>
        <w:pStyle w:val="a3"/>
        <w:rPr>
          <w:rFonts w:hAnsi="宋体" w:cs="宋体"/>
          <w:b/>
          <w:color w:val="0070C0"/>
        </w:rPr>
      </w:pPr>
      <w:r w:rsidRPr="00BB7DFE">
        <w:rPr>
          <w:rFonts w:hAnsi="宋体" w:cs="宋体"/>
          <w:b/>
          <w:color w:val="0070C0"/>
        </w:rPr>
        <w:t>Yixiao Lu, Xiaoyu Lu, Meng Li, Honghua Lin, Liping Lu, Renjie Hou, Yating Ji, Yang Zhao, Ying Wang, Jianhui Yuan, Yanzi Xu</w:t>
      </w:r>
      <w:r>
        <w:rPr>
          <w:rFonts w:hAnsi="宋体" w:cs="宋体" w:hint="eastAsia"/>
          <w:b/>
          <w:color w:val="0070C0"/>
        </w:rPr>
        <w:t>*</w:t>
      </w:r>
      <w:r w:rsidRPr="00BB7DFE">
        <w:rPr>
          <w:rFonts w:hAnsi="宋体" w:cs="宋体"/>
          <w:b/>
          <w:color w:val="0070C0"/>
        </w:rPr>
        <w:t>, Yunxia Wang</w:t>
      </w:r>
      <w:r>
        <w:rPr>
          <w:rFonts w:hAnsi="宋体" w:cs="宋体" w:hint="eastAsia"/>
          <w:b/>
          <w:color w:val="0070C0"/>
        </w:rPr>
        <w:t>*</w:t>
      </w:r>
      <w:r w:rsidRPr="00BB7DFE">
        <w:rPr>
          <w:rFonts w:hAnsi="宋体" w:cs="宋体"/>
          <w:b/>
          <w:color w:val="0070C0"/>
        </w:rPr>
        <w:t>, Chongguang Yang</w:t>
      </w:r>
      <w:r w:rsidRPr="00BB7DFE">
        <w:rPr>
          <w:rFonts w:hAnsi="宋体" w:cs="宋体" w:hint="eastAsia"/>
          <w:b/>
          <w:color w:val="0070C0"/>
        </w:rPr>
        <w:t>*</w:t>
      </w:r>
    </w:p>
    <w:p w:rsidR="00BB7DFE" w:rsidRDefault="00BB7DFE" w:rsidP="0082767B">
      <w:pPr>
        <w:pStyle w:val="a3"/>
        <w:rPr>
          <w:rFonts w:hAnsi="宋体" w:cs="宋体"/>
          <w:b/>
          <w:color w:val="0070C0"/>
        </w:rPr>
      </w:pPr>
      <w:bookmarkStart w:id="6" w:name="_GoBack"/>
      <w:bookmarkEnd w:id="6"/>
      <w:r w:rsidRPr="00BB7DFE">
        <w:rPr>
          <w:rFonts w:hAnsi="宋体" w:cs="宋体"/>
          <w:b/>
          <w:color w:val="0070C0"/>
        </w:rPr>
        <w:t>*These authors contributed as co-senior authors.</w:t>
      </w:r>
    </w:p>
    <w:p w:rsidR="00BB7DFE" w:rsidRPr="00BB7DFE" w:rsidRDefault="00BB7DFE" w:rsidP="0082767B">
      <w:pPr>
        <w:pStyle w:val="a3"/>
        <w:rPr>
          <w:rFonts w:hAnsi="宋体" w:cs="宋体"/>
          <w:b/>
          <w:color w:val="0070C0"/>
        </w:rPr>
      </w:pPr>
      <w:r w:rsidRPr="00BB7DFE">
        <w:rPr>
          <w:rFonts w:hAnsi="宋体" w:cs="宋体"/>
          <w:b/>
          <w:color w:val="0070C0"/>
        </w:rPr>
        <w:t>Corresponding author: Chongguang Yang, email: yangchg9@mail.sysu.edu.cn</w:t>
      </w:r>
    </w:p>
    <w:p w:rsidR="00BB7DFE" w:rsidRDefault="00BB7DFE" w:rsidP="0082767B">
      <w:pPr>
        <w:pStyle w:val="a3"/>
        <w:rPr>
          <w:rFonts w:hAnsi="宋体" w:cs="宋体"/>
        </w:rPr>
      </w:pPr>
    </w:p>
    <w:p w:rsidR="0082767B" w:rsidRPr="0082767B" w:rsidRDefault="0082767B" w:rsidP="0082767B">
      <w:pPr>
        <w:pStyle w:val="a3"/>
        <w:rPr>
          <w:rFonts w:hAnsi="宋体" w:cs="宋体"/>
        </w:rPr>
      </w:pPr>
      <w:r w:rsidRPr="0082767B">
        <w:rPr>
          <w:rFonts w:hAnsi="宋体" w:cs="宋体"/>
        </w:rPr>
        <w:t>Author information:</w:t>
      </w:r>
    </w:p>
    <w:p w:rsidR="0082767B" w:rsidRPr="0082767B" w:rsidRDefault="0082767B" w:rsidP="0082767B">
      <w:pPr>
        <w:pStyle w:val="a3"/>
        <w:rPr>
          <w:rFonts w:hAnsi="宋体" w:cs="宋体"/>
        </w:rPr>
      </w:pPr>
      <w:r w:rsidRPr="0082767B">
        <w:rPr>
          <w:rFonts w:hAnsi="宋体" w:cs="宋体"/>
        </w:rPr>
        <w:t xml:space="preserve">(1)School of Public Health (Shenzhen), Shenzhen Key Laboratory of Pathogenic </w:t>
      </w:r>
    </w:p>
    <w:p w:rsidR="0082767B" w:rsidRPr="0082767B" w:rsidRDefault="0082767B" w:rsidP="0082767B">
      <w:pPr>
        <w:pStyle w:val="a3"/>
        <w:rPr>
          <w:rFonts w:hAnsi="宋体" w:cs="宋体"/>
        </w:rPr>
      </w:pPr>
      <w:r w:rsidRPr="0082767B">
        <w:rPr>
          <w:rFonts w:hAnsi="宋体" w:cs="宋体"/>
        </w:rPr>
        <w:t xml:space="preserve">Microbes and Biosafety, Shenzhen Campus of Sun Yat-sen University, No. 66, </w:t>
      </w:r>
    </w:p>
    <w:p w:rsidR="0082767B" w:rsidRPr="0082767B" w:rsidRDefault="0082767B" w:rsidP="0082767B">
      <w:pPr>
        <w:pStyle w:val="a3"/>
        <w:rPr>
          <w:rFonts w:hAnsi="宋体" w:cs="宋体"/>
        </w:rPr>
      </w:pPr>
      <w:r w:rsidRPr="0082767B">
        <w:rPr>
          <w:rFonts w:hAnsi="宋体" w:cs="宋体"/>
        </w:rPr>
        <w:t>Gongchang Road, Guangming District, Shenzhen, 518107, China.</w:t>
      </w:r>
    </w:p>
    <w:p w:rsidR="0082767B" w:rsidRPr="0082767B" w:rsidRDefault="0082767B" w:rsidP="0082767B">
      <w:pPr>
        <w:pStyle w:val="a3"/>
        <w:rPr>
          <w:rFonts w:hAnsi="宋体" w:cs="宋体"/>
        </w:rPr>
      </w:pPr>
      <w:r w:rsidRPr="0082767B">
        <w:rPr>
          <w:rFonts w:hAnsi="宋体" w:cs="宋体"/>
        </w:rPr>
        <w:t xml:space="preserve">(2)National Clinical Research Center for Infectious Diseases, Shenzhen Clinical </w:t>
      </w:r>
    </w:p>
    <w:p w:rsidR="0082767B" w:rsidRPr="0082767B" w:rsidRDefault="0082767B" w:rsidP="0082767B">
      <w:pPr>
        <w:pStyle w:val="a3"/>
        <w:rPr>
          <w:rFonts w:hAnsi="宋体" w:cs="宋体"/>
        </w:rPr>
      </w:pPr>
      <w:r w:rsidRPr="0082767B">
        <w:rPr>
          <w:rFonts w:hAnsi="宋体" w:cs="宋体"/>
        </w:rPr>
        <w:t xml:space="preserve">Research Center for Tuberculosis, Shenzhen Third People's Hospital, Shenzhen, </w:t>
      </w:r>
    </w:p>
    <w:p w:rsidR="0082767B" w:rsidRPr="0082767B" w:rsidRDefault="0082767B" w:rsidP="0082767B">
      <w:pPr>
        <w:pStyle w:val="a3"/>
        <w:rPr>
          <w:rFonts w:hAnsi="宋体" w:cs="宋体"/>
        </w:rPr>
      </w:pPr>
      <w:r w:rsidRPr="0082767B">
        <w:rPr>
          <w:rFonts w:hAnsi="宋体" w:cs="宋体"/>
        </w:rPr>
        <w:t>China.</w:t>
      </w:r>
    </w:p>
    <w:p w:rsidR="0082767B" w:rsidRPr="0082767B" w:rsidRDefault="0082767B" w:rsidP="0082767B">
      <w:pPr>
        <w:pStyle w:val="a3"/>
        <w:rPr>
          <w:rFonts w:hAnsi="宋体" w:cs="宋体"/>
        </w:rPr>
      </w:pPr>
      <w:r w:rsidRPr="0082767B">
        <w:rPr>
          <w:rFonts w:hAnsi="宋体" w:cs="宋体"/>
        </w:rPr>
        <w:t xml:space="preserve">(3)Key Laboratory of Medical Molecular Virology (MOE/NHC/CAMS), School of Basic </w:t>
      </w:r>
    </w:p>
    <w:p w:rsidR="0082767B" w:rsidRPr="0082767B" w:rsidRDefault="0082767B" w:rsidP="0082767B">
      <w:pPr>
        <w:pStyle w:val="a3"/>
        <w:rPr>
          <w:rFonts w:hAnsi="宋体" w:cs="宋体"/>
        </w:rPr>
      </w:pPr>
      <w:r w:rsidRPr="0082767B">
        <w:rPr>
          <w:rFonts w:hAnsi="宋体" w:cs="宋体"/>
        </w:rPr>
        <w:t xml:space="preserve">Medical Science, Shanghai Medical College, Shanghai Institute of Infectious </w:t>
      </w:r>
    </w:p>
    <w:p w:rsidR="0082767B" w:rsidRPr="0082767B" w:rsidRDefault="0082767B" w:rsidP="0082767B">
      <w:pPr>
        <w:pStyle w:val="a3"/>
        <w:rPr>
          <w:rFonts w:hAnsi="宋体" w:cs="宋体"/>
        </w:rPr>
      </w:pPr>
      <w:r w:rsidRPr="0082767B">
        <w:rPr>
          <w:rFonts w:hAnsi="宋体" w:cs="宋体"/>
        </w:rPr>
        <w:t>Disease and Biosecurity, Fudan University, Shanghai, China.</w:t>
      </w:r>
    </w:p>
    <w:p w:rsidR="0082767B" w:rsidRPr="0082767B" w:rsidRDefault="0082767B" w:rsidP="0082767B">
      <w:pPr>
        <w:pStyle w:val="a3"/>
        <w:rPr>
          <w:rFonts w:hAnsi="宋体" w:cs="宋体"/>
        </w:rPr>
      </w:pPr>
      <w:r w:rsidRPr="0082767B">
        <w:rPr>
          <w:rFonts w:hAnsi="宋体" w:cs="宋体"/>
        </w:rPr>
        <w:t>(4)Guangzhou Liwan Center for Disease Control and Prevention, Guangzhou, China.</w:t>
      </w:r>
    </w:p>
    <w:p w:rsidR="0082767B" w:rsidRPr="0082767B" w:rsidRDefault="0082767B" w:rsidP="0082767B">
      <w:pPr>
        <w:pStyle w:val="a3"/>
        <w:rPr>
          <w:rFonts w:hAnsi="宋体" w:cs="宋体"/>
        </w:rPr>
      </w:pPr>
      <w:r w:rsidRPr="0082767B">
        <w:rPr>
          <w:rFonts w:hAnsi="宋体" w:cs="宋体"/>
        </w:rPr>
        <w:t xml:space="preserve">(5)Department of Tuberculosis Control, Songjiang District Center for Disease </w:t>
      </w:r>
    </w:p>
    <w:p w:rsidR="0082767B" w:rsidRPr="0082767B" w:rsidRDefault="0082767B" w:rsidP="0082767B">
      <w:pPr>
        <w:pStyle w:val="a3"/>
        <w:rPr>
          <w:rFonts w:hAnsi="宋体" w:cs="宋体"/>
        </w:rPr>
      </w:pPr>
      <w:r w:rsidRPr="0082767B">
        <w:rPr>
          <w:rFonts w:hAnsi="宋体" w:cs="宋体"/>
        </w:rPr>
        <w:t>Control and Prevention, Shanghai, China.</w:t>
      </w:r>
    </w:p>
    <w:p w:rsidR="0082767B" w:rsidRPr="0082767B" w:rsidRDefault="0082767B" w:rsidP="0082767B">
      <w:pPr>
        <w:pStyle w:val="a3"/>
        <w:rPr>
          <w:rFonts w:hAnsi="宋体" w:cs="宋体"/>
        </w:rPr>
      </w:pPr>
      <w:r w:rsidRPr="0082767B">
        <w:rPr>
          <w:rFonts w:hAnsi="宋体" w:cs="宋体"/>
        </w:rPr>
        <w:t>(6)Nanshan District Center for Disease Control and Prevention, Shenzhen, China.</w:t>
      </w:r>
    </w:p>
    <w:p w:rsidR="0082767B" w:rsidRPr="0082767B" w:rsidRDefault="0082767B" w:rsidP="0082767B">
      <w:pPr>
        <w:pStyle w:val="a3"/>
        <w:rPr>
          <w:rFonts w:hAnsi="宋体" w:cs="宋体"/>
        </w:rPr>
      </w:pPr>
      <w:r w:rsidRPr="0082767B">
        <w:rPr>
          <w:rFonts w:hAnsi="宋体" w:cs="宋体"/>
        </w:rPr>
        <w:t xml:space="preserve">(7)Bao'an District Hospital for Chronic Diseases Prevention and Cure, Shenzhen, </w:t>
      </w:r>
    </w:p>
    <w:p w:rsidR="0082767B" w:rsidRPr="0082767B" w:rsidRDefault="0082767B" w:rsidP="0082767B">
      <w:pPr>
        <w:pStyle w:val="a3"/>
        <w:rPr>
          <w:rFonts w:hAnsi="宋体" w:cs="宋体"/>
        </w:rPr>
      </w:pPr>
      <w:r w:rsidRPr="0082767B">
        <w:rPr>
          <w:rFonts w:hAnsi="宋体" w:cs="宋体"/>
        </w:rPr>
        <w:t>China.</w:t>
      </w:r>
    </w:p>
    <w:p w:rsidR="0082767B" w:rsidRPr="0082767B" w:rsidRDefault="0082767B" w:rsidP="0082767B">
      <w:pPr>
        <w:pStyle w:val="a3"/>
        <w:rPr>
          <w:rFonts w:hAnsi="宋体" w:cs="宋体"/>
        </w:rPr>
      </w:pPr>
      <w:r w:rsidRPr="0082767B">
        <w:rPr>
          <w:rFonts w:hAnsi="宋体" w:cs="宋体"/>
        </w:rPr>
        <w:t xml:space="preserve">(8)School of Public Health (Shenzhen), Shenzhen Key Laboratory of Pathogenic </w:t>
      </w:r>
    </w:p>
    <w:p w:rsidR="0082767B" w:rsidRPr="0082767B" w:rsidRDefault="0082767B" w:rsidP="0082767B">
      <w:pPr>
        <w:pStyle w:val="a3"/>
        <w:rPr>
          <w:rFonts w:hAnsi="宋体" w:cs="宋体"/>
        </w:rPr>
      </w:pPr>
      <w:r w:rsidRPr="0082767B">
        <w:rPr>
          <w:rFonts w:hAnsi="宋体" w:cs="宋体"/>
        </w:rPr>
        <w:t xml:space="preserve">Microbes and Biosafety, Shenzhen Campus of Sun Yat-sen University, No. 66, </w:t>
      </w:r>
    </w:p>
    <w:p w:rsidR="0082767B" w:rsidRPr="0082767B" w:rsidRDefault="0082767B" w:rsidP="0082767B">
      <w:pPr>
        <w:pStyle w:val="a3"/>
        <w:rPr>
          <w:rFonts w:hAnsi="宋体" w:cs="宋体"/>
        </w:rPr>
      </w:pPr>
      <w:r w:rsidRPr="0082767B">
        <w:rPr>
          <w:rFonts w:hAnsi="宋体" w:cs="宋体"/>
        </w:rPr>
        <w:t xml:space="preserve">Gongchang Road, Guangming District, Shenzhen, 518107, China. </w:t>
      </w:r>
    </w:p>
    <w:p w:rsidR="0082767B" w:rsidRPr="0082767B" w:rsidRDefault="0082767B" w:rsidP="0082767B">
      <w:pPr>
        <w:pStyle w:val="a3"/>
        <w:rPr>
          <w:rFonts w:hAnsi="宋体" w:cs="宋体"/>
        </w:rPr>
      </w:pPr>
      <w:r w:rsidRPr="0082767B">
        <w:rPr>
          <w:rFonts w:hAnsi="宋体" w:cs="宋体"/>
        </w:rPr>
        <w:t>yangchg9@mail.sysu.edu.cn.</w:t>
      </w:r>
    </w:p>
    <w:p w:rsidR="0082767B" w:rsidRPr="0082767B" w:rsidRDefault="0082767B" w:rsidP="0082767B">
      <w:pPr>
        <w:pStyle w:val="a3"/>
        <w:rPr>
          <w:rFonts w:hAnsi="宋体" w:cs="宋体"/>
        </w:rPr>
      </w:pPr>
      <w:r w:rsidRPr="0082767B">
        <w:rPr>
          <w:rFonts w:hAnsi="宋体" w:cs="宋体"/>
        </w:rPr>
        <w:t xml:space="preserve">(9)Guangdong Provincial Highly Pathogenic Microorganism Science Data Center, </w:t>
      </w:r>
    </w:p>
    <w:p w:rsidR="0082767B" w:rsidRPr="0082767B" w:rsidRDefault="0082767B" w:rsidP="0082767B">
      <w:pPr>
        <w:pStyle w:val="a3"/>
        <w:rPr>
          <w:rFonts w:hAnsi="宋体" w:cs="宋体"/>
        </w:rPr>
      </w:pPr>
      <w:r w:rsidRPr="0082767B">
        <w:rPr>
          <w:rFonts w:hAnsi="宋体" w:cs="宋体"/>
        </w:rPr>
        <w:t>Guangzhou, China. yangchg9@mail.sysu.edu.cn.</w:t>
      </w:r>
    </w:p>
    <w:p w:rsidR="0082767B" w:rsidRPr="0082767B" w:rsidRDefault="0082767B" w:rsidP="0082767B">
      <w:pPr>
        <w:pStyle w:val="a3"/>
        <w:rPr>
          <w:rFonts w:hAnsi="宋体" w:cs="宋体"/>
        </w:rPr>
      </w:pPr>
      <w:r w:rsidRPr="0082767B">
        <w:rPr>
          <w:rFonts w:hAnsi="宋体" w:cs="宋体"/>
        </w:rPr>
        <w:t>(#)Contributed equally</w:t>
      </w:r>
    </w:p>
    <w:p w:rsidR="0082767B" w:rsidRDefault="0082767B" w:rsidP="0082767B">
      <w:pPr>
        <w:pStyle w:val="a3"/>
        <w:rPr>
          <w:rFonts w:hAnsi="宋体" w:cs="宋体"/>
        </w:rPr>
      </w:pPr>
    </w:p>
    <w:p w:rsidR="00BB7DFE" w:rsidRDefault="00BB7DFE" w:rsidP="0082767B">
      <w:pPr>
        <w:pStyle w:val="a3"/>
        <w:rPr>
          <w:rFonts w:hAnsi="宋体" w:cs="宋体"/>
        </w:rPr>
      </w:pPr>
      <w:r w:rsidRPr="00BB7DFE">
        <w:rPr>
          <w:rFonts w:hAnsi="宋体" w:cs="宋体"/>
          <w:b/>
        </w:rPr>
        <w:t xml:space="preserve">Background: </w:t>
      </w:r>
      <w:r w:rsidRPr="00BB7DFE">
        <w:rPr>
          <w:rFonts w:hAnsi="宋体" w:cs="宋体"/>
        </w:rPr>
        <w:t xml:space="preserve">Tuberculosis (TB) remains a critical global public health issue, particularly in rapidly urbanizing regions where population density and migration facilitate transmission. While whole-genome sequencing (WGS) has revolutionized our understanding of TB transmission dynamics, its high cost and technical complexity limit widespread application in resource-limited settings. To address these limitations, we developed a machine learning (ML) framework that integrates routinely collected surveillance data-demographic, clinical, and spatial variables-to predict recent TB transmission hotspots without relying solely on WGS. </w:t>
      </w:r>
    </w:p>
    <w:p w:rsidR="00BB7DFE" w:rsidRDefault="00BB7DFE" w:rsidP="0082767B">
      <w:pPr>
        <w:pStyle w:val="a3"/>
        <w:rPr>
          <w:rFonts w:hAnsi="宋体" w:cs="宋体"/>
        </w:rPr>
      </w:pPr>
      <w:r w:rsidRPr="00BB7DFE">
        <w:rPr>
          <w:rFonts w:hAnsi="宋体" w:cs="宋体"/>
          <w:b/>
        </w:rPr>
        <w:t xml:space="preserve">Methods: </w:t>
      </w:r>
      <w:r w:rsidRPr="00BB7DFE">
        <w:rPr>
          <w:rFonts w:hAnsi="宋体" w:cs="宋体"/>
        </w:rPr>
        <w:t xml:space="preserve">We trained six ML models using sequenced TB cases (n=1,442) from Songjiang District, Shanghai, to classify cases into recent transmission clusters (≤12 SNPs) versus non-clustered cases. Individual-level data (e.g., age, sex, treatment history) and contextual variables (e.g., population density, land use) </w:t>
      </w:r>
      <w:r w:rsidRPr="00BB7DFE">
        <w:rPr>
          <w:rFonts w:hAnsi="宋体" w:cs="宋体"/>
        </w:rPr>
        <w:lastRenderedPageBreak/>
        <w:t>were incorporated. Model performance was evaluated using 10-fold cross-validation and an independent test set. Spatial analysis, including Getis-Ord Gi* statistics, was employed to identify and compare notification rate hotspots with predicted transmission hotspots.</w:t>
      </w:r>
    </w:p>
    <w:p w:rsidR="00BB7DFE" w:rsidRDefault="00BB7DFE" w:rsidP="0082767B">
      <w:pPr>
        <w:pStyle w:val="a3"/>
        <w:rPr>
          <w:rFonts w:hAnsi="宋体" w:cs="宋体"/>
        </w:rPr>
      </w:pPr>
      <w:r w:rsidRPr="00BB7DFE">
        <w:rPr>
          <w:rFonts w:hAnsi="宋体" w:cs="宋体"/>
          <w:b/>
        </w:rPr>
        <w:t>Results:</w:t>
      </w:r>
      <w:r w:rsidRPr="00BB7DFE">
        <w:rPr>
          <w:rFonts w:hAnsi="宋体" w:cs="宋体"/>
        </w:rPr>
        <w:t xml:space="preserve"> Among the six ML models tested, CATBoost achieved the highest predictive performance (AUC of 0.83 in cross-validation) and maintained robustness on the independent test set. Spatial analysis revealed significant disparities: only 12% of high notification areas overlapped with recent transmission hotspots, highlighting the limitations of traditional surveillance strategies. Key predictors of recent transmission included population density, industrial land use, and migrant proportion. Notably, our</w:t>
      </w:r>
      <w:r>
        <w:rPr>
          <w:rFonts w:hAnsi="宋体" w:cs="宋体"/>
        </w:rPr>
        <w:t xml:space="preserve"> </w:t>
      </w:r>
      <w:r w:rsidRPr="00BB7DFE">
        <w:rPr>
          <w:rFonts w:hAnsi="宋体" w:cs="宋体"/>
        </w:rPr>
        <w:t xml:space="preserve">approach identified three recent transmission hotspots that would have been missed if relying solely on sequenced cases. </w:t>
      </w:r>
    </w:p>
    <w:p w:rsidR="00BB7DFE" w:rsidRDefault="00BB7DFE" w:rsidP="0082767B">
      <w:pPr>
        <w:pStyle w:val="a3"/>
        <w:rPr>
          <w:rFonts w:hAnsi="宋体" w:cs="宋体"/>
        </w:rPr>
      </w:pPr>
      <w:r w:rsidRPr="00BB7DFE">
        <w:rPr>
          <w:rFonts w:hAnsi="宋体" w:cs="宋体"/>
          <w:b/>
        </w:rPr>
        <w:t xml:space="preserve">Conclusions: </w:t>
      </w:r>
      <w:r w:rsidRPr="00BB7DFE">
        <w:rPr>
          <w:rFonts w:hAnsi="宋体" w:cs="宋体"/>
        </w:rPr>
        <w:t>Our framework provides a less resource-intensive alternative to WGS dependent approaches for identifying TB transmission hotspots, validated in Songjiang District and potentially adaptable to other urban settings. By leveraging routinely collected surveillance data, this model enables targeted screening and optimized resource allocation. Its flexible design allows adaptation to other urban settings and retraining as new data becomes available, supporting its potential application in resource-limited contexts.</w:t>
      </w:r>
    </w:p>
    <w:p w:rsidR="00BB7DFE" w:rsidRDefault="00BB7DFE" w:rsidP="0082767B">
      <w:pPr>
        <w:pStyle w:val="a3"/>
        <w:rPr>
          <w:rFonts w:hAnsi="宋体" w:cs="宋体"/>
        </w:rPr>
      </w:pPr>
    </w:p>
    <w:p w:rsidR="0082767B" w:rsidRPr="0082767B" w:rsidRDefault="0082767B" w:rsidP="0082767B">
      <w:pPr>
        <w:pStyle w:val="a3"/>
        <w:rPr>
          <w:rFonts w:hAnsi="宋体" w:cs="宋体"/>
        </w:rPr>
      </w:pPr>
      <w:r w:rsidRPr="0082767B">
        <w:rPr>
          <w:rFonts w:hAnsi="宋体" w:cs="宋体"/>
        </w:rPr>
        <w:t>DOI: 10.1186/s12879-026-13018-x</w:t>
      </w:r>
    </w:p>
    <w:p w:rsidR="0082767B" w:rsidRPr="0082767B" w:rsidRDefault="0082767B" w:rsidP="0082767B">
      <w:pPr>
        <w:pStyle w:val="a3"/>
        <w:rPr>
          <w:rFonts w:hAnsi="宋体" w:cs="宋体"/>
        </w:rPr>
      </w:pPr>
      <w:r w:rsidRPr="0082767B">
        <w:rPr>
          <w:rFonts w:hAnsi="宋体" w:cs="宋体"/>
        </w:rPr>
        <w:t>PMID: 41857552</w:t>
      </w:r>
    </w:p>
    <w:p w:rsidR="0082767B" w:rsidRPr="0082767B" w:rsidRDefault="0082767B" w:rsidP="0082767B">
      <w:pPr>
        <w:pStyle w:val="a3"/>
        <w:rPr>
          <w:rFonts w:hAnsi="宋体" w:cs="宋体"/>
        </w:rPr>
      </w:pPr>
    </w:p>
    <w:p w:rsidR="0082767B" w:rsidRPr="008C6541" w:rsidRDefault="00FC0E63" w:rsidP="0082767B">
      <w:pPr>
        <w:pStyle w:val="a3"/>
        <w:rPr>
          <w:rFonts w:hAnsi="宋体" w:cs="宋体"/>
          <w:b/>
          <w:color w:val="FF0000"/>
        </w:rPr>
      </w:pPr>
      <w:r>
        <w:rPr>
          <w:rFonts w:hAnsi="宋体" w:cs="宋体"/>
          <w:b/>
          <w:color w:val="FF0000"/>
        </w:rPr>
        <w:t>12</w:t>
      </w:r>
      <w:r w:rsidR="0082767B" w:rsidRPr="008C6541">
        <w:rPr>
          <w:rFonts w:hAnsi="宋体" w:cs="宋体"/>
          <w:b/>
          <w:color w:val="FF0000"/>
        </w:rPr>
        <w:t>. Microbiol Spectr. 2026 Mar 19:e0249625. doi: 10.</w:t>
      </w:r>
      <w:r>
        <w:rPr>
          <w:rFonts w:hAnsi="宋体" w:cs="宋体"/>
          <w:b/>
          <w:color w:val="FF0000"/>
        </w:rPr>
        <w:t xml:space="preserve">1128/spectrum.02496-25. Online </w:t>
      </w:r>
      <w:r w:rsidR="0082767B" w:rsidRPr="008C6541">
        <w:rPr>
          <w:rFonts w:hAnsi="宋体" w:cs="宋体"/>
          <w:b/>
          <w:color w:val="FF0000"/>
        </w:rPr>
        <w:t>ahead of print.</w:t>
      </w:r>
    </w:p>
    <w:p w:rsidR="0082767B" w:rsidRPr="0082767B" w:rsidRDefault="0082767B" w:rsidP="0082767B">
      <w:pPr>
        <w:pStyle w:val="a3"/>
        <w:rPr>
          <w:rFonts w:hAnsi="宋体" w:cs="宋体"/>
        </w:rPr>
      </w:pPr>
    </w:p>
    <w:p w:rsidR="0082767B" w:rsidRPr="0082767B" w:rsidRDefault="0082767B" w:rsidP="0082767B">
      <w:pPr>
        <w:pStyle w:val="a3"/>
        <w:rPr>
          <w:rFonts w:hAnsi="宋体" w:cs="宋体"/>
        </w:rPr>
      </w:pPr>
      <w:r w:rsidRPr="0082767B">
        <w:rPr>
          <w:rFonts w:hAnsi="宋体" w:cs="宋体"/>
        </w:rPr>
        <w:t xml:space="preserve">Prevalence and resistance spectrum of ahpC mutations in isoniazid-resistant </w:t>
      </w:r>
    </w:p>
    <w:p w:rsidR="0082767B" w:rsidRPr="0082767B" w:rsidRDefault="0082767B" w:rsidP="0082767B">
      <w:pPr>
        <w:pStyle w:val="a3"/>
        <w:rPr>
          <w:rFonts w:hAnsi="宋体" w:cs="宋体"/>
        </w:rPr>
      </w:pPr>
      <w:r w:rsidRPr="0082767B">
        <w:rPr>
          <w:rFonts w:hAnsi="宋体" w:cs="宋体"/>
        </w:rPr>
        <w:t>Mycobacterium tuberculosis isolates.</w:t>
      </w:r>
    </w:p>
    <w:p w:rsidR="0082767B" w:rsidRPr="0082767B" w:rsidRDefault="0082767B" w:rsidP="0082767B">
      <w:pPr>
        <w:pStyle w:val="a3"/>
        <w:rPr>
          <w:rFonts w:hAnsi="宋体" w:cs="宋体"/>
        </w:rPr>
      </w:pPr>
    </w:p>
    <w:p w:rsidR="0082767B" w:rsidRPr="0082767B" w:rsidRDefault="0082767B" w:rsidP="0082767B">
      <w:pPr>
        <w:pStyle w:val="a3"/>
        <w:rPr>
          <w:rFonts w:hAnsi="宋体" w:cs="宋体"/>
        </w:rPr>
      </w:pPr>
      <w:r w:rsidRPr="0082767B">
        <w:rPr>
          <w:rFonts w:hAnsi="宋体" w:cs="宋体"/>
        </w:rPr>
        <w:t xml:space="preserve">Wu X(#)(1), Zheng H(#)(1), Chen Y(1), Zhao B(2), Li F(1), Xia H(2), Xiao J(1), </w:t>
      </w:r>
    </w:p>
    <w:p w:rsidR="0082767B" w:rsidRPr="0082767B" w:rsidRDefault="0082767B" w:rsidP="0082767B">
      <w:pPr>
        <w:pStyle w:val="a3"/>
        <w:rPr>
          <w:rFonts w:hAnsi="宋体" w:cs="宋体"/>
        </w:rPr>
      </w:pPr>
      <w:r w:rsidRPr="0082767B">
        <w:rPr>
          <w:rFonts w:hAnsi="宋体" w:cs="宋体"/>
        </w:rPr>
        <w:t>Qi H(1), Jiao W(1), Mi K(3), Ou X(2), Zhao Y(2), Sun L(1).</w:t>
      </w:r>
    </w:p>
    <w:p w:rsidR="0082767B" w:rsidRDefault="0082767B" w:rsidP="0082767B">
      <w:pPr>
        <w:pStyle w:val="a3"/>
        <w:rPr>
          <w:rFonts w:hAnsi="宋体" w:cs="宋体"/>
        </w:rPr>
      </w:pPr>
    </w:p>
    <w:p w:rsidR="008013A2" w:rsidRPr="00D532B6" w:rsidRDefault="008013A2" w:rsidP="0082767B">
      <w:pPr>
        <w:pStyle w:val="a3"/>
        <w:rPr>
          <w:rFonts w:hAnsi="宋体" w:cs="宋体"/>
          <w:b/>
          <w:color w:val="0070C0"/>
        </w:rPr>
      </w:pPr>
      <w:r w:rsidRPr="00D532B6">
        <w:rPr>
          <w:rFonts w:hAnsi="宋体" w:cs="宋体"/>
          <w:b/>
          <w:color w:val="0070C0"/>
        </w:rPr>
        <w:t>Xiaomeng Wu, Huiwen Zheng, Yiyi Chen, Bing Zhao, Feina Li, Hui Xia, Jing Xiao, Hui Qi, Weiwei Jiao, Kaixia Mi, Xichao Ou</w:t>
      </w:r>
      <w:r w:rsidR="00D532B6" w:rsidRPr="00D532B6">
        <w:rPr>
          <w:rFonts w:hAnsi="宋体" w:cs="宋体" w:hint="eastAsia"/>
          <w:b/>
          <w:color w:val="0070C0"/>
        </w:rPr>
        <w:t>*</w:t>
      </w:r>
      <w:r w:rsidRPr="00D532B6">
        <w:rPr>
          <w:rFonts w:hAnsi="宋体" w:cs="宋体"/>
          <w:b/>
          <w:color w:val="0070C0"/>
        </w:rPr>
        <w:t>, Yanlin Zhao</w:t>
      </w:r>
      <w:r w:rsidR="00D532B6" w:rsidRPr="00D532B6">
        <w:rPr>
          <w:rFonts w:hAnsi="宋体" w:cs="宋体" w:hint="eastAsia"/>
          <w:b/>
          <w:color w:val="0070C0"/>
        </w:rPr>
        <w:t>*</w:t>
      </w:r>
      <w:r w:rsidRPr="00D532B6">
        <w:rPr>
          <w:rFonts w:hAnsi="宋体" w:cs="宋体"/>
          <w:b/>
          <w:color w:val="0070C0"/>
        </w:rPr>
        <w:t>, Lin Sun</w:t>
      </w:r>
      <w:r w:rsidR="00D532B6" w:rsidRPr="00D532B6">
        <w:rPr>
          <w:rFonts w:hAnsi="宋体" w:cs="宋体" w:hint="eastAsia"/>
          <w:b/>
          <w:color w:val="0070C0"/>
        </w:rPr>
        <w:t>*</w:t>
      </w:r>
    </w:p>
    <w:p w:rsidR="008013A2" w:rsidRPr="00D532B6" w:rsidRDefault="008013A2" w:rsidP="0082767B">
      <w:pPr>
        <w:pStyle w:val="a3"/>
        <w:rPr>
          <w:rFonts w:hAnsi="宋体" w:cs="宋体"/>
          <w:b/>
          <w:color w:val="0070C0"/>
        </w:rPr>
      </w:pPr>
      <w:r w:rsidRPr="00D532B6">
        <w:rPr>
          <w:rFonts w:hAnsi="宋体" w:cs="宋体" w:hint="eastAsia"/>
          <w:b/>
          <w:color w:val="0070C0"/>
        </w:rPr>
        <w:t>*</w:t>
      </w:r>
      <w:r w:rsidRPr="00D532B6">
        <w:rPr>
          <w:rFonts w:hAnsi="宋体" w:cs="宋体"/>
          <w:b/>
          <w:color w:val="0070C0"/>
        </w:rPr>
        <w:t xml:space="preserve">Address correspondence to Xichao Ou, ouxc@chinacdc.cn, Yanlin Zhao, </w:t>
      </w:r>
      <w:hyperlink r:id="rId10" w:history="1">
        <w:r w:rsidRPr="00D532B6">
          <w:rPr>
            <w:rStyle w:val="a6"/>
            <w:rFonts w:hAnsi="宋体" w:cs="宋体"/>
            <w:b/>
            <w:color w:val="0070C0"/>
            <w:u w:val="none"/>
          </w:rPr>
          <w:t>zhaoyl@chinacdc.cn</w:t>
        </w:r>
      </w:hyperlink>
      <w:r w:rsidRPr="00D532B6">
        <w:rPr>
          <w:rFonts w:hAnsi="宋体" w:cs="宋体"/>
          <w:b/>
          <w:color w:val="0070C0"/>
        </w:rPr>
        <w:t>, or Lin Sun, sunlinbch@163.com</w:t>
      </w:r>
    </w:p>
    <w:p w:rsidR="008013A2" w:rsidRPr="00D532B6" w:rsidRDefault="008013A2" w:rsidP="0082767B">
      <w:pPr>
        <w:pStyle w:val="a3"/>
        <w:rPr>
          <w:rFonts w:hAnsi="宋体" w:cs="宋体"/>
          <w:b/>
          <w:color w:val="0070C0"/>
        </w:rPr>
      </w:pPr>
    </w:p>
    <w:p w:rsidR="0082767B" w:rsidRPr="0082767B" w:rsidRDefault="0082767B" w:rsidP="0082767B">
      <w:pPr>
        <w:pStyle w:val="a3"/>
        <w:rPr>
          <w:rFonts w:hAnsi="宋体" w:cs="宋体"/>
        </w:rPr>
      </w:pPr>
      <w:r w:rsidRPr="0082767B">
        <w:rPr>
          <w:rFonts w:hAnsi="宋体" w:cs="宋体"/>
        </w:rPr>
        <w:t>Author information:</w:t>
      </w:r>
    </w:p>
    <w:p w:rsidR="0082767B" w:rsidRPr="0082767B" w:rsidRDefault="0082767B" w:rsidP="0082767B">
      <w:pPr>
        <w:pStyle w:val="a3"/>
        <w:rPr>
          <w:rFonts w:hAnsi="宋体" w:cs="宋体"/>
        </w:rPr>
      </w:pPr>
      <w:r w:rsidRPr="0082767B">
        <w:rPr>
          <w:rFonts w:hAnsi="宋体" w:cs="宋体"/>
        </w:rPr>
        <w:t xml:space="preserve">(1)Laboratory of Respiratory Diseases, Beijing Pediatric Research Institute, </w:t>
      </w:r>
    </w:p>
    <w:p w:rsidR="0082767B" w:rsidRPr="0082767B" w:rsidRDefault="0082767B" w:rsidP="0082767B">
      <w:pPr>
        <w:pStyle w:val="a3"/>
        <w:rPr>
          <w:rFonts w:hAnsi="宋体" w:cs="宋体"/>
        </w:rPr>
      </w:pPr>
      <w:r w:rsidRPr="0082767B">
        <w:rPr>
          <w:rFonts w:hAnsi="宋体" w:cs="宋体"/>
        </w:rPr>
        <w:t xml:space="preserve">Beijing Children's Hospital, Capital Medical University, Beijing Key Laboratory </w:t>
      </w:r>
    </w:p>
    <w:p w:rsidR="0082767B" w:rsidRPr="0082767B" w:rsidRDefault="0082767B" w:rsidP="0082767B">
      <w:pPr>
        <w:pStyle w:val="a3"/>
        <w:rPr>
          <w:rFonts w:hAnsi="宋体" w:cs="宋体"/>
        </w:rPr>
      </w:pPr>
      <w:r w:rsidRPr="0082767B">
        <w:rPr>
          <w:rFonts w:hAnsi="宋体" w:cs="宋体"/>
        </w:rPr>
        <w:t xml:space="preserve">of Core Technologies for the Prevention and Treatment of Emerging Infectious </w:t>
      </w:r>
    </w:p>
    <w:p w:rsidR="0082767B" w:rsidRPr="0082767B" w:rsidRDefault="0082767B" w:rsidP="0082767B">
      <w:pPr>
        <w:pStyle w:val="a3"/>
        <w:rPr>
          <w:rFonts w:hAnsi="宋体" w:cs="宋体"/>
        </w:rPr>
      </w:pPr>
      <w:r w:rsidRPr="0082767B">
        <w:rPr>
          <w:rFonts w:hAnsi="宋体" w:cs="宋体"/>
        </w:rPr>
        <w:t xml:space="preserve">Diseases in Children, Key Laboratory of Major Diseases in Children, Ministry of </w:t>
      </w:r>
    </w:p>
    <w:p w:rsidR="0082767B" w:rsidRPr="0082767B" w:rsidRDefault="0082767B" w:rsidP="0082767B">
      <w:pPr>
        <w:pStyle w:val="a3"/>
        <w:rPr>
          <w:rFonts w:hAnsi="宋体" w:cs="宋体"/>
        </w:rPr>
      </w:pPr>
      <w:r w:rsidRPr="0082767B">
        <w:rPr>
          <w:rFonts w:hAnsi="宋体" w:cs="宋体"/>
        </w:rPr>
        <w:t xml:space="preserve">Education, National Clinical Research Center for Respiratory Diseases, National </w:t>
      </w:r>
    </w:p>
    <w:p w:rsidR="0082767B" w:rsidRPr="0082767B" w:rsidRDefault="0082767B" w:rsidP="0082767B">
      <w:pPr>
        <w:pStyle w:val="a3"/>
        <w:rPr>
          <w:rFonts w:hAnsi="宋体" w:cs="宋体"/>
        </w:rPr>
      </w:pPr>
      <w:r w:rsidRPr="0082767B">
        <w:rPr>
          <w:rFonts w:hAnsi="宋体" w:cs="宋体"/>
        </w:rPr>
        <w:lastRenderedPageBreak/>
        <w:t>Center for Children's Health, Beijing, China.</w:t>
      </w:r>
    </w:p>
    <w:p w:rsidR="0082767B" w:rsidRPr="0082767B" w:rsidRDefault="0082767B" w:rsidP="0082767B">
      <w:pPr>
        <w:pStyle w:val="a3"/>
        <w:rPr>
          <w:rFonts w:hAnsi="宋体" w:cs="宋体"/>
        </w:rPr>
      </w:pPr>
      <w:r w:rsidRPr="0082767B">
        <w:rPr>
          <w:rFonts w:hAnsi="宋体" w:cs="宋体"/>
        </w:rPr>
        <w:t xml:space="preserve">(2)National Key Laboratory of Intelligent Tracking and Forecasting for </w:t>
      </w:r>
    </w:p>
    <w:p w:rsidR="0082767B" w:rsidRPr="0082767B" w:rsidRDefault="0082767B" w:rsidP="0082767B">
      <w:pPr>
        <w:pStyle w:val="a3"/>
        <w:rPr>
          <w:rFonts w:hAnsi="宋体" w:cs="宋体"/>
        </w:rPr>
      </w:pPr>
      <w:r w:rsidRPr="0082767B">
        <w:rPr>
          <w:rFonts w:hAnsi="宋体" w:cs="宋体"/>
        </w:rPr>
        <w:t xml:space="preserve">Infectious Diseases, National Center for Tuberculosis Control and Prevention, </w:t>
      </w:r>
    </w:p>
    <w:p w:rsidR="0082767B" w:rsidRPr="0082767B" w:rsidRDefault="0082767B" w:rsidP="0082767B">
      <w:pPr>
        <w:pStyle w:val="a3"/>
        <w:rPr>
          <w:rFonts w:hAnsi="宋体" w:cs="宋体"/>
        </w:rPr>
      </w:pPr>
      <w:r w:rsidRPr="0082767B">
        <w:rPr>
          <w:rFonts w:hAnsi="宋体" w:cs="宋体"/>
        </w:rPr>
        <w:t>Chinese Centre for Disease Control and Prevention, Beijing, China.</w:t>
      </w:r>
    </w:p>
    <w:p w:rsidR="0082767B" w:rsidRPr="0082767B" w:rsidRDefault="0082767B" w:rsidP="0082767B">
      <w:pPr>
        <w:pStyle w:val="a3"/>
        <w:rPr>
          <w:rFonts w:hAnsi="宋体" w:cs="宋体"/>
        </w:rPr>
      </w:pPr>
      <w:r w:rsidRPr="0082767B">
        <w:rPr>
          <w:rFonts w:hAnsi="宋体" w:cs="宋体"/>
        </w:rPr>
        <w:t xml:space="preserve">(3)Laboratory of Pathogen Microbiology and Immunology, Institute of </w:t>
      </w:r>
    </w:p>
    <w:p w:rsidR="0082767B" w:rsidRPr="0082767B" w:rsidRDefault="0082767B" w:rsidP="0082767B">
      <w:pPr>
        <w:pStyle w:val="a3"/>
        <w:rPr>
          <w:rFonts w:hAnsi="宋体" w:cs="宋体"/>
        </w:rPr>
      </w:pPr>
      <w:r w:rsidRPr="0082767B">
        <w:rPr>
          <w:rFonts w:hAnsi="宋体" w:cs="宋体"/>
        </w:rPr>
        <w:t xml:space="preserve">Microbiology, Chinese Academy of Sciences, Medical School, University of Chinese </w:t>
      </w:r>
    </w:p>
    <w:p w:rsidR="0082767B" w:rsidRPr="0082767B" w:rsidRDefault="0082767B" w:rsidP="0082767B">
      <w:pPr>
        <w:pStyle w:val="a3"/>
        <w:rPr>
          <w:rFonts w:hAnsi="宋体" w:cs="宋体"/>
        </w:rPr>
      </w:pPr>
      <w:r w:rsidRPr="0082767B">
        <w:rPr>
          <w:rFonts w:hAnsi="宋体" w:cs="宋体"/>
        </w:rPr>
        <w:t>Academy of Sciences, Beijing, China.</w:t>
      </w:r>
    </w:p>
    <w:p w:rsidR="0082767B" w:rsidRPr="0082767B" w:rsidRDefault="0082767B" w:rsidP="0082767B">
      <w:pPr>
        <w:pStyle w:val="a3"/>
        <w:rPr>
          <w:rFonts w:hAnsi="宋体" w:cs="宋体"/>
        </w:rPr>
      </w:pPr>
      <w:r w:rsidRPr="0082767B">
        <w:rPr>
          <w:rFonts w:hAnsi="宋体" w:cs="宋体"/>
        </w:rPr>
        <w:t>(#)Contributed equally</w:t>
      </w:r>
    </w:p>
    <w:p w:rsidR="0082767B" w:rsidRPr="0082767B" w:rsidRDefault="0082767B" w:rsidP="0082767B">
      <w:pPr>
        <w:pStyle w:val="a3"/>
        <w:rPr>
          <w:rFonts w:hAnsi="宋体" w:cs="宋体"/>
        </w:rPr>
      </w:pPr>
    </w:p>
    <w:p w:rsidR="0082767B" w:rsidRPr="0082767B" w:rsidRDefault="0082767B" w:rsidP="0082767B">
      <w:pPr>
        <w:pStyle w:val="a3"/>
        <w:rPr>
          <w:rFonts w:hAnsi="宋体" w:cs="宋体"/>
        </w:rPr>
      </w:pPr>
      <w:r w:rsidRPr="0082767B">
        <w:rPr>
          <w:rFonts w:hAnsi="宋体" w:cs="宋体"/>
        </w:rPr>
        <w:t xml:space="preserve">To characterize the mutation profile of the ahpC gene in isoniazid resistance </w:t>
      </w:r>
    </w:p>
    <w:p w:rsidR="0082767B" w:rsidRPr="0082767B" w:rsidRDefault="0082767B" w:rsidP="0082767B">
      <w:pPr>
        <w:pStyle w:val="a3"/>
        <w:rPr>
          <w:rFonts w:hAnsi="宋体" w:cs="宋体"/>
        </w:rPr>
      </w:pPr>
      <w:r w:rsidRPr="0082767B">
        <w:rPr>
          <w:rFonts w:hAnsi="宋体" w:cs="宋体"/>
        </w:rPr>
        <w:t xml:space="preserve">(INHr) Mycobacterium tuberculosis (MTB) isolates and to evaluate the correlation </w:t>
      </w:r>
    </w:p>
    <w:p w:rsidR="0082767B" w:rsidRPr="0082767B" w:rsidRDefault="0082767B" w:rsidP="0082767B">
      <w:pPr>
        <w:pStyle w:val="a3"/>
        <w:rPr>
          <w:rFonts w:hAnsi="宋体" w:cs="宋体"/>
        </w:rPr>
      </w:pPr>
      <w:r w:rsidRPr="0082767B">
        <w:rPr>
          <w:rFonts w:hAnsi="宋体" w:cs="宋体"/>
        </w:rPr>
        <w:t xml:space="preserve">between specific mutations and resistance levels, a total of 1,337 INHr MTB </w:t>
      </w:r>
    </w:p>
    <w:p w:rsidR="0082767B" w:rsidRPr="0082767B" w:rsidRDefault="0082767B" w:rsidP="0082767B">
      <w:pPr>
        <w:pStyle w:val="a3"/>
        <w:rPr>
          <w:rFonts w:hAnsi="宋体" w:cs="宋体"/>
        </w:rPr>
      </w:pPr>
      <w:r w:rsidRPr="0082767B">
        <w:rPr>
          <w:rFonts w:hAnsi="宋体" w:cs="宋体"/>
        </w:rPr>
        <w:t xml:space="preserve">isolates were collected through the Chinese Drug Resistance Surveillance Program </w:t>
      </w:r>
    </w:p>
    <w:p w:rsidR="0082767B" w:rsidRPr="0082767B" w:rsidRDefault="0082767B" w:rsidP="0082767B">
      <w:pPr>
        <w:pStyle w:val="a3"/>
        <w:rPr>
          <w:rFonts w:hAnsi="宋体" w:cs="宋体"/>
        </w:rPr>
      </w:pPr>
      <w:r w:rsidRPr="0082767B">
        <w:rPr>
          <w:rFonts w:hAnsi="宋体" w:cs="宋体"/>
        </w:rPr>
        <w:t xml:space="preserve">(2013-2020). The minimum inhibitory concentrations (MICs) for INH, rifampicin </w:t>
      </w:r>
    </w:p>
    <w:p w:rsidR="0082767B" w:rsidRPr="0082767B" w:rsidRDefault="0082767B" w:rsidP="0082767B">
      <w:pPr>
        <w:pStyle w:val="a3"/>
        <w:rPr>
          <w:rFonts w:hAnsi="宋体" w:cs="宋体"/>
        </w:rPr>
      </w:pPr>
      <w:r w:rsidRPr="0082767B">
        <w:rPr>
          <w:rFonts w:hAnsi="宋体" w:cs="宋体"/>
        </w:rPr>
        <w:t xml:space="preserve">(RIF), and ethionamide were determined by broth microdilution, followed by </w:t>
      </w:r>
    </w:p>
    <w:p w:rsidR="0082767B" w:rsidRPr="0082767B" w:rsidRDefault="0082767B" w:rsidP="0082767B">
      <w:pPr>
        <w:pStyle w:val="a3"/>
        <w:rPr>
          <w:rFonts w:hAnsi="宋体" w:cs="宋体"/>
        </w:rPr>
      </w:pPr>
      <w:r w:rsidRPr="0082767B">
        <w:rPr>
          <w:rFonts w:hAnsi="宋体" w:cs="宋体"/>
        </w:rPr>
        <w:t xml:space="preserve">whole-genome sequencing analysis. Among 1,337 INHr-MTB isolates, 45.5% </w:t>
      </w:r>
    </w:p>
    <w:p w:rsidR="0082767B" w:rsidRPr="0082767B" w:rsidRDefault="0082767B" w:rsidP="0082767B">
      <w:pPr>
        <w:pStyle w:val="a3"/>
        <w:rPr>
          <w:rFonts w:hAnsi="宋体" w:cs="宋体"/>
        </w:rPr>
      </w:pPr>
      <w:r w:rsidRPr="0082767B">
        <w:rPr>
          <w:rFonts w:hAnsi="宋体" w:cs="宋体"/>
        </w:rPr>
        <w:t xml:space="preserve">(608/1,337) were multidrug-resistant (MDR), and 54.5% (729/1,337) were </w:t>
      </w:r>
    </w:p>
    <w:p w:rsidR="0082767B" w:rsidRPr="0082767B" w:rsidRDefault="0082767B" w:rsidP="0082767B">
      <w:pPr>
        <w:pStyle w:val="a3"/>
        <w:rPr>
          <w:rFonts w:hAnsi="宋体" w:cs="宋体"/>
        </w:rPr>
      </w:pPr>
      <w:r w:rsidRPr="0082767B">
        <w:rPr>
          <w:rFonts w:hAnsi="宋体" w:cs="宋体"/>
        </w:rPr>
        <w:t xml:space="preserve">RIF-sensitive cases, with lineage 2 predominating (1,013/1,337, 75.8%). </w:t>
      </w:r>
    </w:p>
    <w:p w:rsidR="0082767B" w:rsidRPr="0082767B" w:rsidRDefault="0082767B" w:rsidP="0082767B">
      <w:pPr>
        <w:pStyle w:val="a3"/>
        <w:rPr>
          <w:rFonts w:hAnsi="宋体" w:cs="宋体"/>
        </w:rPr>
      </w:pPr>
      <w:r w:rsidRPr="0082767B">
        <w:rPr>
          <w:rFonts w:hAnsi="宋体" w:cs="宋体"/>
        </w:rPr>
        <w:t xml:space="preserve">Resistance mutations were identified in 79.1% (1,058/1,337) of strains, </w:t>
      </w:r>
    </w:p>
    <w:p w:rsidR="0082767B" w:rsidRPr="0082767B" w:rsidRDefault="0082767B" w:rsidP="0082767B">
      <w:pPr>
        <w:pStyle w:val="a3"/>
        <w:rPr>
          <w:rFonts w:hAnsi="宋体" w:cs="宋体"/>
        </w:rPr>
      </w:pPr>
      <w:r w:rsidRPr="0082767B">
        <w:rPr>
          <w:rFonts w:hAnsi="宋体" w:cs="宋体"/>
        </w:rPr>
        <w:t xml:space="preserve">primarily katG Ser315Thr (65.5%, 695/1,058) and inhA C-777T (19.7%, 208/1,058). </w:t>
      </w:r>
    </w:p>
    <w:p w:rsidR="0082767B" w:rsidRPr="0082767B" w:rsidRDefault="0082767B" w:rsidP="0082767B">
      <w:pPr>
        <w:pStyle w:val="a3"/>
        <w:rPr>
          <w:rFonts w:hAnsi="宋体" w:cs="宋体"/>
        </w:rPr>
      </w:pPr>
      <w:r w:rsidRPr="0082767B">
        <w:rPr>
          <w:rFonts w:hAnsi="宋体" w:cs="宋体"/>
        </w:rPr>
        <w:t xml:space="preserve">Notably, 5.3% (56/1,058) isolates harbored standalone ahpC mutations, with 83.3% </w:t>
      </w:r>
    </w:p>
    <w:p w:rsidR="0082767B" w:rsidRPr="0082767B" w:rsidRDefault="0082767B" w:rsidP="0082767B">
      <w:pPr>
        <w:pStyle w:val="a3"/>
        <w:rPr>
          <w:rFonts w:hAnsi="宋体" w:cs="宋体"/>
        </w:rPr>
      </w:pPr>
      <w:r w:rsidRPr="0082767B">
        <w:rPr>
          <w:rFonts w:hAnsi="宋体" w:cs="宋体"/>
        </w:rPr>
        <w:t xml:space="preserve">(5/6) C-81T, 60.0% (9/15) G-48A, 57.1% (4/7) C-54T, 50.0% (3/6) C-57T, and 42.1% </w:t>
      </w:r>
    </w:p>
    <w:p w:rsidR="0082767B" w:rsidRPr="0082767B" w:rsidRDefault="0082767B" w:rsidP="0082767B">
      <w:pPr>
        <w:pStyle w:val="a3"/>
        <w:rPr>
          <w:rFonts w:hAnsi="宋体" w:cs="宋体"/>
        </w:rPr>
      </w:pPr>
      <w:r w:rsidRPr="0082767B">
        <w:rPr>
          <w:rFonts w:hAnsi="宋体" w:cs="宋体"/>
        </w:rPr>
        <w:t xml:space="preserve">(8/19) C-52T mutations showing high-level INH resistance. Accordingly, 91.7% </w:t>
      </w:r>
    </w:p>
    <w:p w:rsidR="0082767B" w:rsidRPr="0082767B" w:rsidRDefault="0082767B" w:rsidP="0082767B">
      <w:pPr>
        <w:pStyle w:val="a3"/>
        <w:rPr>
          <w:rFonts w:hAnsi="宋体" w:cs="宋体"/>
        </w:rPr>
      </w:pPr>
      <w:r w:rsidRPr="0082767B">
        <w:rPr>
          <w:rFonts w:hAnsi="宋体" w:cs="宋体"/>
        </w:rPr>
        <w:t xml:space="preserve">(11/12) dual katG315+inhA mutations conferred high-level INH resistance, while </w:t>
      </w:r>
    </w:p>
    <w:p w:rsidR="0082767B" w:rsidRPr="0082767B" w:rsidRDefault="0082767B" w:rsidP="0082767B">
      <w:pPr>
        <w:pStyle w:val="a3"/>
        <w:rPr>
          <w:rFonts w:hAnsi="宋体" w:cs="宋体"/>
        </w:rPr>
      </w:pPr>
      <w:r w:rsidRPr="0082767B">
        <w:rPr>
          <w:rFonts w:hAnsi="宋体" w:cs="宋体"/>
        </w:rPr>
        <w:t xml:space="preserve">ahpC C-57T mutants universally exhibited MDR. The ahpC mutations are associated </w:t>
      </w:r>
    </w:p>
    <w:p w:rsidR="0082767B" w:rsidRPr="0082767B" w:rsidRDefault="0082767B" w:rsidP="0082767B">
      <w:pPr>
        <w:pStyle w:val="a3"/>
        <w:rPr>
          <w:rFonts w:hAnsi="宋体" w:cs="宋体"/>
        </w:rPr>
      </w:pPr>
      <w:r w:rsidRPr="0082767B">
        <w:rPr>
          <w:rFonts w:hAnsi="宋体" w:cs="宋体"/>
        </w:rPr>
        <w:t xml:space="preserve">with high-level INH resistance in variants without concurrent katG or inhA </w:t>
      </w:r>
    </w:p>
    <w:p w:rsidR="0082767B" w:rsidRPr="0082767B" w:rsidRDefault="0082767B" w:rsidP="0082767B">
      <w:pPr>
        <w:pStyle w:val="a3"/>
        <w:rPr>
          <w:rFonts w:hAnsi="宋体" w:cs="宋体"/>
        </w:rPr>
      </w:pPr>
      <w:r w:rsidRPr="0082767B">
        <w:rPr>
          <w:rFonts w:hAnsi="宋体" w:cs="宋体"/>
        </w:rPr>
        <w:t xml:space="preserve">mutations. This finding significantly advances our understanding of tuberculosis </w:t>
      </w:r>
    </w:p>
    <w:p w:rsidR="0082767B" w:rsidRPr="0082767B" w:rsidRDefault="0082767B" w:rsidP="0082767B">
      <w:pPr>
        <w:pStyle w:val="a3"/>
        <w:rPr>
          <w:rFonts w:hAnsi="宋体" w:cs="宋体"/>
        </w:rPr>
      </w:pPr>
      <w:r w:rsidRPr="0082767B">
        <w:rPr>
          <w:rFonts w:hAnsi="宋体" w:cs="宋体"/>
        </w:rPr>
        <w:t xml:space="preserve">resistance profiling, enabling more comprehensive detection of INHr-MTB and </w:t>
      </w:r>
    </w:p>
    <w:p w:rsidR="008C6541" w:rsidRDefault="0082767B" w:rsidP="0082767B">
      <w:pPr>
        <w:pStyle w:val="a3"/>
        <w:rPr>
          <w:rFonts w:hAnsi="宋体" w:cs="宋体"/>
        </w:rPr>
      </w:pPr>
      <w:r w:rsidRPr="0082767B">
        <w:rPr>
          <w:rFonts w:hAnsi="宋体" w:cs="宋体"/>
        </w:rPr>
        <w:t>optimizing therapeutic strategies.</w:t>
      </w:r>
    </w:p>
    <w:p w:rsidR="0082767B" w:rsidRPr="0082767B" w:rsidRDefault="0082767B" w:rsidP="0082767B">
      <w:pPr>
        <w:pStyle w:val="a3"/>
        <w:rPr>
          <w:rFonts w:hAnsi="宋体" w:cs="宋体"/>
        </w:rPr>
      </w:pPr>
      <w:r w:rsidRPr="008C6541">
        <w:rPr>
          <w:rFonts w:hAnsi="宋体" w:cs="宋体"/>
          <w:b/>
        </w:rPr>
        <w:t>IMPORTANCE</w:t>
      </w:r>
      <w:r w:rsidR="008C6541" w:rsidRPr="008C6541">
        <w:rPr>
          <w:rFonts w:hAnsi="宋体" w:cs="宋体"/>
          <w:b/>
        </w:rPr>
        <w:t xml:space="preserve"> </w:t>
      </w:r>
      <w:r w:rsidRPr="0082767B">
        <w:rPr>
          <w:rFonts w:hAnsi="宋体" w:cs="宋体"/>
        </w:rPr>
        <w:t>Am</w:t>
      </w:r>
      <w:r w:rsidR="008C6541">
        <w:rPr>
          <w:rFonts w:hAnsi="宋体" w:cs="宋体"/>
        </w:rPr>
        <w:t xml:space="preserve">ong INH-resistant MTB clinical </w:t>
      </w:r>
      <w:r w:rsidRPr="0082767B">
        <w:rPr>
          <w:rFonts w:hAnsi="宋体" w:cs="宋体"/>
        </w:rPr>
        <w:t>isolates, mutations in the ahpC promoter region have bee</w:t>
      </w:r>
      <w:r w:rsidR="008C6541">
        <w:rPr>
          <w:rFonts w:hAnsi="宋体" w:cs="宋体"/>
        </w:rPr>
        <w:t xml:space="preserve">n considered to occur in </w:t>
      </w:r>
      <w:r w:rsidRPr="0082767B">
        <w:rPr>
          <w:rFonts w:hAnsi="宋体" w:cs="宋体"/>
        </w:rPr>
        <w:t>combination with other mutations, such as katG and</w:t>
      </w:r>
      <w:r w:rsidR="008C6541">
        <w:rPr>
          <w:rFonts w:hAnsi="宋体" w:cs="宋体"/>
        </w:rPr>
        <w:t xml:space="preserve"> inhA, in a compensatory role. </w:t>
      </w:r>
      <w:r w:rsidRPr="0082767B">
        <w:rPr>
          <w:rFonts w:hAnsi="宋体" w:cs="宋体"/>
        </w:rPr>
        <w:t>While the ahpC mutations have been inco</w:t>
      </w:r>
      <w:r w:rsidR="008C6541">
        <w:rPr>
          <w:rFonts w:hAnsi="宋体" w:cs="宋体"/>
        </w:rPr>
        <w:t xml:space="preserve">rporated into the World Health </w:t>
      </w:r>
      <w:r w:rsidRPr="0082767B">
        <w:rPr>
          <w:rFonts w:hAnsi="宋体" w:cs="宋体"/>
        </w:rPr>
        <w:t>Organization (WHO)-recommended rapid diagnost</w:t>
      </w:r>
      <w:r w:rsidR="008C6541">
        <w:rPr>
          <w:rFonts w:hAnsi="宋体" w:cs="宋体"/>
        </w:rPr>
        <w:t xml:space="preserve">ic test, Xpert MTB/extensively </w:t>
      </w:r>
      <w:r w:rsidRPr="0082767B">
        <w:rPr>
          <w:rFonts w:hAnsi="宋体" w:cs="宋体"/>
        </w:rPr>
        <w:t xml:space="preserve">drug-resistant tuberculosis (XDR), it has </w:t>
      </w:r>
      <w:r w:rsidR="008C6541">
        <w:rPr>
          <w:rFonts w:hAnsi="宋体" w:cs="宋体"/>
        </w:rPr>
        <w:t xml:space="preserve">been still ambiguous about the </w:t>
      </w:r>
      <w:r w:rsidRPr="0082767B">
        <w:rPr>
          <w:rFonts w:hAnsi="宋体" w:cs="宋体"/>
        </w:rPr>
        <w:t>standalone effects on INH resistance spectrum. Our</w:t>
      </w:r>
      <w:r w:rsidR="008C6541">
        <w:rPr>
          <w:rFonts w:hAnsi="宋体" w:cs="宋体"/>
        </w:rPr>
        <w:t xml:space="preserve"> findings demonstrate that the </w:t>
      </w:r>
      <w:r w:rsidRPr="0082767B">
        <w:rPr>
          <w:rFonts w:hAnsi="宋体" w:cs="宋体"/>
        </w:rPr>
        <w:t xml:space="preserve">ahpC mutations are associated with high-level INH </w:t>
      </w:r>
      <w:r w:rsidR="008C6541">
        <w:rPr>
          <w:rFonts w:hAnsi="宋体" w:cs="宋体"/>
        </w:rPr>
        <w:t xml:space="preserve">resistance in variants without </w:t>
      </w:r>
      <w:r w:rsidRPr="0082767B">
        <w:rPr>
          <w:rFonts w:hAnsi="宋体" w:cs="宋体"/>
        </w:rPr>
        <w:t>concurrent katG or inhA mutations. This find</w:t>
      </w:r>
      <w:r w:rsidR="008C6541">
        <w:rPr>
          <w:rFonts w:hAnsi="宋体" w:cs="宋体"/>
        </w:rPr>
        <w:t xml:space="preserve">ing significantly advances our </w:t>
      </w:r>
      <w:r w:rsidRPr="0082767B">
        <w:rPr>
          <w:rFonts w:hAnsi="宋体" w:cs="宋体"/>
        </w:rPr>
        <w:t>understanding of TB resistance profiling,</w:t>
      </w:r>
      <w:r w:rsidR="008C6541">
        <w:rPr>
          <w:rFonts w:hAnsi="宋体" w:cs="宋体"/>
        </w:rPr>
        <w:t xml:space="preserve"> enabling a more comprehensive </w:t>
      </w:r>
      <w:r w:rsidRPr="0082767B">
        <w:rPr>
          <w:rFonts w:hAnsi="宋体" w:cs="宋体"/>
        </w:rPr>
        <w:t>detection of INHr-MTB and optimizing therapeutic strategies.</w:t>
      </w:r>
    </w:p>
    <w:p w:rsidR="0082767B" w:rsidRPr="0082767B" w:rsidRDefault="0082767B" w:rsidP="0082767B">
      <w:pPr>
        <w:pStyle w:val="a3"/>
        <w:rPr>
          <w:rFonts w:hAnsi="宋体" w:cs="宋体"/>
        </w:rPr>
      </w:pPr>
    </w:p>
    <w:p w:rsidR="0082767B" w:rsidRPr="0082767B" w:rsidRDefault="0082767B" w:rsidP="0082767B">
      <w:pPr>
        <w:pStyle w:val="a3"/>
        <w:rPr>
          <w:rFonts w:hAnsi="宋体" w:cs="宋体"/>
        </w:rPr>
      </w:pPr>
      <w:r w:rsidRPr="0082767B">
        <w:rPr>
          <w:rFonts w:hAnsi="宋体" w:cs="宋体"/>
        </w:rPr>
        <w:t>DOI: 10.1128/spectrum.02496-25</w:t>
      </w:r>
    </w:p>
    <w:p w:rsidR="0082767B" w:rsidRPr="0082767B" w:rsidRDefault="0082767B" w:rsidP="0082767B">
      <w:pPr>
        <w:pStyle w:val="a3"/>
        <w:rPr>
          <w:rFonts w:hAnsi="宋体" w:cs="宋体"/>
        </w:rPr>
      </w:pPr>
      <w:r w:rsidRPr="0082767B">
        <w:rPr>
          <w:rFonts w:hAnsi="宋体" w:cs="宋体"/>
        </w:rPr>
        <w:t>PMID: 41856489</w:t>
      </w:r>
    </w:p>
    <w:p w:rsidR="0082767B" w:rsidRPr="0082767B" w:rsidRDefault="0082767B" w:rsidP="0082767B">
      <w:pPr>
        <w:pStyle w:val="a3"/>
        <w:rPr>
          <w:rFonts w:hAnsi="宋体" w:cs="宋体"/>
        </w:rPr>
      </w:pPr>
    </w:p>
    <w:p w:rsidR="0082767B" w:rsidRPr="00827CDB" w:rsidRDefault="00FC0E63" w:rsidP="0082767B">
      <w:pPr>
        <w:pStyle w:val="a3"/>
        <w:rPr>
          <w:rFonts w:hAnsi="宋体" w:cs="宋体"/>
          <w:b/>
          <w:color w:val="FF0000"/>
        </w:rPr>
      </w:pPr>
      <w:r>
        <w:rPr>
          <w:rFonts w:hAnsi="宋体" w:cs="宋体"/>
          <w:b/>
          <w:color w:val="FF0000"/>
        </w:rPr>
        <w:t>13</w:t>
      </w:r>
      <w:r w:rsidR="0082767B" w:rsidRPr="00827CDB">
        <w:rPr>
          <w:rFonts w:hAnsi="宋体" w:cs="宋体"/>
          <w:b/>
          <w:color w:val="FF0000"/>
        </w:rPr>
        <w:t>. Antimicrob Resist Infect Control. 2026 Mar 17. do</w:t>
      </w:r>
      <w:r w:rsidR="00827CDB" w:rsidRPr="00827CDB">
        <w:rPr>
          <w:rFonts w:hAnsi="宋体" w:cs="宋体"/>
          <w:b/>
          <w:color w:val="FF0000"/>
        </w:rPr>
        <w:t>i: 10.1186/s13756-026-01728-</w:t>
      </w:r>
      <w:r w:rsidR="00827CDB" w:rsidRPr="00827CDB">
        <w:rPr>
          <w:rFonts w:hAnsi="宋体" w:cs="宋体"/>
          <w:b/>
          <w:color w:val="FF0000"/>
        </w:rPr>
        <w:lastRenderedPageBreak/>
        <w:t xml:space="preserve">5. </w:t>
      </w:r>
      <w:r w:rsidR="0082767B" w:rsidRPr="00827CDB">
        <w:rPr>
          <w:rFonts w:hAnsi="宋体" w:cs="宋体"/>
          <w:b/>
          <w:color w:val="FF0000"/>
        </w:rPr>
        <w:t>Online ahead of print.</w:t>
      </w:r>
    </w:p>
    <w:p w:rsidR="0082767B" w:rsidRPr="0082767B" w:rsidRDefault="0082767B" w:rsidP="0082767B">
      <w:pPr>
        <w:pStyle w:val="a3"/>
        <w:rPr>
          <w:rFonts w:hAnsi="宋体" w:cs="宋体"/>
        </w:rPr>
      </w:pPr>
    </w:p>
    <w:p w:rsidR="0082767B" w:rsidRPr="0082767B" w:rsidRDefault="0082767B" w:rsidP="0082767B">
      <w:pPr>
        <w:pStyle w:val="a3"/>
        <w:rPr>
          <w:rFonts w:hAnsi="宋体" w:cs="宋体"/>
        </w:rPr>
      </w:pPr>
      <w:r w:rsidRPr="0082767B">
        <w:rPr>
          <w:rFonts w:hAnsi="宋体" w:cs="宋体"/>
        </w:rPr>
        <w:t xml:space="preserve">Evaluation of tuberculosis infection control measures in China's designated </w:t>
      </w:r>
    </w:p>
    <w:p w:rsidR="0082767B" w:rsidRPr="0082767B" w:rsidRDefault="0082767B" w:rsidP="0082767B">
      <w:pPr>
        <w:pStyle w:val="a3"/>
        <w:rPr>
          <w:rFonts w:hAnsi="宋体" w:cs="宋体"/>
        </w:rPr>
      </w:pPr>
      <w:r w:rsidRPr="0082767B">
        <w:rPr>
          <w:rFonts w:hAnsi="宋体" w:cs="宋体"/>
        </w:rPr>
        <w:t>medical institutions: a comparative analysis of 2014 and 2022.</w:t>
      </w:r>
    </w:p>
    <w:p w:rsidR="0082767B" w:rsidRPr="0082767B" w:rsidRDefault="0082767B" w:rsidP="0082767B">
      <w:pPr>
        <w:pStyle w:val="a3"/>
        <w:rPr>
          <w:rFonts w:hAnsi="宋体" w:cs="宋体"/>
        </w:rPr>
      </w:pPr>
    </w:p>
    <w:p w:rsidR="0082767B" w:rsidRPr="0082767B" w:rsidRDefault="0082767B" w:rsidP="0082767B">
      <w:pPr>
        <w:pStyle w:val="a3"/>
        <w:rPr>
          <w:rFonts w:hAnsi="宋体" w:cs="宋体"/>
        </w:rPr>
      </w:pPr>
      <w:r w:rsidRPr="0082767B">
        <w:rPr>
          <w:rFonts w:hAnsi="宋体" w:cs="宋体"/>
        </w:rPr>
        <w:t>Zhang L(1), Liu Y(1), Li Z(1), Shu W(1), Sun Y(1), Du J(2), Li L(3).</w:t>
      </w:r>
    </w:p>
    <w:p w:rsidR="0082767B" w:rsidRDefault="0082767B" w:rsidP="0082767B">
      <w:pPr>
        <w:pStyle w:val="a3"/>
        <w:rPr>
          <w:rFonts w:hAnsi="宋体" w:cs="宋体"/>
        </w:rPr>
      </w:pPr>
    </w:p>
    <w:p w:rsidR="00772C6F" w:rsidRPr="00772C6F" w:rsidRDefault="00772C6F" w:rsidP="0082767B">
      <w:pPr>
        <w:pStyle w:val="a3"/>
        <w:rPr>
          <w:rFonts w:hAnsi="宋体" w:cs="宋体"/>
          <w:b/>
          <w:color w:val="0070C0"/>
        </w:rPr>
      </w:pPr>
      <w:r w:rsidRPr="00772C6F">
        <w:rPr>
          <w:rFonts w:hAnsi="宋体" w:cs="宋体"/>
          <w:b/>
          <w:color w:val="0070C0"/>
        </w:rPr>
        <w:t>Lijie Zhang, Yuhong Liu, Zhili Li, Wei Shu, Yuxian Sun, Jian Du</w:t>
      </w:r>
      <w:r w:rsidRPr="00772C6F">
        <w:rPr>
          <w:rFonts w:hAnsi="宋体" w:cs="宋体" w:hint="eastAsia"/>
          <w:b/>
          <w:color w:val="0070C0"/>
        </w:rPr>
        <w:t>*</w:t>
      </w:r>
      <w:r w:rsidRPr="00772C6F">
        <w:rPr>
          <w:rFonts w:hAnsi="宋体" w:cs="宋体"/>
          <w:b/>
          <w:color w:val="0070C0"/>
        </w:rPr>
        <w:t>, Liang Li</w:t>
      </w:r>
      <w:r w:rsidRPr="00772C6F">
        <w:rPr>
          <w:rFonts w:hAnsi="宋体" w:cs="宋体" w:hint="eastAsia"/>
          <w:b/>
          <w:color w:val="0070C0"/>
        </w:rPr>
        <w:t>*</w:t>
      </w:r>
    </w:p>
    <w:p w:rsidR="00772C6F" w:rsidRPr="00772C6F" w:rsidRDefault="00772C6F" w:rsidP="0082767B">
      <w:pPr>
        <w:pStyle w:val="a3"/>
        <w:rPr>
          <w:rFonts w:hAnsi="宋体" w:cs="宋体"/>
          <w:b/>
          <w:color w:val="0070C0"/>
        </w:rPr>
      </w:pPr>
      <w:r w:rsidRPr="00772C6F">
        <w:rPr>
          <w:rFonts w:hAnsi="宋体" w:cs="宋体" w:hint="eastAsia"/>
          <w:b/>
          <w:color w:val="0070C0"/>
        </w:rPr>
        <w:t>*</w:t>
      </w:r>
      <w:r w:rsidRPr="00772C6F">
        <w:rPr>
          <w:rFonts w:hAnsi="宋体" w:cs="宋体"/>
          <w:b/>
          <w:color w:val="0070C0"/>
        </w:rPr>
        <w:t xml:space="preserve">Corresponding Author: Liang Li, Email: liliang69@vip.sina.com </w:t>
      </w:r>
      <w:r w:rsidRPr="00772C6F">
        <w:rPr>
          <w:rFonts w:hAnsi="宋体" w:cs="宋体" w:hint="eastAsia"/>
          <w:b/>
          <w:color w:val="0070C0"/>
        </w:rPr>
        <w:t>；</w:t>
      </w:r>
      <w:r w:rsidRPr="00772C6F">
        <w:rPr>
          <w:rFonts w:hAnsi="宋体" w:cs="宋体"/>
          <w:b/>
          <w:color w:val="0070C0"/>
        </w:rPr>
        <w:t>Jian Du, Email: jdu-sdu@163.com</w:t>
      </w:r>
    </w:p>
    <w:p w:rsidR="00772C6F" w:rsidRDefault="00772C6F" w:rsidP="0082767B">
      <w:pPr>
        <w:pStyle w:val="a3"/>
        <w:rPr>
          <w:rFonts w:hAnsi="宋体" w:cs="宋体"/>
        </w:rPr>
      </w:pPr>
    </w:p>
    <w:p w:rsidR="0082767B" w:rsidRPr="0082767B" w:rsidRDefault="0082767B" w:rsidP="0082767B">
      <w:pPr>
        <w:pStyle w:val="a3"/>
        <w:rPr>
          <w:rFonts w:hAnsi="宋体" w:cs="宋体"/>
        </w:rPr>
      </w:pPr>
      <w:r w:rsidRPr="0082767B">
        <w:rPr>
          <w:rFonts w:hAnsi="宋体" w:cs="宋体"/>
        </w:rPr>
        <w:t>Author information:</w:t>
      </w:r>
    </w:p>
    <w:p w:rsidR="0082767B" w:rsidRPr="0082767B" w:rsidRDefault="0082767B" w:rsidP="0082767B">
      <w:pPr>
        <w:pStyle w:val="a3"/>
        <w:rPr>
          <w:rFonts w:hAnsi="宋体" w:cs="宋体"/>
        </w:rPr>
      </w:pPr>
      <w:r w:rsidRPr="0082767B">
        <w:rPr>
          <w:rFonts w:hAnsi="宋体" w:cs="宋体"/>
        </w:rPr>
        <w:t xml:space="preserve">(1)Beijing Chest Hospital Affiliated to Capital Medical University/Beijing </w:t>
      </w:r>
    </w:p>
    <w:p w:rsidR="0082767B" w:rsidRPr="0082767B" w:rsidRDefault="0082767B" w:rsidP="0082767B">
      <w:pPr>
        <w:pStyle w:val="a3"/>
        <w:rPr>
          <w:rFonts w:hAnsi="宋体" w:cs="宋体"/>
        </w:rPr>
      </w:pPr>
      <w:r w:rsidRPr="0082767B">
        <w:rPr>
          <w:rFonts w:hAnsi="宋体" w:cs="宋体"/>
        </w:rPr>
        <w:t>Tuberculosis and Thoracic Tumor Research Institute, Beijing, 101149, China.</w:t>
      </w:r>
    </w:p>
    <w:p w:rsidR="0082767B" w:rsidRPr="0082767B" w:rsidRDefault="0082767B" w:rsidP="0082767B">
      <w:pPr>
        <w:pStyle w:val="a3"/>
        <w:rPr>
          <w:rFonts w:hAnsi="宋体" w:cs="宋体"/>
        </w:rPr>
      </w:pPr>
      <w:r w:rsidRPr="0082767B">
        <w:rPr>
          <w:rFonts w:hAnsi="宋体" w:cs="宋体"/>
        </w:rPr>
        <w:t xml:space="preserve">(2)Beijing Chest Hospital Affiliated to Capital Medical University/Beijing </w:t>
      </w:r>
    </w:p>
    <w:p w:rsidR="0082767B" w:rsidRPr="0082767B" w:rsidRDefault="0082767B" w:rsidP="0082767B">
      <w:pPr>
        <w:pStyle w:val="a3"/>
        <w:rPr>
          <w:rFonts w:hAnsi="宋体" w:cs="宋体"/>
        </w:rPr>
      </w:pPr>
      <w:r w:rsidRPr="0082767B">
        <w:rPr>
          <w:rFonts w:hAnsi="宋体" w:cs="宋体"/>
        </w:rPr>
        <w:t xml:space="preserve">Tuberculosis and Thoracic Tumor Research Institute, Beijing, 101149, China. </w:t>
      </w:r>
    </w:p>
    <w:p w:rsidR="0082767B" w:rsidRPr="0082767B" w:rsidRDefault="0082767B" w:rsidP="0082767B">
      <w:pPr>
        <w:pStyle w:val="a3"/>
        <w:rPr>
          <w:rFonts w:hAnsi="宋体" w:cs="宋体"/>
        </w:rPr>
      </w:pPr>
      <w:r w:rsidRPr="0082767B">
        <w:rPr>
          <w:rFonts w:hAnsi="宋体" w:cs="宋体"/>
        </w:rPr>
        <w:t>jdu-sdu@163.com.</w:t>
      </w:r>
    </w:p>
    <w:p w:rsidR="0082767B" w:rsidRPr="0082767B" w:rsidRDefault="0082767B" w:rsidP="0082767B">
      <w:pPr>
        <w:pStyle w:val="a3"/>
        <w:rPr>
          <w:rFonts w:hAnsi="宋体" w:cs="宋体"/>
        </w:rPr>
      </w:pPr>
      <w:r w:rsidRPr="0082767B">
        <w:rPr>
          <w:rFonts w:hAnsi="宋体" w:cs="宋体"/>
        </w:rPr>
        <w:t xml:space="preserve">(3)Beijing Chest Hospital Affiliated to Capital Medical University/Beijing </w:t>
      </w:r>
    </w:p>
    <w:p w:rsidR="0082767B" w:rsidRPr="0082767B" w:rsidRDefault="0082767B" w:rsidP="0082767B">
      <w:pPr>
        <w:pStyle w:val="a3"/>
        <w:rPr>
          <w:rFonts w:hAnsi="宋体" w:cs="宋体"/>
        </w:rPr>
      </w:pPr>
      <w:r w:rsidRPr="0082767B">
        <w:rPr>
          <w:rFonts w:hAnsi="宋体" w:cs="宋体"/>
        </w:rPr>
        <w:t xml:space="preserve">Tuberculosis and Thoracic Tumor Research Institute, Beijing, 101149, China. </w:t>
      </w:r>
    </w:p>
    <w:p w:rsidR="0082767B" w:rsidRPr="0082767B" w:rsidRDefault="0082767B" w:rsidP="0082767B">
      <w:pPr>
        <w:pStyle w:val="a3"/>
        <w:rPr>
          <w:rFonts w:hAnsi="宋体" w:cs="宋体"/>
        </w:rPr>
      </w:pPr>
      <w:r w:rsidRPr="0082767B">
        <w:rPr>
          <w:rFonts w:hAnsi="宋体" w:cs="宋体"/>
        </w:rPr>
        <w:t>liliang69@vip.sina.com.</w:t>
      </w:r>
    </w:p>
    <w:p w:rsidR="0082767B" w:rsidRPr="0082767B" w:rsidRDefault="0082767B" w:rsidP="0082767B">
      <w:pPr>
        <w:pStyle w:val="a3"/>
        <w:rPr>
          <w:rFonts w:hAnsi="宋体" w:cs="宋体"/>
        </w:rPr>
      </w:pPr>
    </w:p>
    <w:p w:rsidR="0082767B" w:rsidRPr="0082767B" w:rsidRDefault="0082767B" w:rsidP="0082767B">
      <w:pPr>
        <w:pStyle w:val="a3"/>
        <w:rPr>
          <w:rFonts w:hAnsi="宋体" w:cs="宋体"/>
        </w:rPr>
      </w:pPr>
      <w:r w:rsidRPr="00827CDB">
        <w:rPr>
          <w:rFonts w:hAnsi="宋体" w:cs="宋体"/>
          <w:b/>
        </w:rPr>
        <w:t>OBJECTIVE:</w:t>
      </w:r>
      <w:r w:rsidRPr="0082767B">
        <w:rPr>
          <w:rFonts w:hAnsi="宋体" w:cs="宋体"/>
        </w:rPr>
        <w:t xml:space="preserve"> To assess the implementation of infection prevention and control </w:t>
      </w:r>
    </w:p>
    <w:p w:rsidR="0082767B" w:rsidRPr="0082767B" w:rsidRDefault="0082767B" w:rsidP="0082767B">
      <w:pPr>
        <w:pStyle w:val="a3"/>
        <w:rPr>
          <w:rFonts w:hAnsi="宋体" w:cs="宋体"/>
        </w:rPr>
      </w:pPr>
      <w:r w:rsidRPr="0082767B">
        <w:rPr>
          <w:rFonts w:hAnsi="宋体" w:cs="宋体"/>
        </w:rPr>
        <w:t xml:space="preserve">(IPC) measures in municipal and higher-level tuberculosis (TB)-designated </w:t>
      </w:r>
    </w:p>
    <w:p w:rsidR="0082767B" w:rsidRPr="0082767B" w:rsidRDefault="0082767B" w:rsidP="0082767B">
      <w:pPr>
        <w:pStyle w:val="a3"/>
        <w:rPr>
          <w:rFonts w:hAnsi="宋体" w:cs="宋体"/>
        </w:rPr>
      </w:pPr>
      <w:r w:rsidRPr="0082767B">
        <w:rPr>
          <w:rFonts w:hAnsi="宋体" w:cs="宋体"/>
        </w:rPr>
        <w:t xml:space="preserve">medical institutions and to identify areas for improvement by comparing data </w:t>
      </w:r>
    </w:p>
    <w:p w:rsidR="0082767B" w:rsidRPr="0082767B" w:rsidRDefault="0082767B" w:rsidP="0082767B">
      <w:pPr>
        <w:pStyle w:val="a3"/>
        <w:rPr>
          <w:rFonts w:hAnsi="宋体" w:cs="宋体"/>
        </w:rPr>
      </w:pPr>
      <w:r w:rsidRPr="0082767B">
        <w:rPr>
          <w:rFonts w:hAnsi="宋体" w:cs="宋体"/>
        </w:rPr>
        <w:t>from 2014 and 2022.</w:t>
      </w:r>
    </w:p>
    <w:p w:rsidR="0082767B" w:rsidRPr="0082767B" w:rsidRDefault="0082767B" w:rsidP="0082767B">
      <w:pPr>
        <w:pStyle w:val="a3"/>
        <w:rPr>
          <w:rFonts w:hAnsi="宋体" w:cs="宋体"/>
        </w:rPr>
      </w:pPr>
      <w:r w:rsidRPr="00827CDB">
        <w:rPr>
          <w:rFonts w:hAnsi="宋体" w:cs="宋体"/>
          <w:b/>
        </w:rPr>
        <w:t>METHODS:</w:t>
      </w:r>
      <w:r w:rsidRPr="0082767B">
        <w:rPr>
          <w:rFonts w:hAnsi="宋体" w:cs="宋体"/>
        </w:rPr>
        <w:t xml:space="preserve"> This study compared infection control measures using data from </w:t>
      </w:r>
    </w:p>
    <w:p w:rsidR="0082767B" w:rsidRPr="0082767B" w:rsidRDefault="0082767B" w:rsidP="0082767B">
      <w:pPr>
        <w:pStyle w:val="a3"/>
        <w:rPr>
          <w:rFonts w:hAnsi="宋体" w:cs="宋体"/>
        </w:rPr>
      </w:pPr>
      <w:r w:rsidRPr="0082767B">
        <w:rPr>
          <w:rFonts w:hAnsi="宋体" w:cs="宋体"/>
        </w:rPr>
        <w:t xml:space="preserve">47 TB-designated medical institutions that participated in both the 2014 and </w:t>
      </w:r>
    </w:p>
    <w:p w:rsidR="0082767B" w:rsidRPr="0082767B" w:rsidRDefault="0082767B" w:rsidP="0082767B">
      <w:pPr>
        <w:pStyle w:val="a3"/>
        <w:rPr>
          <w:rFonts w:hAnsi="宋体" w:cs="宋体"/>
        </w:rPr>
      </w:pPr>
      <w:r w:rsidRPr="0082767B">
        <w:rPr>
          <w:rFonts w:hAnsi="宋体" w:cs="宋体"/>
        </w:rPr>
        <w:t xml:space="preserve">2022 national surveys. Implementation rates of administrative, environmental and </w:t>
      </w:r>
    </w:p>
    <w:p w:rsidR="0082767B" w:rsidRPr="0082767B" w:rsidRDefault="0082767B" w:rsidP="0082767B">
      <w:pPr>
        <w:pStyle w:val="a3"/>
        <w:rPr>
          <w:rFonts w:hAnsi="宋体" w:cs="宋体"/>
        </w:rPr>
      </w:pPr>
      <w:r w:rsidRPr="0082767B">
        <w:rPr>
          <w:rFonts w:hAnsi="宋体" w:cs="宋体"/>
        </w:rPr>
        <w:t>respiratory protection measure were compared.</w:t>
      </w:r>
    </w:p>
    <w:p w:rsidR="0082767B" w:rsidRPr="0082767B" w:rsidRDefault="0082767B" w:rsidP="0082767B">
      <w:pPr>
        <w:pStyle w:val="a3"/>
        <w:rPr>
          <w:rFonts w:hAnsi="宋体" w:cs="宋体"/>
        </w:rPr>
      </w:pPr>
      <w:r w:rsidRPr="00827CDB">
        <w:rPr>
          <w:rFonts w:hAnsi="宋体" w:cs="宋体"/>
          <w:b/>
        </w:rPr>
        <w:t xml:space="preserve">RESULTS: </w:t>
      </w:r>
      <w:r w:rsidRPr="0082767B">
        <w:rPr>
          <w:rFonts w:hAnsi="宋体" w:cs="宋体"/>
        </w:rPr>
        <w:t xml:space="preserve">A total of 47 institutions were analyzed, including 20 provincial </w:t>
      </w:r>
    </w:p>
    <w:p w:rsidR="0082767B" w:rsidRPr="0082767B" w:rsidRDefault="0082767B" w:rsidP="0082767B">
      <w:pPr>
        <w:pStyle w:val="a3"/>
        <w:rPr>
          <w:rFonts w:hAnsi="宋体" w:cs="宋体"/>
        </w:rPr>
      </w:pPr>
      <w:r w:rsidRPr="0082767B">
        <w:rPr>
          <w:rFonts w:hAnsi="宋体" w:cs="宋体"/>
        </w:rPr>
        <w:t xml:space="preserve">institutions (42.6%) and 27 municipal institutions (57.4%). Overall infection </w:t>
      </w:r>
    </w:p>
    <w:p w:rsidR="0082767B" w:rsidRPr="0082767B" w:rsidRDefault="0082767B" w:rsidP="0082767B">
      <w:pPr>
        <w:pStyle w:val="a3"/>
        <w:rPr>
          <w:rFonts w:hAnsi="宋体" w:cs="宋体"/>
        </w:rPr>
      </w:pPr>
      <w:r w:rsidRPr="0082767B">
        <w:rPr>
          <w:rFonts w:hAnsi="宋体" w:cs="宋体"/>
        </w:rPr>
        <w:t xml:space="preserve">control performance in 2022 was high and consistent across regions, levels, and </w:t>
      </w:r>
    </w:p>
    <w:p w:rsidR="0082767B" w:rsidRPr="0082767B" w:rsidRDefault="0082767B" w:rsidP="0082767B">
      <w:pPr>
        <w:pStyle w:val="a3"/>
        <w:rPr>
          <w:rFonts w:hAnsi="宋体" w:cs="宋体"/>
        </w:rPr>
      </w:pPr>
      <w:r w:rsidRPr="0082767B">
        <w:rPr>
          <w:rFonts w:hAnsi="宋体" w:cs="宋体"/>
        </w:rPr>
        <w:t xml:space="preserve">grades. Significant improvements from 2014 to 2022 were observed in: dedicated </w:t>
      </w:r>
    </w:p>
    <w:p w:rsidR="0082767B" w:rsidRPr="0082767B" w:rsidRDefault="0082767B" w:rsidP="0082767B">
      <w:pPr>
        <w:pStyle w:val="a3"/>
        <w:rPr>
          <w:rFonts w:hAnsi="宋体" w:cs="宋体"/>
        </w:rPr>
      </w:pPr>
      <w:r w:rsidRPr="0082767B">
        <w:rPr>
          <w:rFonts w:hAnsi="宋体" w:cs="宋体"/>
        </w:rPr>
        <w:t xml:space="preserve">pathways for patients/staff (80.9% vs. 97.9%, 17.0% increase), separate wards </w:t>
      </w:r>
    </w:p>
    <w:p w:rsidR="0082767B" w:rsidRPr="0082767B" w:rsidRDefault="0082767B" w:rsidP="0082767B">
      <w:pPr>
        <w:pStyle w:val="a3"/>
        <w:rPr>
          <w:rFonts w:hAnsi="宋体" w:cs="宋体"/>
        </w:rPr>
      </w:pPr>
      <w:r w:rsidRPr="0082767B">
        <w:rPr>
          <w:rFonts w:hAnsi="宋体" w:cs="宋体"/>
        </w:rPr>
        <w:t xml:space="preserve">for smear-positive/smear-negative patients (63.8% vs. 87.2%, 23.4% increase), </w:t>
      </w:r>
    </w:p>
    <w:p w:rsidR="0082767B" w:rsidRPr="0082767B" w:rsidRDefault="0082767B" w:rsidP="0082767B">
      <w:pPr>
        <w:pStyle w:val="a3"/>
        <w:rPr>
          <w:rFonts w:hAnsi="宋体" w:cs="宋体"/>
        </w:rPr>
      </w:pPr>
      <w:r w:rsidRPr="0082767B">
        <w:rPr>
          <w:rFonts w:hAnsi="宋体" w:cs="宋体"/>
        </w:rPr>
        <w:t xml:space="preserve">separate wards for drug-resistant/non-resistant patients (74.5% vs. 95.7%, 21.2% </w:t>
      </w:r>
    </w:p>
    <w:p w:rsidR="0082767B" w:rsidRPr="0082767B" w:rsidRDefault="0082767B" w:rsidP="0082767B">
      <w:pPr>
        <w:pStyle w:val="a3"/>
        <w:rPr>
          <w:rFonts w:hAnsi="宋体" w:cs="宋体"/>
        </w:rPr>
      </w:pPr>
      <w:r w:rsidRPr="0082767B">
        <w:rPr>
          <w:rFonts w:hAnsi="宋体" w:cs="宋体"/>
        </w:rPr>
        <w:t xml:space="preserve">increase), and use of medical protective mask by staff (70.2% vs. 95.7%, 25.5% </w:t>
      </w:r>
    </w:p>
    <w:p w:rsidR="0082767B" w:rsidRPr="0082767B" w:rsidRDefault="0082767B" w:rsidP="0082767B">
      <w:pPr>
        <w:pStyle w:val="a3"/>
        <w:rPr>
          <w:rFonts w:hAnsi="宋体" w:cs="宋体"/>
        </w:rPr>
      </w:pPr>
      <w:r w:rsidRPr="0082767B">
        <w:rPr>
          <w:rFonts w:hAnsi="宋体" w:cs="宋体"/>
        </w:rPr>
        <w:t>increase) (all P</w:t>
      </w:r>
      <w:r w:rsidRPr="0082767B">
        <w:rPr>
          <w:rFonts w:ascii="MS Gothic" w:eastAsia="MS Gothic" w:hAnsi="MS Gothic" w:cs="MS Gothic" w:hint="eastAsia"/>
        </w:rPr>
        <w:t> </w:t>
      </w:r>
      <w:r w:rsidRPr="0082767B">
        <w:rPr>
          <w:rFonts w:hAnsi="宋体" w:cs="宋体"/>
        </w:rPr>
        <w:t>&lt;</w:t>
      </w:r>
      <w:r w:rsidRPr="0082767B">
        <w:rPr>
          <w:rFonts w:ascii="MS Gothic" w:eastAsia="MS Gothic" w:hAnsi="MS Gothic" w:cs="MS Gothic" w:hint="eastAsia"/>
        </w:rPr>
        <w:t> </w:t>
      </w:r>
      <w:r w:rsidRPr="0082767B">
        <w:rPr>
          <w:rFonts w:hAnsi="宋体" w:cs="宋体"/>
        </w:rPr>
        <w:t xml:space="preserve">0.05). The use of air purification/filtration also increased </w:t>
      </w:r>
    </w:p>
    <w:p w:rsidR="0082767B" w:rsidRPr="0082767B" w:rsidRDefault="0082767B" w:rsidP="0082767B">
      <w:pPr>
        <w:pStyle w:val="a3"/>
        <w:rPr>
          <w:rFonts w:hAnsi="宋体" w:cs="宋体"/>
        </w:rPr>
      </w:pPr>
      <w:r w:rsidRPr="0082767B">
        <w:rPr>
          <w:rFonts w:hAnsi="宋体" w:cs="宋体"/>
        </w:rPr>
        <w:t>significantly (14.9% vs. 57.4%, 42.5% increase, P</w:t>
      </w:r>
      <w:r w:rsidRPr="0082767B">
        <w:rPr>
          <w:rFonts w:ascii="MS Gothic" w:eastAsia="MS Gothic" w:hAnsi="MS Gothic" w:cs="MS Gothic" w:hint="eastAsia"/>
        </w:rPr>
        <w:t> </w:t>
      </w:r>
      <w:r w:rsidRPr="0082767B">
        <w:rPr>
          <w:rFonts w:hAnsi="宋体" w:cs="宋体"/>
        </w:rPr>
        <w:t>&lt;</w:t>
      </w:r>
      <w:r w:rsidRPr="0082767B">
        <w:rPr>
          <w:rFonts w:ascii="MS Gothic" w:eastAsia="MS Gothic" w:hAnsi="MS Gothic" w:cs="MS Gothic" w:hint="eastAsia"/>
        </w:rPr>
        <w:t> </w:t>
      </w:r>
      <w:r w:rsidRPr="0082767B">
        <w:rPr>
          <w:rFonts w:hAnsi="宋体" w:cs="宋体"/>
        </w:rPr>
        <w:t xml:space="preserve">0.001), with over 90% of </w:t>
      </w:r>
    </w:p>
    <w:p w:rsidR="0082767B" w:rsidRPr="0082767B" w:rsidRDefault="0082767B" w:rsidP="0082767B">
      <w:pPr>
        <w:pStyle w:val="a3"/>
        <w:rPr>
          <w:rFonts w:hAnsi="宋体" w:cs="宋体"/>
        </w:rPr>
      </w:pPr>
      <w:r w:rsidRPr="0082767B">
        <w:rPr>
          <w:rFonts w:hAnsi="宋体" w:cs="宋体"/>
        </w:rPr>
        <w:t xml:space="preserve">institutions adopting natural ventilation and ultraviolet germicidal </w:t>
      </w:r>
    </w:p>
    <w:p w:rsidR="0082767B" w:rsidRPr="0082767B" w:rsidRDefault="0082767B" w:rsidP="0082767B">
      <w:pPr>
        <w:pStyle w:val="a3"/>
        <w:rPr>
          <w:rFonts w:hAnsi="宋体" w:cs="宋体"/>
        </w:rPr>
      </w:pPr>
      <w:r w:rsidRPr="0082767B">
        <w:rPr>
          <w:rFonts w:hAnsi="宋体" w:cs="宋体"/>
        </w:rPr>
        <w:t>irradiation.</w:t>
      </w:r>
    </w:p>
    <w:p w:rsidR="0082767B" w:rsidRPr="0082767B" w:rsidRDefault="0082767B" w:rsidP="0082767B">
      <w:pPr>
        <w:pStyle w:val="a3"/>
        <w:rPr>
          <w:rFonts w:hAnsi="宋体" w:cs="宋体"/>
        </w:rPr>
      </w:pPr>
      <w:r w:rsidRPr="00827CDB">
        <w:rPr>
          <w:rFonts w:hAnsi="宋体" w:cs="宋体"/>
          <w:b/>
        </w:rPr>
        <w:t>CONCLUSION:</w:t>
      </w:r>
      <w:r w:rsidRPr="0082767B">
        <w:rPr>
          <w:rFonts w:hAnsi="宋体" w:cs="宋体"/>
        </w:rPr>
        <w:t xml:space="preserve"> Significant improvements in IPC measures were achieved between 2014 </w:t>
      </w:r>
    </w:p>
    <w:p w:rsidR="0082767B" w:rsidRPr="0082767B" w:rsidRDefault="0082767B" w:rsidP="0082767B">
      <w:pPr>
        <w:pStyle w:val="a3"/>
        <w:rPr>
          <w:rFonts w:hAnsi="宋体" w:cs="宋体"/>
        </w:rPr>
      </w:pPr>
      <w:r w:rsidRPr="0082767B">
        <w:rPr>
          <w:rFonts w:hAnsi="宋体" w:cs="宋体"/>
        </w:rPr>
        <w:t xml:space="preserve">and 2022, particularly in administrative controls. However, further efforts are </w:t>
      </w:r>
    </w:p>
    <w:p w:rsidR="0082767B" w:rsidRPr="0082767B" w:rsidRDefault="0082767B" w:rsidP="0082767B">
      <w:pPr>
        <w:pStyle w:val="a3"/>
        <w:rPr>
          <w:rFonts w:hAnsi="宋体" w:cs="宋体"/>
        </w:rPr>
      </w:pPr>
      <w:r w:rsidRPr="0082767B">
        <w:rPr>
          <w:rFonts w:hAnsi="宋体" w:cs="宋体"/>
        </w:rPr>
        <w:t xml:space="preserve">needed to standardize ward zoning management and ensure more equitable resource </w:t>
      </w:r>
    </w:p>
    <w:p w:rsidR="0082767B" w:rsidRPr="0082767B" w:rsidRDefault="0082767B" w:rsidP="0082767B">
      <w:pPr>
        <w:pStyle w:val="a3"/>
        <w:rPr>
          <w:rFonts w:hAnsi="宋体" w:cs="宋体"/>
        </w:rPr>
      </w:pPr>
      <w:r w:rsidRPr="0082767B">
        <w:rPr>
          <w:rFonts w:hAnsi="宋体" w:cs="宋体"/>
        </w:rPr>
        <w:lastRenderedPageBreak/>
        <w:t>allocation across regions and institution levels.</w:t>
      </w:r>
    </w:p>
    <w:p w:rsidR="0082767B" w:rsidRPr="0082767B" w:rsidRDefault="0082767B" w:rsidP="0082767B">
      <w:pPr>
        <w:pStyle w:val="a3"/>
        <w:rPr>
          <w:rFonts w:hAnsi="宋体" w:cs="宋体"/>
        </w:rPr>
      </w:pPr>
    </w:p>
    <w:p w:rsidR="0082767B" w:rsidRPr="0082767B" w:rsidRDefault="0082767B" w:rsidP="0082767B">
      <w:pPr>
        <w:pStyle w:val="a3"/>
        <w:rPr>
          <w:rFonts w:hAnsi="宋体" w:cs="宋体"/>
        </w:rPr>
      </w:pPr>
      <w:r w:rsidRPr="0082767B">
        <w:rPr>
          <w:rFonts w:hAnsi="宋体" w:cs="宋体" w:hint="eastAsia"/>
        </w:rPr>
        <w:t>©</w:t>
      </w:r>
      <w:r w:rsidRPr="0082767B">
        <w:rPr>
          <w:rFonts w:hAnsi="宋体" w:cs="宋体"/>
        </w:rPr>
        <w:t xml:space="preserve"> 2026. The Author(s).</w:t>
      </w:r>
    </w:p>
    <w:p w:rsidR="0082767B" w:rsidRPr="0082767B" w:rsidRDefault="0082767B" w:rsidP="0082767B">
      <w:pPr>
        <w:pStyle w:val="a3"/>
        <w:rPr>
          <w:rFonts w:hAnsi="宋体" w:cs="宋体"/>
        </w:rPr>
      </w:pPr>
    </w:p>
    <w:p w:rsidR="0082767B" w:rsidRPr="0082767B" w:rsidRDefault="0082767B" w:rsidP="0082767B">
      <w:pPr>
        <w:pStyle w:val="a3"/>
        <w:rPr>
          <w:rFonts w:hAnsi="宋体" w:cs="宋体"/>
        </w:rPr>
      </w:pPr>
      <w:r w:rsidRPr="0082767B">
        <w:rPr>
          <w:rFonts w:hAnsi="宋体" w:cs="宋体"/>
        </w:rPr>
        <w:t>DOI: 10.1186/s13756-026-01728-5</w:t>
      </w:r>
    </w:p>
    <w:p w:rsidR="0082767B" w:rsidRPr="0082767B" w:rsidRDefault="0082767B" w:rsidP="0082767B">
      <w:pPr>
        <w:pStyle w:val="a3"/>
        <w:rPr>
          <w:rFonts w:hAnsi="宋体" w:cs="宋体"/>
        </w:rPr>
      </w:pPr>
      <w:r w:rsidRPr="0082767B">
        <w:rPr>
          <w:rFonts w:hAnsi="宋体" w:cs="宋体"/>
        </w:rPr>
        <w:t>PMID: 41845505</w:t>
      </w:r>
    </w:p>
    <w:p w:rsidR="0082767B" w:rsidRPr="0082767B" w:rsidRDefault="0082767B" w:rsidP="0082767B">
      <w:pPr>
        <w:pStyle w:val="a3"/>
        <w:rPr>
          <w:rFonts w:hAnsi="宋体" w:cs="宋体"/>
        </w:rPr>
      </w:pPr>
    </w:p>
    <w:p w:rsidR="0082767B" w:rsidRPr="00827CDB" w:rsidRDefault="0082767B" w:rsidP="0082767B">
      <w:pPr>
        <w:pStyle w:val="a3"/>
        <w:rPr>
          <w:rFonts w:hAnsi="宋体" w:cs="宋体"/>
          <w:b/>
          <w:color w:val="FF0000"/>
        </w:rPr>
      </w:pPr>
      <w:r w:rsidRPr="00827CDB">
        <w:rPr>
          <w:rFonts w:hAnsi="宋体" w:cs="宋体"/>
          <w:b/>
          <w:color w:val="FF0000"/>
        </w:rPr>
        <w:t>1</w:t>
      </w:r>
      <w:r w:rsidR="00FC0E63">
        <w:rPr>
          <w:rFonts w:hAnsi="宋体" w:cs="宋体"/>
          <w:b/>
          <w:color w:val="FF0000"/>
        </w:rPr>
        <w:t>4</w:t>
      </w:r>
      <w:r w:rsidRPr="00827CDB">
        <w:rPr>
          <w:rFonts w:hAnsi="宋体" w:cs="宋体"/>
          <w:b/>
          <w:color w:val="FF0000"/>
        </w:rPr>
        <w:t>. BMC Infect Dis. 2026 Mar 17. doi: 10.1186/s1287</w:t>
      </w:r>
      <w:r w:rsidR="00827CDB">
        <w:rPr>
          <w:rFonts w:hAnsi="宋体" w:cs="宋体"/>
          <w:b/>
          <w:color w:val="FF0000"/>
        </w:rPr>
        <w:t xml:space="preserve">9-026-13017-y. Online ahead of </w:t>
      </w:r>
      <w:r w:rsidRPr="00827CDB">
        <w:rPr>
          <w:rFonts w:hAnsi="宋体" w:cs="宋体"/>
          <w:b/>
          <w:color w:val="FF0000"/>
        </w:rPr>
        <w:t>print.</w:t>
      </w:r>
    </w:p>
    <w:p w:rsidR="0082767B" w:rsidRPr="0082767B" w:rsidRDefault="0082767B" w:rsidP="0082767B">
      <w:pPr>
        <w:pStyle w:val="a3"/>
        <w:rPr>
          <w:rFonts w:hAnsi="宋体" w:cs="宋体"/>
        </w:rPr>
      </w:pPr>
    </w:p>
    <w:p w:rsidR="0082767B" w:rsidRPr="0082767B" w:rsidRDefault="0082767B" w:rsidP="0082767B">
      <w:pPr>
        <w:pStyle w:val="a3"/>
        <w:rPr>
          <w:rFonts w:hAnsi="宋体" w:cs="宋体"/>
        </w:rPr>
      </w:pPr>
      <w:r w:rsidRPr="0082767B">
        <w:rPr>
          <w:rFonts w:hAnsi="宋体" w:cs="宋体"/>
        </w:rPr>
        <w:t xml:space="preserve">Innovating shorter, all-oral, precise, individualized treatment regimen for </w:t>
      </w:r>
    </w:p>
    <w:p w:rsidR="0082767B" w:rsidRPr="0082767B" w:rsidRDefault="0082767B" w:rsidP="0082767B">
      <w:pPr>
        <w:pStyle w:val="a3"/>
        <w:rPr>
          <w:rFonts w:hAnsi="宋体" w:cs="宋体"/>
        </w:rPr>
      </w:pPr>
      <w:r w:rsidRPr="0082767B">
        <w:rPr>
          <w:rFonts w:hAnsi="宋体" w:cs="宋体"/>
        </w:rPr>
        <w:t xml:space="preserve">rifampicin-resistant tuberculosis (INSPIRE TB): study protocol for a pragmatic </w:t>
      </w:r>
    </w:p>
    <w:p w:rsidR="0082767B" w:rsidRPr="0082767B" w:rsidRDefault="0082767B" w:rsidP="0082767B">
      <w:pPr>
        <w:pStyle w:val="a3"/>
        <w:rPr>
          <w:rFonts w:hAnsi="宋体" w:cs="宋体"/>
        </w:rPr>
      </w:pPr>
      <w:r w:rsidRPr="0082767B">
        <w:rPr>
          <w:rFonts w:hAnsi="宋体" w:cs="宋体"/>
        </w:rPr>
        <w:t>randomised controlled trial.</w:t>
      </w:r>
    </w:p>
    <w:p w:rsidR="0082767B" w:rsidRPr="0082767B" w:rsidRDefault="0082767B" w:rsidP="0082767B">
      <w:pPr>
        <w:pStyle w:val="a3"/>
        <w:rPr>
          <w:rFonts w:hAnsi="宋体" w:cs="宋体"/>
        </w:rPr>
      </w:pPr>
    </w:p>
    <w:p w:rsidR="0082767B" w:rsidRPr="0082767B" w:rsidRDefault="0082767B" w:rsidP="0082767B">
      <w:pPr>
        <w:pStyle w:val="a3"/>
        <w:rPr>
          <w:rFonts w:hAnsi="宋体" w:cs="宋体"/>
        </w:rPr>
      </w:pPr>
      <w:r w:rsidRPr="0082767B">
        <w:rPr>
          <w:rFonts w:hAnsi="宋体" w:cs="宋体"/>
        </w:rPr>
        <w:t xml:space="preserve">Zhang Y(#)(1), Li Y(#)(1), Ren Y(2), Li T(2), Xing Y(2), Wu J(2), Ren P(3), Sun </w:t>
      </w:r>
    </w:p>
    <w:p w:rsidR="0082767B" w:rsidRPr="0082767B" w:rsidRDefault="0082767B" w:rsidP="0082767B">
      <w:pPr>
        <w:pStyle w:val="a3"/>
        <w:rPr>
          <w:rFonts w:hAnsi="宋体" w:cs="宋体"/>
        </w:rPr>
      </w:pPr>
      <w:r w:rsidRPr="0082767B">
        <w:rPr>
          <w:rFonts w:hAnsi="宋体" w:cs="宋体"/>
        </w:rPr>
        <w:t>F(4)(5), Zhang W(1); INSPIRE TB study group.</w:t>
      </w:r>
    </w:p>
    <w:p w:rsidR="0082767B" w:rsidRDefault="0082767B" w:rsidP="0082767B">
      <w:pPr>
        <w:pStyle w:val="a3"/>
        <w:rPr>
          <w:rFonts w:hAnsi="宋体" w:cs="宋体"/>
        </w:rPr>
      </w:pPr>
    </w:p>
    <w:p w:rsidR="00F47EDC" w:rsidRPr="00512D0D" w:rsidRDefault="00F47EDC" w:rsidP="0082767B">
      <w:pPr>
        <w:pStyle w:val="a3"/>
        <w:rPr>
          <w:rFonts w:hAnsi="宋体" w:cs="宋体"/>
          <w:b/>
          <w:color w:val="0070C0"/>
        </w:rPr>
      </w:pPr>
      <w:r w:rsidRPr="00512D0D">
        <w:rPr>
          <w:rFonts w:hAnsi="宋体" w:cs="宋体"/>
          <w:b/>
          <w:color w:val="0070C0"/>
        </w:rPr>
        <w:t>Yilin Zhang,</w:t>
      </w:r>
      <w:r w:rsidR="00512D0D" w:rsidRPr="00512D0D">
        <w:rPr>
          <w:rFonts w:hAnsi="宋体" w:cs="宋体"/>
          <w:b/>
          <w:color w:val="0070C0"/>
        </w:rPr>
        <w:t xml:space="preserve"> </w:t>
      </w:r>
      <w:r w:rsidRPr="00512D0D">
        <w:rPr>
          <w:rFonts w:hAnsi="宋体" w:cs="宋体"/>
          <w:b/>
          <w:color w:val="0070C0"/>
        </w:rPr>
        <w:t>Yang Li,</w:t>
      </w:r>
      <w:r w:rsidR="00512D0D" w:rsidRPr="00512D0D">
        <w:rPr>
          <w:rFonts w:hAnsi="宋体" w:cs="宋体"/>
          <w:b/>
          <w:color w:val="0070C0"/>
        </w:rPr>
        <w:t xml:space="preserve"> </w:t>
      </w:r>
      <w:r w:rsidRPr="00512D0D">
        <w:rPr>
          <w:rFonts w:hAnsi="宋体" w:cs="宋体"/>
          <w:b/>
          <w:color w:val="0070C0"/>
        </w:rPr>
        <w:t>Yan Ren,</w:t>
      </w:r>
      <w:r w:rsidR="00512D0D" w:rsidRPr="00512D0D">
        <w:rPr>
          <w:rFonts w:hAnsi="宋体" w:cs="宋体"/>
          <w:b/>
          <w:color w:val="0070C0"/>
        </w:rPr>
        <w:t xml:space="preserve"> </w:t>
      </w:r>
      <w:r w:rsidRPr="00512D0D">
        <w:rPr>
          <w:rFonts w:hAnsi="宋体" w:cs="宋体"/>
          <w:b/>
          <w:color w:val="0070C0"/>
        </w:rPr>
        <w:t>Ting Li,</w:t>
      </w:r>
      <w:r w:rsidR="00512D0D" w:rsidRPr="00512D0D">
        <w:rPr>
          <w:rFonts w:hAnsi="宋体" w:cs="宋体"/>
          <w:b/>
          <w:color w:val="0070C0"/>
        </w:rPr>
        <w:t xml:space="preserve"> </w:t>
      </w:r>
      <w:r w:rsidRPr="00512D0D">
        <w:rPr>
          <w:rFonts w:hAnsi="宋体" w:cs="宋体"/>
          <w:b/>
          <w:color w:val="0070C0"/>
        </w:rPr>
        <w:t>Yajiao Xing,</w:t>
      </w:r>
      <w:r w:rsidR="00512D0D" w:rsidRPr="00512D0D">
        <w:rPr>
          <w:rFonts w:hAnsi="宋体" w:cs="宋体"/>
          <w:b/>
          <w:color w:val="0070C0"/>
        </w:rPr>
        <w:t xml:space="preserve"> </w:t>
      </w:r>
      <w:r w:rsidRPr="00512D0D">
        <w:rPr>
          <w:rFonts w:hAnsi="宋体" w:cs="宋体"/>
          <w:b/>
          <w:color w:val="0070C0"/>
        </w:rPr>
        <w:t>Jiqin Wu,</w:t>
      </w:r>
      <w:r w:rsidR="00512D0D" w:rsidRPr="00512D0D">
        <w:rPr>
          <w:rFonts w:hAnsi="宋体" w:cs="宋体"/>
          <w:b/>
          <w:color w:val="0070C0"/>
        </w:rPr>
        <w:t xml:space="preserve"> </w:t>
      </w:r>
      <w:r w:rsidRPr="00512D0D">
        <w:rPr>
          <w:rFonts w:hAnsi="宋体" w:cs="宋体"/>
          <w:b/>
          <w:color w:val="0070C0"/>
        </w:rPr>
        <w:t>Pengfei Ren,</w:t>
      </w:r>
      <w:r w:rsidR="00512D0D" w:rsidRPr="00512D0D">
        <w:rPr>
          <w:rFonts w:hAnsi="宋体" w:cs="宋体"/>
          <w:b/>
          <w:color w:val="0070C0"/>
        </w:rPr>
        <w:t xml:space="preserve"> </w:t>
      </w:r>
      <w:r w:rsidRPr="00512D0D">
        <w:rPr>
          <w:rFonts w:hAnsi="宋体" w:cs="宋体"/>
          <w:b/>
          <w:color w:val="0070C0"/>
        </w:rPr>
        <w:t>Feng Sun</w:t>
      </w:r>
      <w:r w:rsidR="00512D0D" w:rsidRPr="00512D0D">
        <w:rPr>
          <w:rFonts w:hAnsi="宋体" w:cs="宋体" w:hint="eastAsia"/>
          <w:b/>
          <w:color w:val="0070C0"/>
        </w:rPr>
        <w:t>*</w:t>
      </w:r>
      <w:r w:rsidRPr="00512D0D">
        <w:rPr>
          <w:rFonts w:hAnsi="宋体" w:cs="宋体"/>
          <w:b/>
          <w:color w:val="0070C0"/>
        </w:rPr>
        <w:t>,</w:t>
      </w:r>
      <w:r w:rsidR="00512D0D" w:rsidRPr="00512D0D">
        <w:rPr>
          <w:rFonts w:hAnsi="宋体" w:cs="宋体"/>
          <w:b/>
          <w:color w:val="0070C0"/>
        </w:rPr>
        <w:t xml:space="preserve"> </w:t>
      </w:r>
      <w:r w:rsidRPr="00512D0D">
        <w:rPr>
          <w:rFonts w:hAnsi="宋体" w:cs="宋体"/>
          <w:b/>
          <w:color w:val="0070C0"/>
        </w:rPr>
        <w:t>Wenhong Zhang</w:t>
      </w:r>
    </w:p>
    <w:p w:rsidR="00F47EDC" w:rsidRPr="00512D0D" w:rsidRDefault="00512D0D" w:rsidP="0082767B">
      <w:pPr>
        <w:pStyle w:val="a3"/>
        <w:rPr>
          <w:rFonts w:hAnsi="宋体" w:cs="宋体"/>
          <w:b/>
          <w:color w:val="0070C0"/>
        </w:rPr>
      </w:pPr>
      <w:r w:rsidRPr="00512D0D">
        <w:rPr>
          <w:rFonts w:hAnsi="宋体" w:cs="宋体"/>
          <w:b/>
          <w:color w:val="0070C0"/>
        </w:rPr>
        <w:t>*Correspondence to Dr. Feng Sun, feng.sun@nmcid.org.cn.</w:t>
      </w:r>
    </w:p>
    <w:p w:rsidR="00F47EDC" w:rsidRDefault="00F47EDC" w:rsidP="0082767B">
      <w:pPr>
        <w:pStyle w:val="a3"/>
        <w:rPr>
          <w:rFonts w:hAnsi="宋体" w:cs="宋体"/>
        </w:rPr>
      </w:pPr>
    </w:p>
    <w:p w:rsidR="0082767B" w:rsidRPr="0082767B" w:rsidRDefault="0082767B" w:rsidP="0082767B">
      <w:pPr>
        <w:pStyle w:val="a3"/>
        <w:rPr>
          <w:rFonts w:hAnsi="宋体" w:cs="宋体"/>
        </w:rPr>
      </w:pPr>
      <w:r w:rsidRPr="0082767B">
        <w:rPr>
          <w:rFonts w:hAnsi="宋体" w:cs="宋体"/>
        </w:rPr>
        <w:t>Author information:</w:t>
      </w:r>
    </w:p>
    <w:p w:rsidR="0082767B" w:rsidRPr="0082767B" w:rsidRDefault="0082767B" w:rsidP="0082767B">
      <w:pPr>
        <w:pStyle w:val="a3"/>
        <w:rPr>
          <w:rFonts w:hAnsi="宋体" w:cs="宋体"/>
        </w:rPr>
      </w:pPr>
      <w:r w:rsidRPr="0082767B">
        <w:rPr>
          <w:rFonts w:hAnsi="宋体" w:cs="宋体"/>
        </w:rPr>
        <w:t xml:space="preserve">(1)Shanghai Key Laboratory of Infectious Diseases and Biosafety Emergency </w:t>
      </w:r>
    </w:p>
    <w:p w:rsidR="0082767B" w:rsidRPr="0082767B" w:rsidRDefault="0082767B" w:rsidP="0082767B">
      <w:pPr>
        <w:pStyle w:val="a3"/>
        <w:rPr>
          <w:rFonts w:hAnsi="宋体" w:cs="宋体"/>
        </w:rPr>
      </w:pPr>
      <w:r w:rsidRPr="0082767B">
        <w:rPr>
          <w:rFonts w:hAnsi="宋体" w:cs="宋体"/>
        </w:rPr>
        <w:t xml:space="preserve">Response, Department of Infectious Diseases, Shanghai Medical College, National </w:t>
      </w:r>
    </w:p>
    <w:p w:rsidR="0082767B" w:rsidRPr="0082767B" w:rsidRDefault="0082767B" w:rsidP="0082767B">
      <w:pPr>
        <w:pStyle w:val="a3"/>
        <w:rPr>
          <w:rFonts w:hAnsi="宋体" w:cs="宋体"/>
        </w:rPr>
      </w:pPr>
      <w:r w:rsidRPr="0082767B">
        <w:rPr>
          <w:rFonts w:hAnsi="宋体" w:cs="宋体"/>
        </w:rPr>
        <w:t xml:space="preserve">Medical Center for Infectious Diseases, Huashan Hospital, Fudan University, </w:t>
      </w:r>
    </w:p>
    <w:p w:rsidR="0082767B" w:rsidRPr="0082767B" w:rsidRDefault="0082767B" w:rsidP="0082767B">
      <w:pPr>
        <w:pStyle w:val="a3"/>
        <w:rPr>
          <w:rFonts w:hAnsi="宋体" w:cs="宋体"/>
        </w:rPr>
      </w:pPr>
      <w:r w:rsidRPr="0082767B">
        <w:rPr>
          <w:rFonts w:hAnsi="宋体" w:cs="宋体"/>
        </w:rPr>
        <w:t>Shanghai, China.</w:t>
      </w:r>
    </w:p>
    <w:p w:rsidR="0082767B" w:rsidRPr="0082767B" w:rsidRDefault="0082767B" w:rsidP="0082767B">
      <w:pPr>
        <w:pStyle w:val="a3"/>
        <w:rPr>
          <w:rFonts w:hAnsi="宋体" w:cs="宋体"/>
        </w:rPr>
      </w:pPr>
      <w:r w:rsidRPr="0082767B">
        <w:rPr>
          <w:rFonts w:hAnsi="宋体" w:cs="宋体"/>
        </w:rPr>
        <w:t>(2)Shanghai Sci-Tech Inno Centre for Infection &amp; Immunity, Shanghai, China.</w:t>
      </w:r>
    </w:p>
    <w:p w:rsidR="0082767B" w:rsidRPr="0082767B" w:rsidRDefault="0082767B" w:rsidP="0082767B">
      <w:pPr>
        <w:pStyle w:val="a3"/>
        <w:rPr>
          <w:rFonts w:hAnsi="宋体" w:cs="宋体"/>
        </w:rPr>
      </w:pPr>
      <w:r w:rsidRPr="0082767B">
        <w:rPr>
          <w:rFonts w:hAnsi="宋体" w:cs="宋体"/>
        </w:rPr>
        <w:t xml:space="preserve">(3)Department of Tuberculosis, The Sixth People' s Hospital of Zhengzhou, </w:t>
      </w:r>
    </w:p>
    <w:p w:rsidR="0082767B" w:rsidRPr="0082767B" w:rsidRDefault="0082767B" w:rsidP="0082767B">
      <w:pPr>
        <w:pStyle w:val="a3"/>
        <w:rPr>
          <w:rFonts w:hAnsi="宋体" w:cs="宋体"/>
        </w:rPr>
      </w:pPr>
      <w:r w:rsidRPr="0082767B">
        <w:rPr>
          <w:rFonts w:hAnsi="宋体" w:cs="宋体"/>
        </w:rPr>
        <w:t>Zhengzhou, Henan, China.</w:t>
      </w:r>
    </w:p>
    <w:p w:rsidR="0082767B" w:rsidRPr="0082767B" w:rsidRDefault="0082767B" w:rsidP="0082767B">
      <w:pPr>
        <w:pStyle w:val="a3"/>
        <w:rPr>
          <w:rFonts w:hAnsi="宋体" w:cs="宋体"/>
        </w:rPr>
      </w:pPr>
      <w:r w:rsidRPr="0082767B">
        <w:rPr>
          <w:rFonts w:hAnsi="宋体" w:cs="宋体"/>
        </w:rPr>
        <w:t xml:space="preserve">(4)Shanghai Key Laboratory of Infectious Diseases and Biosafety Emergency </w:t>
      </w:r>
    </w:p>
    <w:p w:rsidR="0082767B" w:rsidRPr="0082767B" w:rsidRDefault="0082767B" w:rsidP="0082767B">
      <w:pPr>
        <w:pStyle w:val="a3"/>
        <w:rPr>
          <w:rFonts w:hAnsi="宋体" w:cs="宋体"/>
        </w:rPr>
      </w:pPr>
      <w:r w:rsidRPr="0082767B">
        <w:rPr>
          <w:rFonts w:hAnsi="宋体" w:cs="宋体"/>
        </w:rPr>
        <w:t xml:space="preserve">Response, Department of Infectious Diseases, Shanghai Medical College, National </w:t>
      </w:r>
    </w:p>
    <w:p w:rsidR="0082767B" w:rsidRPr="0082767B" w:rsidRDefault="0082767B" w:rsidP="0082767B">
      <w:pPr>
        <w:pStyle w:val="a3"/>
        <w:rPr>
          <w:rFonts w:hAnsi="宋体" w:cs="宋体"/>
        </w:rPr>
      </w:pPr>
      <w:r w:rsidRPr="0082767B">
        <w:rPr>
          <w:rFonts w:hAnsi="宋体" w:cs="宋体"/>
        </w:rPr>
        <w:t xml:space="preserve">Medical Center for Infectious Diseases, Huashan Hospital, Fudan University, </w:t>
      </w:r>
    </w:p>
    <w:p w:rsidR="0082767B" w:rsidRPr="0082767B" w:rsidRDefault="0082767B" w:rsidP="0082767B">
      <w:pPr>
        <w:pStyle w:val="a3"/>
        <w:rPr>
          <w:rFonts w:hAnsi="宋体" w:cs="宋体"/>
        </w:rPr>
      </w:pPr>
      <w:r w:rsidRPr="0082767B">
        <w:rPr>
          <w:rFonts w:hAnsi="宋体" w:cs="宋体"/>
        </w:rPr>
        <w:t>Shanghai, China. feng.sun@nmcid.org.cn.</w:t>
      </w:r>
    </w:p>
    <w:p w:rsidR="0082767B" w:rsidRPr="0082767B" w:rsidRDefault="0082767B" w:rsidP="0082767B">
      <w:pPr>
        <w:pStyle w:val="a3"/>
        <w:rPr>
          <w:rFonts w:hAnsi="宋体" w:cs="宋体"/>
        </w:rPr>
      </w:pPr>
      <w:r w:rsidRPr="0082767B">
        <w:rPr>
          <w:rFonts w:hAnsi="宋体" w:cs="宋体"/>
        </w:rPr>
        <w:t xml:space="preserve">(5)National Medical Center for Infectious Diseases, Huashan Hospital, 12 Middle </w:t>
      </w:r>
    </w:p>
    <w:p w:rsidR="0082767B" w:rsidRPr="0082767B" w:rsidRDefault="0082767B" w:rsidP="0082767B">
      <w:pPr>
        <w:pStyle w:val="a3"/>
        <w:rPr>
          <w:rFonts w:hAnsi="宋体" w:cs="宋体"/>
        </w:rPr>
      </w:pPr>
      <w:r w:rsidRPr="0082767B">
        <w:rPr>
          <w:rFonts w:hAnsi="宋体" w:cs="宋体"/>
        </w:rPr>
        <w:t>Wulumuqi Road, Jing'an District, Shanghai, China. feng.sun@nmcid.org.cn.</w:t>
      </w:r>
    </w:p>
    <w:p w:rsidR="0082767B" w:rsidRPr="0082767B" w:rsidRDefault="0082767B" w:rsidP="0082767B">
      <w:pPr>
        <w:pStyle w:val="a3"/>
        <w:rPr>
          <w:rFonts w:hAnsi="宋体" w:cs="宋体"/>
        </w:rPr>
      </w:pPr>
      <w:r w:rsidRPr="0082767B">
        <w:rPr>
          <w:rFonts w:hAnsi="宋体" w:cs="宋体"/>
        </w:rPr>
        <w:t>(#)Contributed equally</w:t>
      </w:r>
    </w:p>
    <w:p w:rsidR="0082767B" w:rsidRPr="0082767B" w:rsidRDefault="0082767B" w:rsidP="0082767B">
      <w:pPr>
        <w:pStyle w:val="a3"/>
        <w:rPr>
          <w:rFonts w:hAnsi="宋体" w:cs="宋体"/>
        </w:rPr>
      </w:pPr>
    </w:p>
    <w:p w:rsidR="0082767B" w:rsidRPr="0082767B" w:rsidRDefault="0082767B" w:rsidP="0082767B">
      <w:pPr>
        <w:pStyle w:val="a3"/>
        <w:rPr>
          <w:rFonts w:hAnsi="宋体" w:cs="宋体"/>
        </w:rPr>
      </w:pPr>
      <w:r w:rsidRPr="00827CDB">
        <w:rPr>
          <w:rFonts w:hAnsi="宋体" w:cs="宋体"/>
          <w:b/>
        </w:rPr>
        <w:t xml:space="preserve">BACKGROUND: </w:t>
      </w:r>
      <w:r w:rsidRPr="0082767B">
        <w:rPr>
          <w:rFonts w:hAnsi="宋体" w:cs="宋体"/>
        </w:rPr>
        <w:t xml:space="preserve">Rifampicin-resistant tuberculosis (RR-TB) poses a great threat to </w:t>
      </w:r>
    </w:p>
    <w:p w:rsidR="0082767B" w:rsidRPr="0082767B" w:rsidRDefault="0082767B" w:rsidP="0082767B">
      <w:pPr>
        <w:pStyle w:val="a3"/>
        <w:rPr>
          <w:rFonts w:hAnsi="宋体" w:cs="宋体"/>
        </w:rPr>
      </w:pPr>
      <w:r w:rsidRPr="0082767B">
        <w:rPr>
          <w:rFonts w:hAnsi="宋体" w:cs="宋体"/>
        </w:rPr>
        <w:t xml:space="preserve">global health. Increasing evidence of novel regimens in trial settings has </w:t>
      </w:r>
    </w:p>
    <w:p w:rsidR="0082767B" w:rsidRPr="0082767B" w:rsidRDefault="0082767B" w:rsidP="0082767B">
      <w:pPr>
        <w:pStyle w:val="a3"/>
        <w:rPr>
          <w:rFonts w:hAnsi="宋体" w:cs="宋体"/>
        </w:rPr>
      </w:pPr>
      <w:r w:rsidRPr="0082767B">
        <w:rPr>
          <w:rFonts w:hAnsi="宋体" w:cs="宋体"/>
        </w:rPr>
        <w:t xml:space="preserve">risen, but the combinations of oral shorter regimens have not been optimised. An </w:t>
      </w:r>
    </w:p>
    <w:p w:rsidR="0082767B" w:rsidRPr="0082767B" w:rsidRDefault="0082767B" w:rsidP="0082767B">
      <w:pPr>
        <w:pStyle w:val="a3"/>
        <w:rPr>
          <w:rFonts w:hAnsi="宋体" w:cs="宋体"/>
        </w:rPr>
      </w:pPr>
      <w:r w:rsidRPr="0082767B">
        <w:rPr>
          <w:rFonts w:hAnsi="宋体" w:cs="宋体"/>
        </w:rPr>
        <w:t xml:space="preserve">evaluation of the efficacy and safety of short-term regimens utilizing various </w:t>
      </w:r>
    </w:p>
    <w:p w:rsidR="0082767B" w:rsidRPr="0082767B" w:rsidRDefault="0082767B" w:rsidP="0082767B">
      <w:pPr>
        <w:pStyle w:val="a3"/>
        <w:rPr>
          <w:rFonts w:hAnsi="宋体" w:cs="宋体"/>
        </w:rPr>
      </w:pPr>
      <w:r w:rsidRPr="0082767B">
        <w:rPr>
          <w:rFonts w:hAnsi="宋体" w:cs="宋体"/>
        </w:rPr>
        <w:t>drug combinations is essential across different settings.</w:t>
      </w:r>
    </w:p>
    <w:p w:rsidR="0082767B" w:rsidRPr="0082767B" w:rsidRDefault="0082767B" w:rsidP="0082767B">
      <w:pPr>
        <w:pStyle w:val="a3"/>
        <w:rPr>
          <w:rFonts w:hAnsi="宋体" w:cs="宋体"/>
        </w:rPr>
      </w:pPr>
      <w:r w:rsidRPr="00827CDB">
        <w:rPr>
          <w:rFonts w:hAnsi="宋体" w:cs="宋体"/>
          <w:b/>
        </w:rPr>
        <w:t>METHODS:</w:t>
      </w:r>
      <w:r w:rsidRPr="0082767B">
        <w:rPr>
          <w:rFonts w:hAnsi="宋体" w:cs="宋体"/>
        </w:rPr>
        <w:t xml:space="preserve"> INSPIRE TB is a pragmatic, multicentre, randomised, controlled, </w:t>
      </w:r>
    </w:p>
    <w:p w:rsidR="0082767B" w:rsidRPr="0082767B" w:rsidRDefault="0082767B" w:rsidP="0082767B">
      <w:pPr>
        <w:pStyle w:val="a3"/>
        <w:rPr>
          <w:rFonts w:hAnsi="宋体" w:cs="宋体"/>
        </w:rPr>
      </w:pPr>
      <w:r w:rsidRPr="0082767B">
        <w:rPr>
          <w:rFonts w:hAnsi="宋体" w:cs="宋体"/>
        </w:rPr>
        <w:t xml:space="preserve">non-inferiority open-label trial to evaluate novel regimens in pulmonary RR-TB </w:t>
      </w:r>
    </w:p>
    <w:p w:rsidR="0082767B" w:rsidRPr="0082767B" w:rsidRDefault="0082767B" w:rsidP="0082767B">
      <w:pPr>
        <w:pStyle w:val="a3"/>
        <w:rPr>
          <w:rFonts w:hAnsi="宋体" w:cs="宋体"/>
        </w:rPr>
      </w:pPr>
      <w:r w:rsidRPr="0082767B">
        <w:rPr>
          <w:rFonts w:hAnsi="宋体" w:cs="宋体"/>
        </w:rPr>
        <w:lastRenderedPageBreak/>
        <w:t xml:space="preserve">patients of 16-75 years old with or without fluoroquinolone resistance. Before </w:t>
      </w:r>
    </w:p>
    <w:p w:rsidR="0082767B" w:rsidRPr="0082767B" w:rsidRDefault="0082767B" w:rsidP="0082767B">
      <w:pPr>
        <w:pStyle w:val="a3"/>
        <w:rPr>
          <w:rFonts w:hAnsi="宋体" w:cs="宋体"/>
        </w:rPr>
      </w:pPr>
      <w:r w:rsidRPr="0082767B">
        <w:rPr>
          <w:rFonts w:hAnsi="宋体" w:cs="宋体"/>
        </w:rPr>
        <w:t xml:space="preserve">randomisation, an individualized assessment is conducted, considering drug </w:t>
      </w:r>
    </w:p>
    <w:p w:rsidR="0082767B" w:rsidRPr="0082767B" w:rsidRDefault="0082767B" w:rsidP="0082767B">
      <w:pPr>
        <w:pStyle w:val="a3"/>
        <w:rPr>
          <w:rFonts w:hAnsi="宋体" w:cs="宋体"/>
        </w:rPr>
      </w:pPr>
      <w:r w:rsidRPr="0082767B">
        <w:rPr>
          <w:rFonts w:hAnsi="宋体" w:cs="宋体"/>
        </w:rPr>
        <w:t xml:space="preserve">susceptibility, contradictions, tolerance. Eligible participants are randomised </w:t>
      </w:r>
    </w:p>
    <w:p w:rsidR="0082767B" w:rsidRPr="0082767B" w:rsidRDefault="0082767B" w:rsidP="0082767B">
      <w:pPr>
        <w:pStyle w:val="a3"/>
        <w:rPr>
          <w:rFonts w:hAnsi="宋体" w:cs="宋体"/>
        </w:rPr>
      </w:pPr>
      <w:r w:rsidRPr="0082767B">
        <w:rPr>
          <w:rFonts w:hAnsi="宋体" w:cs="宋体"/>
        </w:rPr>
        <w:t xml:space="preserve">based on fluoroquinolone susceptibility results from the Xpert MTB/XDR assay. </w:t>
      </w:r>
    </w:p>
    <w:p w:rsidR="0082767B" w:rsidRPr="0082767B" w:rsidRDefault="0082767B" w:rsidP="0082767B">
      <w:pPr>
        <w:pStyle w:val="a3"/>
        <w:rPr>
          <w:rFonts w:hAnsi="宋体" w:cs="宋体"/>
        </w:rPr>
      </w:pPr>
      <w:r w:rsidRPr="0082767B">
        <w:rPr>
          <w:rFonts w:hAnsi="宋体" w:cs="宋体"/>
        </w:rPr>
        <w:t xml:space="preserve">Participants susceptible to fluoroquinolones are randomised to receive either </w:t>
      </w:r>
    </w:p>
    <w:p w:rsidR="0082767B" w:rsidRPr="0082767B" w:rsidRDefault="0082767B" w:rsidP="0082767B">
      <w:pPr>
        <w:pStyle w:val="a3"/>
        <w:rPr>
          <w:rFonts w:hAnsi="宋体" w:cs="宋体"/>
        </w:rPr>
      </w:pPr>
      <w:r w:rsidRPr="0082767B">
        <w:rPr>
          <w:rFonts w:hAnsi="宋体" w:cs="宋体"/>
        </w:rPr>
        <w:t xml:space="preserve">one of seven different nine-month oral regimens or a nine-month standard-of-care </w:t>
      </w:r>
    </w:p>
    <w:p w:rsidR="0082767B" w:rsidRPr="0082767B" w:rsidRDefault="0082767B" w:rsidP="0082767B">
      <w:pPr>
        <w:pStyle w:val="a3"/>
        <w:rPr>
          <w:rFonts w:hAnsi="宋体" w:cs="宋体"/>
        </w:rPr>
      </w:pPr>
      <w:r w:rsidRPr="0082767B">
        <w:rPr>
          <w:rFonts w:hAnsi="宋体" w:cs="宋体"/>
        </w:rPr>
        <w:t xml:space="preserve">regimen as the control. The experimental arms are five-drug regimens, each </w:t>
      </w:r>
    </w:p>
    <w:p w:rsidR="0082767B" w:rsidRPr="0082767B" w:rsidRDefault="0082767B" w:rsidP="0082767B">
      <w:pPr>
        <w:pStyle w:val="a3"/>
        <w:rPr>
          <w:rFonts w:hAnsi="宋体" w:cs="宋体"/>
        </w:rPr>
      </w:pPr>
      <w:r w:rsidRPr="0082767B">
        <w:rPr>
          <w:rFonts w:hAnsi="宋体" w:cs="宋体"/>
        </w:rPr>
        <w:t xml:space="preserve">consisting of five agents selected from the following: bedaquiline, linezolid, a </w:t>
      </w:r>
    </w:p>
    <w:p w:rsidR="0082767B" w:rsidRPr="0082767B" w:rsidRDefault="0082767B" w:rsidP="0082767B">
      <w:pPr>
        <w:pStyle w:val="a3"/>
        <w:rPr>
          <w:rFonts w:hAnsi="宋体" w:cs="宋体"/>
        </w:rPr>
      </w:pPr>
      <w:r w:rsidRPr="0082767B">
        <w:rPr>
          <w:rFonts w:hAnsi="宋体" w:cs="宋体"/>
        </w:rPr>
        <w:t xml:space="preserve">fluoroquinolone, cycloserine, clofazimine and pyrazinamide. </w:t>
      </w:r>
    </w:p>
    <w:p w:rsidR="0082767B" w:rsidRPr="0082767B" w:rsidRDefault="0082767B" w:rsidP="0082767B">
      <w:pPr>
        <w:pStyle w:val="a3"/>
        <w:rPr>
          <w:rFonts w:hAnsi="宋体" w:cs="宋体"/>
        </w:rPr>
      </w:pPr>
      <w:r w:rsidRPr="0082767B">
        <w:rPr>
          <w:rFonts w:hAnsi="宋体" w:cs="宋体"/>
        </w:rPr>
        <w:t xml:space="preserve">Fluoroquinolone-resistant participants are randomised to either a 9-month oral </w:t>
      </w:r>
    </w:p>
    <w:p w:rsidR="0082767B" w:rsidRPr="0082767B" w:rsidRDefault="0082767B" w:rsidP="0082767B">
      <w:pPr>
        <w:pStyle w:val="a3"/>
        <w:rPr>
          <w:rFonts w:hAnsi="宋体" w:cs="宋体"/>
        </w:rPr>
      </w:pPr>
      <w:r w:rsidRPr="0082767B">
        <w:rPr>
          <w:rFonts w:hAnsi="宋体" w:cs="宋体"/>
        </w:rPr>
        <w:t xml:space="preserve">regimen (bedaquiline, cycloserine, clofazimine, linezolid and pyrazinamide), or </w:t>
      </w:r>
    </w:p>
    <w:p w:rsidR="0082767B" w:rsidRPr="0082767B" w:rsidRDefault="0082767B" w:rsidP="0082767B">
      <w:pPr>
        <w:pStyle w:val="a3"/>
        <w:rPr>
          <w:rFonts w:hAnsi="宋体" w:cs="宋体"/>
        </w:rPr>
      </w:pPr>
      <w:r w:rsidRPr="0082767B">
        <w:rPr>
          <w:rFonts w:hAnsi="宋体" w:cs="宋体"/>
        </w:rPr>
        <w:t xml:space="preserve">a 20-month conventional regimen as control in a 1:1 ratio. The primary outcome </w:t>
      </w:r>
    </w:p>
    <w:p w:rsidR="0082767B" w:rsidRPr="0082767B" w:rsidRDefault="0082767B" w:rsidP="0082767B">
      <w:pPr>
        <w:pStyle w:val="a3"/>
        <w:rPr>
          <w:rFonts w:hAnsi="宋体" w:cs="宋体"/>
        </w:rPr>
      </w:pPr>
      <w:r w:rsidRPr="0082767B">
        <w:rPr>
          <w:rFonts w:hAnsi="宋体" w:cs="宋体"/>
        </w:rPr>
        <w:t xml:space="preserve">is the proportion of participants with a favourable outcome (two negative </w:t>
      </w:r>
    </w:p>
    <w:p w:rsidR="0082767B" w:rsidRPr="0082767B" w:rsidRDefault="0082767B" w:rsidP="0082767B">
      <w:pPr>
        <w:pStyle w:val="a3"/>
        <w:rPr>
          <w:rFonts w:hAnsi="宋体" w:cs="宋体"/>
        </w:rPr>
      </w:pPr>
      <w:r w:rsidRPr="0082767B">
        <w:rPr>
          <w:rFonts w:hAnsi="宋体" w:cs="宋体"/>
        </w:rPr>
        <w:t xml:space="preserve">culture for Mycobacterium Tuberculosis, the latest sample collected between </w:t>
      </w:r>
    </w:p>
    <w:p w:rsidR="0082767B" w:rsidRPr="0082767B" w:rsidRDefault="0082767B" w:rsidP="0082767B">
      <w:pPr>
        <w:pStyle w:val="a3"/>
        <w:rPr>
          <w:rFonts w:hAnsi="宋体" w:cs="宋体"/>
        </w:rPr>
      </w:pPr>
      <w:r w:rsidRPr="0082767B">
        <w:rPr>
          <w:rFonts w:hAnsi="宋体" w:cs="宋体"/>
        </w:rPr>
        <w:t xml:space="preserve">month 21 and 23) at 21 months after randomisation in the modified </w:t>
      </w:r>
    </w:p>
    <w:p w:rsidR="0082767B" w:rsidRPr="0082767B" w:rsidRDefault="0082767B" w:rsidP="0082767B">
      <w:pPr>
        <w:pStyle w:val="a3"/>
        <w:rPr>
          <w:rFonts w:hAnsi="宋体" w:cs="宋体"/>
        </w:rPr>
      </w:pPr>
      <w:r w:rsidRPr="0082767B">
        <w:rPr>
          <w:rFonts w:hAnsi="宋体" w:cs="宋体"/>
        </w:rPr>
        <w:t xml:space="preserve">intention-to-treat population, measured in fluoroquinolone-susceptible and </w:t>
      </w:r>
    </w:p>
    <w:p w:rsidR="0082767B" w:rsidRPr="0082767B" w:rsidRDefault="0082767B" w:rsidP="0082767B">
      <w:pPr>
        <w:pStyle w:val="a3"/>
        <w:rPr>
          <w:rFonts w:hAnsi="宋体" w:cs="宋体"/>
        </w:rPr>
      </w:pPr>
      <w:r w:rsidRPr="0082767B">
        <w:rPr>
          <w:rFonts w:hAnsi="宋体" w:cs="宋体"/>
        </w:rPr>
        <w:t xml:space="preserve">fluoroquinolone-resistant participants respectively. A sample size of 832 </w:t>
      </w:r>
    </w:p>
    <w:p w:rsidR="0082767B" w:rsidRPr="0082767B" w:rsidRDefault="0082767B" w:rsidP="0082767B">
      <w:pPr>
        <w:pStyle w:val="a3"/>
        <w:rPr>
          <w:rFonts w:hAnsi="宋体" w:cs="宋体"/>
        </w:rPr>
      </w:pPr>
      <w:r w:rsidRPr="0082767B">
        <w:rPr>
          <w:rFonts w:hAnsi="宋体" w:cs="宋体"/>
        </w:rPr>
        <w:t xml:space="preserve">fluoroquinolone-susceptible RR-TB patients and 234 fluoroquinolone-resistant </w:t>
      </w:r>
    </w:p>
    <w:p w:rsidR="0082767B" w:rsidRPr="0082767B" w:rsidRDefault="0082767B" w:rsidP="0082767B">
      <w:pPr>
        <w:pStyle w:val="a3"/>
        <w:rPr>
          <w:rFonts w:hAnsi="宋体" w:cs="宋体"/>
        </w:rPr>
      </w:pPr>
      <w:r w:rsidRPr="0082767B">
        <w:rPr>
          <w:rFonts w:hAnsi="宋体" w:cs="宋体"/>
        </w:rPr>
        <w:t xml:space="preserve">RR-TB patients afford 80% power to establish non-inferiority with a </w:t>
      </w:r>
    </w:p>
    <w:p w:rsidR="0082767B" w:rsidRPr="0082767B" w:rsidRDefault="0082767B" w:rsidP="0082767B">
      <w:pPr>
        <w:pStyle w:val="a3"/>
        <w:rPr>
          <w:rFonts w:hAnsi="宋体" w:cs="宋体"/>
        </w:rPr>
      </w:pPr>
      <w:r w:rsidRPr="0082767B">
        <w:rPr>
          <w:rFonts w:hAnsi="宋体" w:cs="宋体"/>
        </w:rPr>
        <w:t xml:space="preserve">non-inferiority margin of 10% at a one-sided α level of 2.5%. The type I error </w:t>
      </w:r>
    </w:p>
    <w:p w:rsidR="0082767B" w:rsidRPr="0082767B" w:rsidRDefault="0082767B" w:rsidP="0082767B">
      <w:pPr>
        <w:pStyle w:val="a3"/>
        <w:rPr>
          <w:rFonts w:hAnsi="宋体" w:cs="宋体"/>
        </w:rPr>
      </w:pPr>
      <w:r w:rsidRPr="0082767B">
        <w:rPr>
          <w:rFonts w:hAnsi="宋体" w:cs="宋体"/>
        </w:rPr>
        <w:t>will be controlled with a fixed-sequence approach.</w:t>
      </w:r>
    </w:p>
    <w:p w:rsidR="0082767B" w:rsidRPr="0082767B" w:rsidRDefault="0082767B" w:rsidP="0082767B">
      <w:pPr>
        <w:pStyle w:val="a3"/>
        <w:rPr>
          <w:rFonts w:hAnsi="宋体" w:cs="宋体"/>
        </w:rPr>
      </w:pPr>
      <w:r w:rsidRPr="00827CDB">
        <w:rPr>
          <w:rFonts w:hAnsi="宋体" w:cs="宋体"/>
          <w:b/>
        </w:rPr>
        <w:t>DISCUSSION:</w:t>
      </w:r>
      <w:r w:rsidRPr="0082767B">
        <w:rPr>
          <w:rFonts w:hAnsi="宋体" w:cs="宋体"/>
        </w:rPr>
        <w:t xml:space="preserve"> Identifying safer and effective short regimens remains an obstacle </w:t>
      </w:r>
    </w:p>
    <w:p w:rsidR="0082767B" w:rsidRPr="0082767B" w:rsidRDefault="0082767B" w:rsidP="0082767B">
      <w:pPr>
        <w:pStyle w:val="a3"/>
        <w:rPr>
          <w:rFonts w:hAnsi="宋体" w:cs="宋体"/>
        </w:rPr>
      </w:pPr>
      <w:r w:rsidRPr="0082767B">
        <w:rPr>
          <w:rFonts w:hAnsi="宋体" w:cs="宋体"/>
        </w:rPr>
        <w:t xml:space="preserve">for drug-resistant tuberculosis and more treatment options are needed to benefit </w:t>
      </w:r>
    </w:p>
    <w:p w:rsidR="0082767B" w:rsidRPr="0082767B" w:rsidRDefault="0082767B" w:rsidP="0082767B">
      <w:pPr>
        <w:pStyle w:val="a3"/>
        <w:rPr>
          <w:rFonts w:hAnsi="宋体" w:cs="宋体"/>
        </w:rPr>
      </w:pPr>
      <w:r w:rsidRPr="0082767B">
        <w:rPr>
          <w:rFonts w:hAnsi="宋体" w:cs="宋体"/>
        </w:rPr>
        <w:t xml:space="preserve">patients from different countries and settings to reduce disease burden. The </w:t>
      </w:r>
    </w:p>
    <w:p w:rsidR="0082767B" w:rsidRPr="0082767B" w:rsidRDefault="0082767B" w:rsidP="0082767B">
      <w:pPr>
        <w:pStyle w:val="a3"/>
        <w:rPr>
          <w:rFonts w:hAnsi="宋体" w:cs="宋体"/>
        </w:rPr>
      </w:pPr>
      <w:r w:rsidRPr="0082767B">
        <w:rPr>
          <w:rFonts w:hAnsi="宋体" w:cs="宋体"/>
        </w:rPr>
        <w:t xml:space="preserve">INSPIRE TB study hopes to provide robust evidence on various options of safer </w:t>
      </w:r>
    </w:p>
    <w:p w:rsidR="0082767B" w:rsidRPr="0082767B" w:rsidRDefault="0082767B" w:rsidP="0082767B">
      <w:pPr>
        <w:pStyle w:val="a3"/>
        <w:rPr>
          <w:rFonts w:hAnsi="宋体" w:cs="宋体"/>
        </w:rPr>
      </w:pPr>
      <w:r w:rsidRPr="0082767B">
        <w:rPr>
          <w:rFonts w:hAnsi="宋体" w:cs="宋体"/>
        </w:rPr>
        <w:t>and effective 9-month oral regimens for RR-TB in China.</w:t>
      </w:r>
    </w:p>
    <w:p w:rsidR="0082767B" w:rsidRPr="0082767B" w:rsidRDefault="0082767B" w:rsidP="0082767B">
      <w:pPr>
        <w:pStyle w:val="a3"/>
        <w:rPr>
          <w:rFonts w:hAnsi="宋体" w:cs="宋体"/>
        </w:rPr>
      </w:pPr>
      <w:r w:rsidRPr="0082767B">
        <w:rPr>
          <w:rFonts w:hAnsi="宋体" w:cs="宋体"/>
        </w:rPr>
        <w:t xml:space="preserve">TRAIL REGISTRATION: ClinicalTrial.gov, NCT05081401. Registered on October 18, </w:t>
      </w:r>
    </w:p>
    <w:p w:rsidR="0082767B" w:rsidRPr="0082767B" w:rsidRDefault="0082767B" w:rsidP="0082767B">
      <w:pPr>
        <w:pStyle w:val="a3"/>
        <w:rPr>
          <w:rFonts w:hAnsi="宋体" w:cs="宋体"/>
        </w:rPr>
      </w:pPr>
      <w:r w:rsidRPr="0082767B">
        <w:rPr>
          <w:rFonts w:hAnsi="宋体" w:cs="宋体"/>
        </w:rPr>
        <w:t xml:space="preserve">2021; the record was lastupdated for study protocol version 6.0, on 06 April </w:t>
      </w:r>
    </w:p>
    <w:p w:rsidR="0082767B" w:rsidRPr="0082767B" w:rsidRDefault="0082767B" w:rsidP="0082767B">
      <w:pPr>
        <w:pStyle w:val="a3"/>
        <w:rPr>
          <w:rFonts w:hAnsi="宋体" w:cs="宋体"/>
        </w:rPr>
      </w:pPr>
      <w:r w:rsidRPr="0082767B">
        <w:rPr>
          <w:rFonts w:hAnsi="宋体" w:cs="宋体"/>
        </w:rPr>
        <w:t>2025.</w:t>
      </w:r>
    </w:p>
    <w:p w:rsidR="0082767B" w:rsidRPr="0082767B" w:rsidRDefault="0082767B" w:rsidP="0082767B">
      <w:pPr>
        <w:pStyle w:val="a3"/>
        <w:rPr>
          <w:rFonts w:hAnsi="宋体" w:cs="宋体"/>
        </w:rPr>
      </w:pPr>
    </w:p>
    <w:p w:rsidR="0082767B" w:rsidRPr="0082767B" w:rsidRDefault="0082767B" w:rsidP="0082767B">
      <w:pPr>
        <w:pStyle w:val="a3"/>
        <w:rPr>
          <w:rFonts w:hAnsi="宋体" w:cs="宋体"/>
        </w:rPr>
      </w:pPr>
      <w:r w:rsidRPr="0082767B">
        <w:rPr>
          <w:rFonts w:hAnsi="宋体" w:cs="宋体" w:hint="eastAsia"/>
        </w:rPr>
        <w:t>©</w:t>
      </w:r>
      <w:r w:rsidRPr="0082767B">
        <w:rPr>
          <w:rFonts w:hAnsi="宋体" w:cs="宋体"/>
        </w:rPr>
        <w:t xml:space="preserve"> 2026. The Author(s).</w:t>
      </w:r>
    </w:p>
    <w:p w:rsidR="0082767B" w:rsidRPr="0082767B" w:rsidRDefault="0082767B" w:rsidP="0082767B">
      <w:pPr>
        <w:pStyle w:val="a3"/>
        <w:rPr>
          <w:rFonts w:hAnsi="宋体" w:cs="宋体"/>
        </w:rPr>
      </w:pPr>
    </w:p>
    <w:p w:rsidR="0082767B" w:rsidRPr="0082767B" w:rsidRDefault="0082767B" w:rsidP="0082767B">
      <w:pPr>
        <w:pStyle w:val="a3"/>
        <w:rPr>
          <w:rFonts w:hAnsi="宋体" w:cs="宋体"/>
        </w:rPr>
      </w:pPr>
      <w:r w:rsidRPr="0082767B">
        <w:rPr>
          <w:rFonts w:hAnsi="宋体" w:cs="宋体"/>
        </w:rPr>
        <w:t>DOI: 10.1186/s12879-026-13017-y</w:t>
      </w:r>
    </w:p>
    <w:p w:rsidR="0082767B" w:rsidRPr="0082767B" w:rsidRDefault="0082767B" w:rsidP="0082767B">
      <w:pPr>
        <w:pStyle w:val="a3"/>
        <w:rPr>
          <w:rFonts w:hAnsi="宋体" w:cs="宋体"/>
        </w:rPr>
      </w:pPr>
      <w:r w:rsidRPr="0082767B">
        <w:rPr>
          <w:rFonts w:hAnsi="宋体" w:cs="宋体"/>
        </w:rPr>
        <w:t>PMID: 41845289</w:t>
      </w:r>
    </w:p>
    <w:p w:rsidR="0082767B" w:rsidRPr="0082767B" w:rsidRDefault="0082767B" w:rsidP="0082767B">
      <w:pPr>
        <w:pStyle w:val="a3"/>
        <w:rPr>
          <w:rFonts w:hAnsi="宋体" w:cs="宋体"/>
        </w:rPr>
      </w:pPr>
    </w:p>
    <w:p w:rsidR="000D2142" w:rsidRPr="00827CDB" w:rsidRDefault="000D2142" w:rsidP="000D2142">
      <w:pPr>
        <w:pStyle w:val="a3"/>
        <w:rPr>
          <w:rFonts w:hAnsi="宋体" w:cs="宋体"/>
          <w:b/>
          <w:color w:val="FF0000"/>
        </w:rPr>
      </w:pPr>
      <w:r w:rsidRPr="00827CDB">
        <w:rPr>
          <w:rFonts w:hAnsi="宋体" w:cs="宋体"/>
          <w:b/>
          <w:color w:val="FF0000"/>
        </w:rPr>
        <w:t>1</w:t>
      </w:r>
      <w:r w:rsidR="00FC0E63">
        <w:rPr>
          <w:rFonts w:hAnsi="宋体" w:cs="宋体"/>
          <w:b/>
          <w:color w:val="FF0000"/>
        </w:rPr>
        <w:t>5</w:t>
      </w:r>
      <w:r w:rsidRPr="00827CDB">
        <w:rPr>
          <w:rFonts w:hAnsi="宋体" w:cs="宋体"/>
          <w:b/>
          <w:color w:val="FF0000"/>
        </w:rPr>
        <w:t xml:space="preserve">. Front Public Health. 2026 Mar 4;14:1777279. doi: 10.3389/fpubh.2026.1777279. </w:t>
      </w:r>
    </w:p>
    <w:p w:rsidR="000D2142" w:rsidRPr="00827CDB" w:rsidRDefault="000D2142" w:rsidP="000D2142">
      <w:pPr>
        <w:pStyle w:val="a3"/>
        <w:rPr>
          <w:rFonts w:hAnsi="宋体" w:cs="宋体"/>
          <w:b/>
          <w:color w:val="FF0000"/>
        </w:rPr>
      </w:pPr>
      <w:r w:rsidRPr="00827CDB">
        <w:rPr>
          <w:rFonts w:hAnsi="宋体" w:cs="宋体"/>
          <w:b/>
          <w:color w:val="FF0000"/>
        </w:rPr>
        <w:t>eCollection 2026.</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 xml:space="preserve">Epidemiological analysis and risk factors of recurrent pulmonary tuberculosis in </w:t>
      </w:r>
    </w:p>
    <w:p w:rsidR="000D2142" w:rsidRPr="000D2142" w:rsidRDefault="000D2142" w:rsidP="000D2142">
      <w:pPr>
        <w:pStyle w:val="a3"/>
        <w:rPr>
          <w:rFonts w:hAnsi="宋体" w:cs="宋体"/>
        </w:rPr>
      </w:pPr>
      <w:r w:rsidRPr="000D2142">
        <w:rPr>
          <w:rFonts w:hAnsi="宋体" w:cs="宋体"/>
        </w:rPr>
        <w:t>Western Zhejiang Province, China (2007-2024).</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Hu Y(1), Wang M(2), Gao Y(2), Hao X(2), Wang W(2), Liu K(3), Zhan B(1)(2).</w:t>
      </w:r>
    </w:p>
    <w:p w:rsidR="000D2142" w:rsidRDefault="000D2142" w:rsidP="000D2142">
      <w:pPr>
        <w:pStyle w:val="a3"/>
        <w:rPr>
          <w:rFonts w:hAnsi="宋体" w:cs="宋体"/>
        </w:rPr>
      </w:pPr>
    </w:p>
    <w:p w:rsidR="00F148BB" w:rsidRPr="001C683B" w:rsidRDefault="00F148BB" w:rsidP="000D2142">
      <w:pPr>
        <w:pStyle w:val="a3"/>
        <w:rPr>
          <w:rFonts w:hAnsi="宋体" w:cs="宋体"/>
          <w:b/>
          <w:color w:val="0070C0"/>
        </w:rPr>
      </w:pPr>
      <w:r w:rsidRPr="001C683B">
        <w:rPr>
          <w:rFonts w:hAnsi="宋体" w:cs="宋体"/>
          <w:b/>
          <w:color w:val="0070C0"/>
        </w:rPr>
        <w:t>Yide Hu, Min Wang, Yu Gao, Xiaogang Hao, Wei Wang, Kui Liu</w:t>
      </w:r>
      <w:r w:rsidRPr="001C683B">
        <w:rPr>
          <w:rFonts w:hAnsi="宋体" w:cs="宋体" w:hint="eastAsia"/>
          <w:b/>
          <w:color w:val="0070C0"/>
        </w:rPr>
        <w:t>*</w:t>
      </w:r>
      <w:r w:rsidRPr="001C683B">
        <w:rPr>
          <w:rFonts w:hAnsi="宋体" w:cs="宋体"/>
          <w:b/>
          <w:color w:val="0070C0"/>
        </w:rPr>
        <w:t>, Bingdong Zhan</w:t>
      </w:r>
      <w:r w:rsidRPr="001C683B">
        <w:rPr>
          <w:rFonts w:hAnsi="宋体" w:cs="宋体" w:hint="eastAsia"/>
          <w:b/>
          <w:color w:val="0070C0"/>
        </w:rPr>
        <w:t>*</w:t>
      </w:r>
    </w:p>
    <w:p w:rsidR="00F148BB" w:rsidRPr="001C683B" w:rsidRDefault="00F148BB" w:rsidP="000D2142">
      <w:pPr>
        <w:pStyle w:val="a3"/>
        <w:rPr>
          <w:rFonts w:hAnsi="宋体" w:cs="宋体"/>
          <w:b/>
          <w:color w:val="0070C0"/>
        </w:rPr>
      </w:pPr>
      <w:r w:rsidRPr="001C683B">
        <w:rPr>
          <w:rFonts w:hAnsi="宋体" w:cs="宋体"/>
          <w:b/>
          <w:color w:val="0070C0"/>
        </w:rPr>
        <w:lastRenderedPageBreak/>
        <w:t>*CORRESPONDENCE Kui Liu</w:t>
      </w:r>
      <w:r w:rsidRPr="001C683B">
        <w:rPr>
          <w:rFonts w:hAnsi="宋体" w:cs="宋体" w:hint="eastAsia"/>
          <w:b/>
          <w:color w:val="0070C0"/>
        </w:rPr>
        <w:t>，</w:t>
      </w:r>
      <w:r w:rsidRPr="001C683B">
        <w:rPr>
          <w:rFonts w:hAnsi="宋体" w:cs="宋体"/>
          <w:b/>
          <w:color w:val="0070C0"/>
        </w:rPr>
        <w:t xml:space="preserve">kliu@cdc.zj.cn </w:t>
      </w:r>
      <w:r w:rsidRPr="001C683B">
        <w:rPr>
          <w:rFonts w:hAnsi="宋体" w:cs="宋体" w:hint="eastAsia"/>
          <w:b/>
          <w:color w:val="0070C0"/>
        </w:rPr>
        <w:t>；</w:t>
      </w:r>
      <w:r w:rsidRPr="001C683B">
        <w:rPr>
          <w:rFonts w:hAnsi="宋体" w:cs="宋体"/>
          <w:b/>
          <w:color w:val="0070C0"/>
        </w:rPr>
        <w:t>Bingdong Zhan</w:t>
      </w:r>
      <w:r w:rsidRPr="001C683B">
        <w:rPr>
          <w:rFonts w:hAnsi="宋体" w:cs="宋体" w:hint="eastAsia"/>
          <w:b/>
          <w:color w:val="0070C0"/>
        </w:rPr>
        <w:t>，</w:t>
      </w:r>
      <w:r w:rsidRPr="001C683B">
        <w:rPr>
          <w:rFonts w:hAnsi="宋体" w:cs="宋体"/>
          <w:b/>
          <w:color w:val="0070C0"/>
        </w:rPr>
        <w:t>bd_zhan@126.com</w:t>
      </w:r>
    </w:p>
    <w:p w:rsidR="00F148BB" w:rsidRPr="000D2142" w:rsidRDefault="00F148BB"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Author information:</w:t>
      </w:r>
    </w:p>
    <w:p w:rsidR="000D2142" w:rsidRPr="000D2142" w:rsidRDefault="000D2142" w:rsidP="000D2142">
      <w:pPr>
        <w:pStyle w:val="a3"/>
        <w:rPr>
          <w:rFonts w:hAnsi="宋体" w:cs="宋体"/>
        </w:rPr>
      </w:pPr>
      <w:r w:rsidRPr="000D2142">
        <w:rPr>
          <w:rFonts w:hAnsi="宋体" w:cs="宋体"/>
        </w:rPr>
        <w:t xml:space="preserve">(1)School of Public Health, Zhejiang Chinese Medicine University, Hangzhou, </w:t>
      </w:r>
    </w:p>
    <w:p w:rsidR="000D2142" w:rsidRPr="000D2142" w:rsidRDefault="000D2142" w:rsidP="000D2142">
      <w:pPr>
        <w:pStyle w:val="a3"/>
        <w:rPr>
          <w:rFonts w:hAnsi="宋体" w:cs="宋体"/>
        </w:rPr>
      </w:pPr>
      <w:r w:rsidRPr="000D2142">
        <w:rPr>
          <w:rFonts w:hAnsi="宋体" w:cs="宋体"/>
        </w:rPr>
        <w:t>Zhejiang, China.</w:t>
      </w:r>
    </w:p>
    <w:p w:rsidR="000D2142" w:rsidRPr="000D2142" w:rsidRDefault="000D2142" w:rsidP="000D2142">
      <w:pPr>
        <w:pStyle w:val="a3"/>
        <w:rPr>
          <w:rFonts w:hAnsi="宋体" w:cs="宋体"/>
        </w:rPr>
      </w:pPr>
      <w:r w:rsidRPr="000D2142">
        <w:rPr>
          <w:rFonts w:hAnsi="宋体" w:cs="宋体"/>
        </w:rPr>
        <w:t>(2)Quzhou Centre for Disease Control and Prevention, Quzhou, Zhejiang, China.</w:t>
      </w:r>
    </w:p>
    <w:p w:rsidR="000D2142" w:rsidRPr="000D2142" w:rsidRDefault="000D2142" w:rsidP="000D2142">
      <w:pPr>
        <w:pStyle w:val="a3"/>
        <w:rPr>
          <w:rFonts w:hAnsi="宋体" w:cs="宋体"/>
        </w:rPr>
      </w:pPr>
      <w:r w:rsidRPr="000D2142">
        <w:rPr>
          <w:rFonts w:hAnsi="宋体" w:cs="宋体"/>
        </w:rPr>
        <w:t xml:space="preserve">(3)Zhejiang Provincial Center for Disease Control and Prevention, Hangzhou, </w:t>
      </w:r>
    </w:p>
    <w:p w:rsidR="000D2142" w:rsidRPr="000D2142" w:rsidRDefault="000D2142" w:rsidP="000D2142">
      <w:pPr>
        <w:pStyle w:val="a3"/>
        <w:rPr>
          <w:rFonts w:hAnsi="宋体" w:cs="宋体"/>
        </w:rPr>
      </w:pPr>
      <w:r w:rsidRPr="000D2142">
        <w:rPr>
          <w:rFonts w:hAnsi="宋体" w:cs="宋体"/>
        </w:rPr>
        <w:t>China.</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827CDB">
        <w:rPr>
          <w:rFonts w:hAnsi="宋体" w:cs="宋体"/>
          <w:b/>
        </w:rPr>
        <w:t xml:space="preserve">BACKGROUND: </w:t>
      </w:r>
      <w:r w:rsidRPr="000D2142">
        <w:rPr>
          <w:rFonts w:hAnsi="宋体" w:cs="宋体"/>
        </w:rPr>
        <w:t xml:space="preserve">Recurrent pulmonary tuberculosis (PTB) after successful treatment is </w:t>
      </w:r>
    </w:p>
    <w:p w:rsidR="000D2142" w:rsidRPr="000D2142" w:rsidRDefault="000D2142" w:rsidP="000D2142">
      <w:pPr>
        <w:pStyle w:val="a3"/>
        <w:rPr>
          <w:rFonts w:hAnsi="宋体" w:cs="宋体"/>
        </w:rPr>
      </w:pPr>
      <w:r w:rsidRPr="000D2142">
        <w:rPr>
          <w:rFonts w:hAnsi="宋体" w:cs="宋体"/>
        </w:rPr>
        <w:t xml:space="preserve">a significant challenge for current TB control efforts. This study investigated </w:t>
      </w:r>
    </w:p>
    <w:p w:rsidR="000D2142" w:rsidRPr="000D2142" w:rsidRDefault="000D2142" w:rsidP="000D2142">
      <w:pPr>
        <w:pStyle w:val="a3"/>
        <w:rPr>
          <w:rFonts w:hAnsi="宋体" w:cs="宋体"/>
        </w:rPr>
      </w:pPr>
      <w:r w:rsidRPr="000D2142">
        <w:rPr>
          <w:rFonts w:hAnsi="宋体" w:cs="宋体"/>
        </w:rPr>
        <w:t xml:space="preserve">the epidemiological characteristics of recurrent PTB in western Zhejiang </w:t>
      </w:r>
    </w:p>
    <w:p w:rsidR="000D2142" w:rsidRPr="000D2142" w:rsidRDefault="000D2142" w:rsidP="000D2142">
      <w:pPr>
        <w:pStyle w:val="a3"/>
        <w:rPr>
          <w:rFonts w:hAnsi="宋体" w:cs="宋体"/>
        </w:rPr>
      </w:pPr>
      <w:r w:rsidRPr="000D2142">
        <w:rPr>
          <w:rFonts w:hAnsi="宋体" w:cs="宋体"/>
        </w:rPr>
        <w:t xml:space="preserve">Province, aiming to identify risk factors for recurrence and predictors of </w:t>
      </w:r>
    </w:p>
    <w:p w:rsidR="000D2142" w:rsidRPr="000D2142" w:rsidRDefault="000D2142" w:rsidP="000D2142">
      <w:pPr>
        <w:pStyle w:val="a3"/>
        <w:rPr>
          <w:rFonts w:hAnsi="宋体" w:cs="宋体"/>
        </w:rPr>
      </w:pPr>
      <w:r w:rsidRPr="000D2142">
        <w:rPr>
          <w:rFonts w:hAnsi="宋体" w:cs="宋体"/>
        </w:rPr>
        <w:t xml:space="preserve">retreatment outcomes, thereby providing a scientific basis for targeted </w:t>
      </w:r>
    </w:p>
    <w:p w:rsidR="000D2142" w:rsidRPr="000D2142" w:rsidRDefault="000D2142" w:rsidP="000D2142">
      <w:pPr>
        <w:pStyle w:val="a3"/>
        <w:rPr>
          <w:rFonts w:hAnsi="宋体" w:cs="宋体"/>
        </w:rPr>
      </w:pPr>
      <w:r w:rsidRPr="000D2142">
        <w:rPr>
          <w:rFonts w:hAnsi="宋体" w:cs="宋体"/>
        </w:rPr>
        <w:t>prevention and management.</w:t>
      </w:r>
    </w:p>
    <w:p w:rsidR="000D2142" w:rsidRPr="000D2142" w:rsidRDefault="000D2142" w:rsidP="000D2142">
      <w:pPr>
        <w:pStyle w:val="a3"/>
        <w:rPr>
          <w:rFonts w:hAnsi="宋体" w:cs="宋体"/>
        </w:rPr>
      </w:pPr>
      <w:r w:rsidRPr="00827CDB">
        <w:rPr>
          <w:rFonts w:hAnsi="宋体" w:cs="宋体"/>
          <w:b/>
        </w:rPr>
        <w:t xml:space="preserve">METHODS: </w:t>
      </w:r>
      <w:r w:rsidRPr="000D2142">
        <w:rPr>
          <w:rFonts w:hAnsi="宋体" w:cs="宋体"/>
        </w:rPr>
        <w:t xml:space="preserve">This retrospective cohort study utilized surveillance data from the </w:t>
      </w:r>
    </w:p>
    <w:p w:rsidR="000D2142" w:rsidRPr="000D2142" w:rsidRDefault="000D2142" w:rsidP="000D2142">
      <w:pPr>
        <w:pStyle w:val="a3"/>
        <w:rPr>
          <w:rFonts w:hAnsi="宋体" w:cs="宋体"/>
        </w:rPr>
      </w:pPr>
      <w:r w:rsidRPr="000D2142">
        <w:rPr>
          <w:rFonts w:hAnsi="宋体" w:cs="宋体"/>
        </w:rPr>
        <w:t xml:space="preserve">Tuberculosis Information Management System in Quzhou, Zhejiang, from January 1, </w:t>
      </w:r>
    </w:p>
    <w:p w:rsidR="000D2142" w:rsidRPr="000D2142" w:rsidRDefault="000D2142" w:rsidP="000D2142">
      <w:pPr>
        <w:pStyle w:val="a3"/>
        <w:rPr>
          <w:rFonts w:hAnsi="宋体" w:cs="宋体"/>
        </w:rPr>
      </w:pPr>
      <w:r w:rsidRPr="000D2142">
        <w:rPr>
          <w:rFonts w:hAnsi="宋体" w:cs="宋体"/>
        </w:rPr>
        <w:t xml:space="preserve">2007, to December 31, 2024. Recurrence-free intervals were analyzed to identify </w:t>
      </w:r>
    </w:p>
    <w:p w:rsidR="000D2142" w:rsidRPr="000D2142" w:rsidRDefault="000D2142" w:rsidP="000D2142">
      <w:pPr>
        <w:pStyle w:val="a3"/>
        <w:rPr>
          <w:rFonts w:hAnsi="宋体" w:cs="宋体"/>
        </w:rPr>
      </w:pPr>
      <w:r w:rsidRPr="000D2142">
        <w:rPr>
          <w:rFonts w:hAnsi="宋体" w:cs="宋体"/>
        </w:rPr>
        <w:t xml:space="preserve">temporal patterns, and multivariable Cox proportional hazards regression models </w:t>
      </w:r>
    </w:p>
    <w:p w:rsidR="000D2142" w:rsidRPr="000D2142" w:rsidRDefault="000D2142" w:rsidP="000D2142">
      <w:pPr>
        <w:pStyle w:val="a3"/>
        <w:rPr>
          <w:rFonts w:hAnsi="宋体" w:cs="宋体"/>
        </w:rPr>
      </w:pPr>
      <w:r w:rsidRPr="000D2142">
        <w:rPr>
          <w:rFonts w:hAnsi="宋体" w:cs="宋体"/>
        </w:rPr>
        <w:t xml:space="preserve">were employed to determine independent risk factors for recurrence and adverse </w:t>
      </w:r>
    </w:p>
    <w:p w:rsidR="000D2142" w:rsidRPr="000D2142" w:rsidRDefault="000D2142" w:rsidP="000D2142">
      <w:pPr>
        <w:pStyle w:val="a3"/>
        <w:rPr>
          <w:rFonts w:hAnsi="宋体" w:cs="宋体"/>
        </w:rPr>
      </w:pPr>
      <w:r w:rsidRPr="000D2142">
        <w:rPr>
          <w:rFonts w:hAnsi="宋体" w:cs="宋体"/>
        </w:rPr>
        <w:t>retreatment outcomes.</w:t>
      </w:r>
    </w:p>
    <w:p w:rsidR="000D2142" w:rsidRPr="000D2142" w:rsidRDefault="000D2142" w:rsidP="000D2142">
      <w:pPr>
        <w:pStyle w:val="a3"/>
        <w:rPr>
          <w:rFonts w:hAnsi="宋体" w:cs="宋体"/>
        </w:rPr>
      </w:pPr>
      <w:r w:rsidRPr="00827CDB">
        <w:rPr>
          <w:rFonts w:hAnsi="宋体" w:cs="宋体"/>
          <w:b/>
        </w:rPr>
        <w:t xml:space="preserve">RESULTS: </w:t>
      </w:r>
      <w:r w:rsidRPr="000D2142">
        <w:rPr>
          <w:rFonts w:hAnsi="宋体" w:cs="宋体"/>
        </w:rPr>
        <w:t xml:space="preserve">Among 28,458 patients, 897 (3.15%) experienced recurrence. These cases </w:t>
      </w:r>
    </w:p>
    <w:p w:rsidR="000D2142" w:rsidRPr="000D2142" w:rsidRDefault="000D2142" w:rsidP="000D2142">
      <w:pPr>
        <w:pStyle w:val="a3"/>
        <w:rPr>
          <w:rFonts w:hAnsi="宋体" w:cs="宋体"/>
        </w:rPr>
      </w:pPr>
      <w:r w:rsidRPr="000D2142">
        <w:rPr>
          <w:rFonts w:hAnsi="宋体" w:cs="宋体"/>
        </w:rPr>
        <w:t>were predominantly male (79.2%), older (mean age, 61.6</w:t>
      </w:r>
      <w:r w:rsidRPr="000D2142">
        <w:rPr>
          <w:rFonts w:ascii="Times New Roman" w:hAnsi="Times New Roman" w:cs="Times New Roman"/>
        </w:rPr>
        <w:t> </w:t>
      </w:r>
      <w:r w:rsidRPr="000D2142">
        <w:rPr>
          <w:rFonts w:hAnsi="宋体" w:cs="宋体"/>
        </w:rPr>
        <w:t xml:space="preserve">years), and farmers </w:t>
      </w:r>
    </w:p>
    <w:p w:rsidR="000D2142" w:rsidRPr="000D2142" w:rsidRDefault="000D2142" w:rsidP="000D2142">
      <w:pPr>
        <w:pStyle w:val="a3"/>
        <w:rPr>
          <w:rFonts w:hAnsi="宋体" w:cs="宋体"/>
        </w:rPr>
      </w:pPr>
      <w:r w:rsidRPr="000D2142">
        <w:rPr>
          <w:rFonts w:hAnsi="宋体" w:cs="宋体"/>
        </w:rPr>
        <w:t xml:space="preserve">(80.3%). Recurrence-free intervals significantly shortened with subsequent </w:t>
      </w:r>
    </w:p>
    <w:p w:rsidR="000D2142" w:rsidRPr="000D2142" w:rsidRDefault="000D2142" w:rsidP="000D2142">
      <w:pPr>
        <w:pStyle w:val="a3"/>
        <w:rPr>
          <w:rFonts w:hAnsi="宋体" w:cs="宋体"/>
        </w:rPr>
      </w:pPr>
      <w:r w:rsidRPr="000D2142">
        <w:rPr>
          <w:rFonts w:hAnsi="宋体" w:cs="宋体"/>
        </w:rPr>
        <w:t>episodes, dropping from a median of 804</w:t>
      </w:r>
      <w:r w:rsidRPr="000D2142">
        <w:rPr>
          <w:rFonts w:ascii="Times New Roman" w:hAnsi="Times New Roman" w:cs="Times New Roman"/>
        </w:rPr>
        <w:t> </w:t>
      </w:r>
      <w:r w:rsidRPr="000D2142">
        <w:rPr>
          <w:rFonts w:hAnsi="宋体" w:cs="宋体"/>
        </w:rPr>
        <w:t xml:space="preserve">days (95% CI, 740-900) for the first </w:t>
      </w:r>
    </w:p>
    <w:p w:rsidR="000D2142" w:rsidRPr="000D2142" w:rsidRDefault="000D2142" w:rsidP="000D2142">
      <w:pPr>
        <w:pStyle w:val="a3"/>
        <w:rPr>
          <w:rFonts w:hAnsi="宋体" w:cs="宋体"/>
        </w:rPr>
      </w:pPr>
      <w:r w:rsidRPr="000D2142">
        <w:rPr>
          <w:rFonts w:hAnsi="宋体" w:cs="宋体"/>
        </w:rPr>
        <w:t>recurrence to 495</w:t>
      </w:r>
      <w:r w:rsidRPr="000D2142">
        <w:rPr>
          <w:rFonts w:ascii="Times New Roman" w:hAnsi="Times New Roman" w:cs="Times New Roman"/>
        </w:rPr>
        <w:t> </w:t>
      </w:r>
      <w:r w:rsidRPr="000D2142">
        <w:rPr>
          <w:rFonts w:hAnsi="宋体" w:cs="宋体"/>
        </w:rPr>
        <w:t>days (95% CI, 394-737) for the second (p</w:t>
      </w:r>
      <w:r w:rsidRPr="000D2142">
        <w:rPr>
          <w:rFonts w:ascii="Times New Roman" w:hAnsi="Times New Roman" w:cs="Times New Roman"/>
        </w:rPr>
        <w:t> </w:t>
      </w:r>
      <w:r w:rsidRPr="000D2142">
        <w:rPr>
          <w:rFonts w:hAnsi="宋体" w:cs="宋体"/>
        </w:rPr>
        <w:t>&lt;</w:t>
      </w:r>
      <w:r w:rsidRPr="000D2142">
        <w:rPr>
          <w:rFonts w:ascii="Times New Roman" w:hAnsi="Times New Roman" w:cs="Times New Roman"/>
        </w:rPr>
        <w:t> </w:t>
      </w:r>
      <w:r w:rsidRPr="000D2142">
        <w:rPr>
          <w:rFonts w:hAnsi="宋体" w:cs="宋体"/>
        </w:rPr>
        <w:t xml:space="preserve">0.001). Nearly half </w:t>
      </w:r>
    </w:p>
    <w:p w:rsidR="000D2142" w:rsidRPr="000D2142" w:rsidRDefault="000D2142" w:rsidP="000D2142">
      <w:pPr>
        <w:pStyle w:val="a3"/>
        <w:rPr>
          <w:rFonts w:hAnsi="宋体" w:cs="宋体"/>
        </w:rPr>
      </w:pPr>
      <w:r w:rsidRPr="000D2142">
        <w:rPr>
          <w:rFonts w:hAnsi="宋体" w:cs="宋体"/>
        </w:rPr>
        <w:t>(48.9%) of all recurrences occurred within the first 2</w:t>
      </w:r>
      <w:r w:rsidRPr="000D2142">
        <w:rPr>
          <w:rFonts w:ascii="Times New Roman" w:hAnsi="Times New Roman" w:cs="Times New Roman"/>
        </w:rPr>
        <w:t> </w:t>
      </w:r>
      <w:r w:rsidRPr="000D2142">
        <w:rPr>
          <w:rFonts w:hAnsi="宋体" w:cs="宋体"/>
        </w:rPr>
        <w:t xml:space="preserve">years after treatment. </w:t>
      </w:r>
    </w:p>
    <w:p w:rsidR="000D2142" w:rsidRPr="000D2142" w:rsidRDefault="000D2142" w:rsidP="000D2142">
      <w:pPr>
        <w:pStyle w:val="a3"/>
        <w:rPr>
          <w:rFonts w:hAnsi="宋体" w:cs="宋体"/>
        </w:rPr>
      </w:pPr>
      <w:r w:rsidRPr="000D2142">
        <w:rPr>
          <w:rFonts w:hAnsi="宋体" w:cs="宋体"/>
        </w:rPr>
        <w:t xml:space="preserve">Independent predictors of recurrence included advanced age (Adjusted HR, 1.77 </w:t>
      </w:r>
    </w:p>
    <w:p w:rsidR="000D2142" w:rsidRPr="000D2142" w:rsidRDefault="000D2142" w:rsidP="000D2142">
      <w:pPr>
        <w:pStyle w:val="a3"/>
        <w:rPr>
          <w:rFonts w:hAnsi="宋体" w:cs="宋体"/>
        </w:rPr>
      </w:pPr>
      <w:r w:rsidRPr="000D2142">
        <w:rPr>
          <w:rFonts w:hAnsi="宋体" w:cs="宋体"/>
        </w:rPr>
        <w:t xml:space="preserve">for </w:t>
      </w:r>
      <w:r w:rsidRPr="000D2142">
        <w:rPr>
          <w:rFonts w:hAnsi="宋体" w:cs="宋体" w:hint="eastAsia"/>
        </w:rPr>
        <w:t>≥</w:t>
      </w:r>
      <w:r w:rsidRPr="000D2142">
        <w:rPr>
          <w:rFonts w:hAnsi="宋体" w:cs="宋体"/>
        </w:rPr>
        <w:t>65</w:t>
      </w:r>
      <w:r w:rsidRPr="000D2142">
        <w:rPr>
          <w:rFonts w:ascii="Times New Roman" w:hAnsi="Times New Roman" w:cs="Times New Roman"/>
        </w:rPr>
        <w:t> </w:t>
      </w:r>
      <w:r w:rsidRPr="000D2142">
        <w:rPr>
          <w:rFonts w:hAnsi="宋体" w:cs="宋体"/>
        </w:rPr>
        <w:t xml:space="preserve">years [95% CI, 1.46-2.16]), male sex (AHR, 1.42 [95% CI, 1.21-1.67]), </w:t>
      </w:r>
    </w:p>
    <w:p w:rsidR="000D2142" w:rsidRPr="000D2142" w:rsidRDefault="000D2142" w:rsidP="000D2142">
      <w:pPr>
        <w:pStyle w:val="a3"/>
        <w:rPr>
          <w:rFonts w:hAnsi="宋体" w:cs="宋体"/>
        </w:rPr>
      </w:pPr>
      <w:r w:rsidRPr="000D2142">
        <w:rPr>
          <w:rFonts w:hAnsi="宋体" w:cs="宋体"/>
        </w:rPr>
        <w:t xml:space="preserve">and farming occupation (AHR, 1.22 [95% CI, 1.02-1.46]). For retreatment </w:t>
      </w:r>
    </w:p>
    <w:p w:rsidR="000D2142" w:rsidRPr="000D2142" w:rsidRDefault="000D2142" w:rsidP="000D2142">
      <w:pPr>
        <w:pStyle w:val="a3"/>
        <w:rPr>
          <w:rFonts w:hAnsi="宋体" w:cs="宋体"/>
        </w:rPr>
      </w:pPr>
      <w:r w:rsidRPr="000D2142">
        <w:rPr>
          <w:rFonts w:hAnsi="宋体" w:cs="宋体"/>
        </w:rPr>
        <w:t xml:space="preserve">outcomes, age </w:t>
      </w:r>
      <w:r w:rsidRPr="000D2142">
        <w:rPr>
          <w:rFonts w:hAnsi="宋体" w:cs="宋体" w:hint="eastAsia"/>
        </w:rPr>
        <w:t>≥</w:t>
      </w:r>
      <w:r w:rsidRPr="000D2142">
        <w:rPr>
          <w:rFonts w:hAnsi="宋体" w:cs="宋体"/>
        </w:rPr>
        <w:t>65</w:t>
      </w:r>
      <w:r w:rsidRPr="000D2142">
        <w:rPr>
          <w:rFonts w:ascii="Times New Roman" w:hAnsi="Times New Roman" w:cs="Times New Roman"/>
        </w:rPr>
        <w:t> </w:t>
      </w:r>
      <w:r w:rsidRPr="000D2142">
        <w:rPr>
          <w:rFonts w:hAnsi="宋体" w:cs="宋体"/>
        </w:rPr>
        <w:t xml:space="preserve">years was the independent risk factor for adverse events (AHR, </w:t>
      </w:r>
    </w:p>
    <w:p w:rsidR="000D2142" w:rsidRPr="000D2142" w:rsidRDefault="000D2142" w:rsidP="000D2142">
      <w:pPr>
        <w:pStyle w:val="a3"/>
        <w:rPr>
          <w:rFonts w:hAnsi="宋体" w:cs="宋体"/>
        </w:rPr>
      </w:pPr>
      <w:r w:rsidRPr="000D2142">
        <w:rPr>
          <w:rFonts w:hAnsi="宋体" w:cs="宋体"/>
        </w:rPr>
        <w:t>1.91 [95% CI, 1.07-3.40]).</w:t>
      </w:r>
    </w:p>
    <w:p w:rsidR="000D2142" w:rsidRPr="000D2142" w:rsidRDefault="000D2142" w:rsidP="000D2142">
      <w:pPr>
        <w:pStyle w:val="a3"/>
        <w:rPr>
          <w:rFonts w:hAnsi="宋体" w:cs="宋体"/>
        </w:rPr>
      </w:pPr>
      <w:r w:rsidRPr="00827CDB">
        <w:rPr>
          <w:rFonts w:hAnsi="宋体" w:cs="宋体"/>
          <w:b/>
        </w:rPr>
        <w:t>CONCLUSION:</w:t>
      </w:r>
      <w:r w:rsidRPr="000D2142">
        <w:rPr>
          <w:rFonts w:hAnsi="宋体" w:cs="宋体"/>
        </w:rPr>
        <w:t xml:space="preserve"> Nearly half of the recurrences occurred within 2</w:t>
      </w:r>
      <w:r w:rsidRPr="000D2142">
        <w:rPr>
          <w:rFonts w:ascii="Times New Roman" w:hAnsi="Times New Roman" w:cs="Times New Roman"/>
        </w:rPr>
        <w:t> </w:t>
      </w:r>
      <w:r w:rsidRPr="000D2142">
        <w:rPr>
          <w:rFonts w:hAnsi="宋体" w:cs="宋体"/>
        </w:rPr>
        <w:t xml:space="preserve">years after </w:t>
      </w:r>
    </w:p>
    <w:p w:rsidR="000D2142" w:rsidRPr="000D2142" w:rsidRDefault="000D2142" w:rsidP="000D2142">
      <w:pPr>
        <w:pStyle w:val="a3"/>
        <w:rPr>
          <w:rFonts w:hAnsi="宋体" w:cs="宋体"/>
        </w:rPr>
      </w:pPr>
      <w:r w:rsidRPr="000D2142">
        <w:rPr>
          <w:rFonts w:hAnsi="宋体" w:cs="宋体"/>
        </w:rPr>
        <w:t xml:space="preserve">treatment completion, and recurrence-free intervals progressively shortened with </w:t>
      </w:r>
    </w:p>
    <w:p w:rsidR="000D2142" w:rsidRPr="000D2142" w:rsidRDefault="000D2142" w:rsidP="000D2142">
      <w:pPr>
        <w:pStyle w:val="a3"/>
        <w:rPr>
          <w:rFonts w:hAnsi="宋体" w:cs="宋体"/>
        </w:rPr>
      </w:pPr>
      <w:r w:rsidRPr="000D2142">
        <w:rPr>
          <w:rFonts w:hAnsi="宋体" w:cs="宋体"/>
        </w:rPr>
        <w:t>repeated episodes. The older population (</w:t>
      </w:r>
      <w:r w:rsidRPr="000D2142">
        <w:rPr>
          <w:rFonts w:hAnsi="宋体" w:cs="宋体" w:hint="eastAsia"/>
        </w:rPr>
        <w:t>≥</w:t>
      </w:r>
      <w:r w:rsidRPr="000D2142">
        <w:rPr>
          <w:rFonts w:hAnsi="宋体" w:cs="宋体"/>
        </w:rPr>
        <w:t>65</w:t>
      </w:r>
      <w:r w:rsidRPr="000D2142">
        <w:rPr>
          <w:rFonts w:ascii="Times New Roman" w:hAnsi="Times New Roman" w:cs="Times New Roman"/>
        </w:rPr>
        <w:t> </w:t>
      </w:r>
      <w:r w:rsidRPr="000D2142">
        <w:rPr>
          <w:rFonts w:hAnsi="宋体" w:cs="宋体"/>
        </w:rPr>
        <w:t xml:space="preserve">years) faced a dual burden, </w:t>
      </w:r>
    </w:p>
    <w:p w:rsidR="000D2142" w:rsidRPr="000D2142" w:rsidRDefault="000D2142" w:rsidP="000D2142">
      <w:pPr>
        <w:pStyle w:val="a3"/>
        <w:rPr>
          <w:rFonts w:hAnsi="宋体" w:cs="宋体"/>
        </w:rPr>
      </w:pPr>
      <w:r w:rsidRPr="000D2142">
        <w:rPr>
          <w:rFonts w:hAnsi="宋体" w:cs="宋体"/>
        </w:rPr>
        <w:t xml:space="preserve">identified as the primary risk group for both recurrence and adverse retreatment </w:t>
      </w:r>
    </w:p>
    <w:p w:rsidR="000D2142" w:rsidRPr="000D2142" w:rsidRDefault="000D2142" w:rsidP="000D2142">
      <w:pPr>
        <w:pStyle w:val="a3"/>
        <w:rPr>
          <w:rFonts w:hAnsi="宋体" w:cs="宋体"/>
        </w:rPr>
      </w:pPr>
      <w:r w:rsidRPr="000D2142">
        <w:rPr>
          <w:rFonts w:hAnsi="宋体" w:cs="宋体"/>
        </w:rPr>
        <w:t xml:space="preserve">outcomes. For the risk factors of recurrence and the success of treatment, it is </w:t>
      </w:r>
    </w:p>
    <w:p w:rsidR="000D2142" w:rsidRPr="000D2142" w:rsidRDefault="000D2142" w:rsidP="000D2142">
      <w:pPr>
        <w:pStyle w:val="a3"/>
        <w:rPr>
          <w:rFonts w:hAnsi="宋体" w:cs="宋体"/>
        </w:rPr>
      </w:pPr>
      <w:r w:rsidRPr="000D2142">
        <w:rPr>
          <w:rFonts w:hAnsi="宋体" w:cs="宋体"/>
        </w:rPr>
        <w:t>necessary to further refine and explore the influencing factors.</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Copyright © 2026 Hu, Wang, Gao, Hao, Wang, Liu and Zhan.</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DOI: 10.3389/fpubh.2026.1777279</w:t>
      </w:r>
    </w:p>
    <w:p w:rsidR="000D2142" w:rsidRPr="000D2142" w:rsidRDefault="000D2142" w:rsidP="000D2142">
      <w:pPr>
        <w:pStyle w:val="a3"/>
        <w:rPr>
          <w:rFonts w:hAnsi="宋体" w:cs="宋体"/>
        </w:rPr>
      </w:pPr>
      <w:r w:rsidRPr="000D2142">
        <w:rPr>
          <w:rFonts w:hAnsi="宋体" w:cs="宋体"/>
        </w:rPr>
        <w:t>PMCID: PMC12996061</w:t>
      </w:r>
    </w:p>
    <w:p w:rsidR="000D2142" w:rsidRPr="000D2142" w:rsidRDefault="000D2142" w:rsidP="000D2142">
      <w:pPr>
        <w:pStyle w:val="a3"/>
        <w:rPr>
          <w:rFonts w:hAnsi="宋体" w:cs="宋体"/>
        </w:rPr>
      </w:pPr>
      <w:r w:rsidRPr="000D2142">
        <w:rPr>
          <w:rFonts w:hAnsi="宋体" w:cs="宋体"/>
        </w:rPr>
        <w:t>PMID: 41859263 [Indexed for MEDLINE]</w:t>
      </w:r>
    </w:p>
    <w:p w:rsidR="000D2142" w:rsidRPr="000D2142" w:rsidRDefault="000D2142" w:rsidP="000D2142">
      <w:pPr>
        <w:pStyle w:val="a3"/>
        <w:rPr>
          <w:rFonts w:hAnsi="宋体" w:cs="宋体"/>
        </w:rPr>
      </w:pPr>
    </w:p>
    <w:p w:rsidR="000D2142" w:rsidRPr="005A4015" w:rsidRDefault="00FC0E63" w:rsidP="000D2142">
      <w:pPr>
        <w:pStyle w:val="a3"/>
        <w:rPr>
          <w:rFonts w:hAnsi="宋体" w:cs="宋体"/>
          <w:b/>
          <w:color w:val="FF0000"/>
        </w:rPr>
      </w:pPr>
      <w:r>
        <w:rPr>
          <w:rFonts w:hAnsi="宋体" w:cs="宋体"/>
          <w:b/>
          <w:color w:val="FF0000"/>
        </w:rPr>
        <w:t>16</w:t>
      </w:r>
      <w:r w:rsidR="000D2142" w:rsidRPr="005A4015">
        <w:rPr>
          <w:rFonts w:hAnsi="宋体" w:cs="宋体"/>
          <w:b/>
          <w:color w:val="FF0000"/>
        </w:rPr>
        <w:t xml:space="preserve">. Front Immunol. 2026 Mar 4;17:1739628. doi: 10.3389/fimmu.2026.1739628. </w:t>
      </w:r>
    </w:p>
    <w:p w:rsidR="000D2142" w:rsidRPr="005A4015" w:rsidRDefault="000D2142" w:rsidP="000D2142">
      <w:pPr>
        <w:pStyle w:val="a3"/>
        <w:rPr>
          <w:rFonts w:hAnsi="宋体" w:cs="宋体"/>
          <w:b/>
          <w:color w:val="FF0000"/>
        </w:rPr>
      </w:pPr>
      <w:r w:rsidRPr="005A4015">
        <w:rPr>
          <w:rFonts w:hAnsi="宋体" w:cs="宋体"/>
          <w:b/>
          <w:color w:val="FF0000"/>
        </w:rPr>
        <w:t>eCollection 2026.</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 xml:space="preserve">Pharmacological inhibition of USP18 improves antibacterial responses and the </w:t>
      </w:r>
    </w:p>
    <w:p w:rsidR="000D2142" w:rsidRPr="000D2142" w:rsidRDefault="000D2142" w:rsidP="000D2142">
      <w:pPr>
        <w:pStyle w:val="a3"/>
        <w:rPr>
          <w:rFonts w:hAnsi="宋体" w:cs="宋体"/>
        </w:rPr>
      </w:pPr>
      <w:r w:rsidRPr="000D2142">
        <w:rPr>
          <w:rFonts w:hAnsi="宋体" w:cs="宋体"/>
        </w:rPr>
        <w:t>intracellular control of Mycobacterium tuberculosis in macrophages.</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 xml:space="preserve">Zhang Q(1)(2), Gong Z(1)(3), Schnell R(4)(5), Zhong Y(6)(7), Geurink PP(8), </w:t>
      </w:r>
    </w:p>
    <w:p w:rsidR="000D2142" w:rsidRPr="000D2142" w:rsidRDefault="000D2142" w:rsidP="000D2142">
      <w:pPr>
        <w:pStyle w:val="a3"/>
        <w:rPr>
          <w:rFonts w:hAnsi="宋体" w:cs="宋体"/>
        </w:rPr>
      </w:pPr>
      <w:r w:rsidRPr="000D2142">
        <w:rPr>
          <w:rFonts w:hAnsi="宋体" w:cs="宋体"/>
        </w:rPr>
        <w:t>Lauschke VM(6)(9)(10), Xie J(2), Gastaldello S(6), Rottenberg ME(1).</w:t>
      </w:r>
    </w:p>
    <w:p w:rsidR="000D2142" w:rsidRDefault="000D2142" w:rsidP="000D2142">
      <w:pPr>
        <w:pStyle w:val="a3"/>
        <w:rPr>
          <w:rFonts w:hAnsi="宋体" w:cs="宋体"/>
        </w:rPr>
      </w:pPr>
    </w:p>
    <w:p w:rsidR="00B67A62" w:rsidRPr="00F148BB" w:rsidRDefault="00B67A62" w:rsidP="000D2142">
      <w:pPr>
        <w:pStyle w:val="a3"/>
        <w:rPr>
          <w:rFonts w:hAnsi="宋体" w:cs="宋体"/>
          <w:b/>
          <w:color w:val="0070C0"/>
        </w:rPr>
      </w:pPr>
      <w:r w:rsidRPr="00F148BB">
        <w:rPr>
          <w:rFonts w:hAnsi="宋体" w:cs="宋体"/>
          <w:b/>
          <w:color w:val="0070C0"/>
        </w:rPr>
        <w:t>Qiao Zhang, Zhen Gong, Robert Schnell, Yi Zhong, Paul P Geurink, Volker M Lauschke, Jianping Xie, Stefano Gastaldello, Martin E Rottenberg</w:t>
      </w:r>
      <w:r w:rsidR="00F148BB" w:rsidRPr="00F148BB">
        <w:rPr>
          <w:rFonts w:hAnsi="宋体" w:cs="宋体" w:hint="eastAsia"/>
          <w:b/>
          <w:color w:val="0070C0"/>
        </w:rPr>
        <w:t>*</w:t>
      </w:r>
    </w:p>
    <w:p w:rsidR="00B67A62" w:rsidRPr="00F148BB" w:rsidRDefault="00F148BB" w:rsidP="000D2142">
      <w:pPr>
        <w:pStyle w:val="a3"/>
        <w:rPr>
          <w:rFonts w:hAnsi="宋体" w:cs="宋体"/>
          <w:b/>
          <w:color w:val="0070C0"/>
        </w:rPr>
      </w:pPr>
      <w:r w:rsidRPr="00F148BB">
        <w:rPr>
          <w:rFonts w:hAnsi="宋体" w:cs="宋体"/>
          <w:b/>
          <w:color w:val="0070C0"/>
        </w:rPr>
        <w:t>*CORRESPONDENCE Martin E. Rottenberg</w:t>
      </w:r>
      <w:r w:rsidRPr="00F148BB">
        <w:rPr>
          <w:rFonts w:hAnsi="宋体" w:cs="宋体" w:hint="eastAsia"/>
          <w:b/>
          <w:color w:val="0070C0"/>
        </w:rPr>
        <w:t>，</w:t>
      </w:r>
      <w:r w:rsidRPr="00F148BB">
        <w:rPr>
          <w:rFonts w:hAnsi="宋体" w:cs="宋体"/>
          <w:b/>
          <w:color w:val="0070C0"/>
        </w:rPr>
        <w:t xml:space="preserve"> martin.rottenberg@ki.se</w:t>
      </w:r>
    </w:p>
    <w:p w:rsidR="00B67A62" w:rsidRPr="000D2142" w:rsidRDefault="00B67A6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Author information:</w:t>
      </w:r>
    </w:p>
    <w:p w:rsidR="000D2142" w:rsidRPr="000D2142" w:rsidRDefault="000D2142" w:rsidP="000D2142">
      <w:pPr>
        <w:pStyle w:val="a3"/>
        <w:rPr>
          <w:rFonts w:hAnsi="宋体" w:cs="宋体"/>
        </w:rPr>
      </w:pPr>
      <w:r w:rsidRPr="000D2142">
        <w:rPr>
          <w:rFonts w:hAnsi="宋体" w:cs="宋体"/>
        </w:rPr>
        <w:t xml:space="preserve">(1)Department of Microbiology, Tumor and Cell Biology, Karolinska Institutet, </w:t>
      </w:r>
    </w:p>
    <w:p w:rsidR="000D2142" w:rsidRPr="000D2142" w:rsidRDefault="000D2142" w:rsidP="000D2142">
      <w:pPr>
        <w:pStyle w:val="a3"/>
        <w:rPr>
          <w:rFonts w:hAnsi="宋体" w:cs="宋体"/>
        </w:rPr>
      </w:pPr>
      <w:r w:rsidRPr="000D2142">
        <w:rPr>
          <w:rFonts w:hAnsi="宋体" w:cs="宋体"/>
        </w:rPr>
        <w:t>Stockholm, Sweden.</w:t>
      </w:r>
    </w:p>
    <w:p w:rsidR="000D2142" w:rsidRPr="000D2142" w:rsidRDefault="000D2142" w:rsidP="000D2142">
      <w:pPr>
        <w:pStyle w:val="a3"/>
        <w:rPr>
          <w:rFonts w:hAnsi="宋体" w:cs="宋体"/>
        </w:rPr>
      </w:pPr>
      <w:r w:rsidRPr="000D2142">
        <w:rPr>
          <w:rFonts w:hAnsi="宋体" w:cs="宋体"/>
        </w:rPr>
        <w:t>(2)School of Life Science, Southwest University, Chongqing, China.</w:t>
      </w:r>
    </w:p>
    <w:p w:rsidR="000D2142" w:rsidRPr="000D2142" w:rsidRDefault="000D2142" w:rsidP="000D2142">
      <w:pPr>
        <w:pStyle w:val="a3"/>
        <w:rPr>
          <w:rFonts w:hAnsi="宋体" w:cs="宋体"/>
        </w:rPr>
      </w:pPr>
      <w:r w:rsidRPr="000D2142">
        <w:rPr>
          <w:rFonts w:hAnsi="宋体" w:cs="宋体"/>
        </w:rPr>
        <w:t xml:space="preserve">(3)Department of Clinical Laboratory, The Second Affiliated Hospital, Anhui </w:t>
      </w:r>
    </w:p>
    <w:p w:rsidR="000D2142" w:rsidRPr="000D2142" w:rsidRDefault="000D2142" w:rsidP="000D2142">
      <w:pPr>
        <w:pStyle w:val="a3"/>
        <w:rPr>
          <w:rFonts w:hAnsi="宋体" w:cs="宋体"/>
        </w:rPr>
      </w:pPr>
      <w:r w:rsidRPr="000D2142">
        <w:rPr>
          <w:rFonts w:hAnsi="宋体" w:cs="宋体"/>
        </w:rPr>
        <w:t>Medical University, Hefei, China.</w:t>
      </w:r>
    </w:p>
    <w:p w:rsidR="000D2142" w:rsidRPr="000D2142" w:rsidRDefault="000D2142" w:rsidP="000D2142">
      <w:pPr>
        <w:pStyle w:val="a3"/>
        <w:rPr>
          <w:rFonts w:hAnsi="宋体" w:cs="宋体"/>
        </w:rPr>
      </w:pPr>
      <w:r w:rsidRPr="000D2142">
        <w:rPr>
          <w:rFonts w:hAnsi="宋体" w:cs="宋体"/>
        </w:rPr>
        <w:t>(4)Department of Neuroscience, Karolinska Institutet, Stockholm, Sweden.</w:t>
      </w:r>
    </w:p>
    <w:p w:rsidR="000D2142" w:rsidRPr="000D2142" w:rsidRDefault="000D2142" w:rsidP="000D2142">
      <w:pPr>
        <w:pStyle w:val="a3"/>
        <w:rPr>
          <w:rFonts w:hAnsi="宋体" w:cs="宋体"/>
        </w:rPr>
      </w:pPr>
      <w:r w:rsidRPr="000D2142">
        <w:rPr>
          <w:rFonts w:hAnsi="宋体" w:cs="宋体"/>
        </w:rPr>
        <w:t xml:space="preserve">(5)Department of Molecular Neurosciences, Center for Brain Research, Medical </w:t>
      </w:r>
    </w:p>
    <w:p w:rsidR="000D2142" w:rsidRPr="000D2142" w:rsidRDefault="000D2142" w:rsidP="000D2142">
      <w:pPr>
        <w:pStyle w:val="a3"/>
        <w:rPr>
          <w:rFonts w:hAnsi="宋体" w:cs="宋体"/>
        </w:rPr>
      </w:pPr>
      <w:r w:rsidRPr="000D2142">
        <w:rPr>
          <w:rFonts w:hAnsi="宋体" w:cs="宋体"/>
        </w:rPr>
        <w:t>University of Vienna, Vienna, Austria.</w:t>
      </w:r>
    </w:p>
    <w:p w:rsidR="000D2142" w:rsidRPr="000D2142" w:rsidRDefault="000D2142" w:rsidP="000D2142">
      <w:pPr>
        <w:pStyle w:val="a3"/>
        <w:rPr>
          <w:rFonts w:hAnsi="宋体" w:cs="宋体"/>
        </w:rPr>
      </w:pPr>
      <w:r w:rsidRPr="000D2142">
        <w:rPr>
          <w:rFonts w:hAnsi="宋体" w:cs="宋体"/>
        </w:rPr>
        <w:t xml:space="preserve">(6)Department of Physiology and Pharmacology, Karolinska Institutet, </w:t>
      </w:r>
    </w:p>
    <w:p w:rsidR="000D2142" w:rsidRPr="000D2142" w:rsidRDefault="000D2142" w:rsidP="000D2142">
      <w:pPr>
        <w:pStyle w:val="a3"/>
        <w:rPr>
          <w:rFonts w:hAnsi="宋体" w:cs="宋体"/>
        </w:rPr>
      </w:pPr>
      <w:r w:rsidRPr="000D2142">
        <w:rPr>
          <w:rFonts w:hAnsi="宋体" w:cs="宋体"/>
        </w:rPr>
        <w:t>Stockholm, Sweden.</w:t>
      </w:r>
    </w:p>
    <w:p w:rsidR="000D2142" w:rsidRPr="000D2142" w:rsidRDefault="000D2142" w:rsidP="000D2142">
      <w:pPr>
        <w:pStyle w:val="a3"/>
        <w:rPr>
          <w:rFonts w:hAnsi="宋体" w:cs="宋体"/>
        </w:rPr>
      </w:pPr>
      <w:r w:rsidRPr="000D2142">
        <w:rPr>
          <w:rFonts w:hAnsi="宋体" w:cs="宋体"/>
        </w:rPr>
        <w:t xml:space="preserve">(7)Pharmaceutical Informatics Institute, College of Pharmaceutical Sciences, </w:t>
      </w:r>
    </w:p>
    <w:p w:rsidR="000D2142" w:rsidRPr="000D2142" w:rsidRDefault="000D2142" w:rsidP="000D2142">
      <w:pPr>
        <w:pStyle w:val="a3"/>
        <w:rPr>
          <w:rFonts w:hAnsi="宋体" w:cs="宋体"/>
        </w:rPr>
      </w:pPr>
      <w:r w:rsidRPr="000D2142">
        <w:rPr>
          <w:rFonts w:hAnsi="宋体" w:cs="宋体"/>
        </w:rPr>
        <w:t>Zhejiang University, Hangzhou, Zhejiang, China.</w:t>
      </w:r>
    </w:p>
    <w:p w:rsidR="000D2142" w:rsidRPr="000D2142" w:rsidRDefault="000D2142" w:rsidP="000D2142">
      <w:pPr>
        <w:pStyle w:val="a3"/>
        <w:rPr>
          <w:rFonts w:hAnsi="宋体" w:cs="宋体"/>
        </w:rPr>
      </w:pPr>
      <w:r w:rsidRPr="000D2142">
        <w:rPr>
          <w:rFonts w:hAnsi="宋体" w:cs="宋体"/>
        </w:rPr>
        <w:t xml:space="preserve">(8)Department of Cell and Chemical Biology, Leiden University Medical Center, </w:t>
      </w:r>
    </w:p>
    <w:p w:rsidR="000D2142" w:rsidRPr="000D2142" w:rsidRDefault="000D2142" w:rsidP="000D2142">
      <w:pPr>
        <w:pStyle w:val="a3"/>
        <w:rPr>
          <w:rFonts w:hAnsi="宋体" w:cs="宋体"/>
        </w:rPr>
      </w:pPr>
      <w:r w:rsidRPr="000D2142">
        <w:rPr>
          <w:rFonts w:hAnsi="宋体" w:cs="宋体"/>
        </w:rPr>
        <w:t>Leiden, Netherlands.</w:t>
      </w:r>
    </w:p>
    <w:p w:rsidR="000D2142" w:rsidRPr="000D2142" w:rsidRDefault="000D2142" w:rsidP="000D2142">
      <w:pPr>
        <w:pStyle w:val="a3"/>
        <w:rPr>
          <w:rFonts w:hAnsi="宋体" w:cs="宋体"/>
        </w:rPr>
      </w:pPr>
      <w:r w:rsidRPr="000D2142">
        <w:rPr>
          <w:rFonts w:hAnsi="宋体" w:cs="宋体"/>
        </w:rPr>
        <w:t xml:space="preserve">(9)Dr Margarete Fischer-Bosch Institute of Clinical Pharmacology, </w:t>
      </w:r>
    </w:p>
    <w:p w:rsidR="000D2142" w:rsidRPr="000D2142" w:rsidRDefault="000D2142" w:rsidP="000D2142">
      <w:pPr>
        <w:pStyle w:val="a3"/>
        <w:rPr>
          <w:rFonts w:hAnsi="宋体" w:cs="宋体"/>
        </w:rPr>
      </w:pPr>
      <w:r w:rsidRPr="000D2142">
        <w:rPr>
          <w:rFonts w:hAnsi="宋体" w:cs="宋体"/>
        </w:rPr>
        <w:t>Stuttgart, Germany.</w:t>
      </w:r>
    </w:p>
    <w:p w:rsidR="000D2142" w:rsidRPr="000D2142" w:rsidRDefault="000D2142" w:rsidP="000D2142">
      <w:pPr>
        <w:pStyle w:val="a3"/>
        <w:rPr>
          <w:rFonts w:hAnsi="宋体" w:cs="宋体"/>
        </w:rPr>
      </w:pPr>
      <w:r w:rsidRPr="000D2142">
        <w:rPr>
          <w:rFonts w:hAnsi="宋体" w:cs="宋体"/>
        </w:rPr>
        <w:t xml:space="preserve">(10)Department of Pharmacy, The Second Xiangya Hospital, Central South </w:t>
      </w:r>
    </w:p>
    <w:p w:rsidR="000D2142" w:rsidRPr="000D2142" w:rsidRDefault="000D2142" w:rsidP="000D2142">
      <w:pPr>
        <w:pStyle w:val="a3"/>
        <w:rPr>
          <w:rFonts w:hAnsi="宋体" w:cs="宋体"/>
        </w:rPr>
      </w:pPr>
      <w:r w:rsidRPr="000D2142">
        <w:rPr>
          <w:rFonts w:hAnsi="宋体" w:cs="宋体"/>
        </w:rPr>
        <w:t>University, Changsha, China.</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5A4015">
        <w:rPr>
          <w:rFonts w:hAnsi="宋体" w:cs="宋体"/>
          <w:b/>
        </w:rPr>
        <w:t xml:space="preserve">INTRODUCTION: </w:t>
      </w:r>
      <w:r w:rsidRPr="000D2142">
        <w:rPr>
          <w:rFonts w:hAnsi="宋体" w:cs="宋体"/>
        </w:rPr>
        <w:t xml:space="preserve">Type I interferon (IFN-I) responses correlate with the severity of </w:t>
      </w:r>
    </w:p>
    <w:p w:rsidR="000D2142" w:rsidRPr="000D2142" w:rsidRDefault="000D2142" w:rsidP="000D2142">
      <w:pPr>
        <w:pStyle w:val="a3"/>
        <w:rPr>
          <w:rFonts w:hAnsi="宋体" w:cs="宋体"/>
        </w:rPr>
      </w:pPr>
      <w:r w:rsidRPr="000D2142">
        <w:rPr>
          <w:rFonts w:hAnsi="宋体" w:cs="宋体"/>
        </w:rPr>
        <w:t xml:space="preserve">Tuberculosis. ISG15, a ubiquitin-like protein, regulates immune responses </w:t>
      </w:r>
    </w:p>
    <w:p w:rsidR="000D2142" w:rsidRPr="000D2142" w:rsidRDefault="000D2142" w:rsidP="000D2142">
      <w:pPr>
        <w:pStyle w:val="a3"/>
        <w:rPr>
          <w:rFonts w:hAnsi="宋体" w:cs="宋体"/>
        </w:rPr>
      </w:pPr>
      <w:r w:rsidRPr="000D2142">
        <w:rPr>
          <w:rFonts w:hAnsi="宋体" w:cs="宋体"/>
        </w:rPr>
        <w:t xml:space="preserve">intracellularly by protein posttranslational modification (ISGylation) or </w:t>
      </w:r>
    </w:p>
    <w:p w:rsidR="000D2142" w:rsidRPr="000D2142" w:rsidRDefault="000D2142" w:rsidP="000D2142">
      <w:pPr>
        <w:pStyle w:val="a3"/>
        <w:rPr>
          <w:rFonts w:hAnsi="宋体" w:cs="宋体"/>
        </w:rPr>
      </w:pPr>
      <w:r w:rsidRPr="000D2142">
        <w:rPr>
          <w:rFonts w:hAnsi="宋体" w:cs="宋体"/>
        </w:rPr>
        <w:t xml:space="preserve">extracellularly, in a cytokine-like manner. The ubiquitin specific protease </w:t>
      </w:r>
    </w:p>
    <w:p w:rsidR="000D2142" w:rsidRPr="000D2142" w:rsidRDefault="000D2142" w:rsidP="000D2142">
      <w:pPr>
        <w:pStyle w:val="a3"/>
        <w:rPr>
          <w:rFonts w:hAnsi="宋体" w:cs="宋体"/>
        </w:rPr>
      </w:pPr>
      <w:r w:rsidRPr="000D2142">
        <w:rPr>
          <w:rFonts w:hAnsi="宋体" w:cs="宋体"/>
        </w:rPr>
        <w:t xml:space="preserve">USP18 deconjugates ISG15 from target proteins and is a major negative regulator </w:t>
      </w:r>
    </w:p>
    <w:p w:rsidR="000D2142" w:rsidRPr="000D2142" w:rsidRDefault="000D2142" w:rsidP="000D2142">
      <w:pPr>
        <w:pStyle w:val="a3"/>
        <w:rPr>
          <w:rFonts w:hAnsi="宋体" w:cs="宋体"/>
        </w:rPr>
      </w:pPr>
      <w:r w:rsidRPr="000D2142">
        <w:rPr>
          <w:rFonts w:hAnsi="宋体" w:cs="宋体"/>
        </w:rPr>
        <w:t>of IFN-I signaling.</w:t>
      </w:r>
    </w:p>
    <w:p w:rsidR="000D2142" w:rsidRPr="000D2142" w:rsidRDefault="000D2142" w:rsidP="000D2142">
      <w:pPr>
        <w:pStyle w:val="a3"/>
        <w:rPr>
          <w:rFonts w:hAnsi="宋体" w:cs="宋体"/>
        </w:rPr>
      </w:pPr>
      <w:r w:rsidRPr="005A4015">
        <w:rPr>
          <w:rFonts w:hAnsi="宋体" w:cs="宋体"/>
          <w:b/>
        </w:rPr>
        <w:t xml:space="preserve">METHODS: </w:t>
      </w:r>
      <w:r w:rsidRPr="000D2142">
        <w:rPr>
          <w:rFonts w:hAnsi="宋体" w:cs="宋体"/>
        </w:rPr>
        <w:t xml:space="preserve">Here we show that M. tuberculosis infection induces ISGylation </w:t>
      </w:r>
    </w:p>
    <w:p w:rsidR="000D2142" w:rsidRPr="000D2142" w:rsidRDefault="000D2142" w:rsidP="000D2142">
      <w:pPr>
        <w:pStyle w:val="a3"/>
        <w:rPr>
          <w:rFonts w:hAnsi="宋体" w:cs="宋体"/>
        </w:rPr>
      </w:pPr>
      <w:r w:rsidRPr="000D2142">
        <w:rPr>
          <w:rFonts w:hAnsi="宋体" w:cs="宋体"/>
        </w:rPr>
        <w:t xml:space="preserve">associated transcripts in murine bone marrow-derived macrophages (BMM). The </w:t>
      </w:r>
    </w:p>
    <w:p w:rsidR="000D2142" w:rsidRPr="000D2142" w:rsidRDefault="000D2142" w:rsidP="000D2142">
      <w:pPr>
        <w:pStyle w:val="a3"/>
        <w:rPr>
          <w:rFonts w:hAnsi="宋体" w:cs="宋体"/>
        </w:rPr>
      </w:pPr>
      <w:r w:rsidRPr="000D2142">
        <w:rPr>
          <w:rFonts w:hAnsi="宋体" w:cs="宋体"/>
        </w:rPr>
        <w:t xml:space="preserve">expression of these transcripts was dependent on IFN-I signaling and was further </w:t>
      </w:r>
    </w:p>
    <w:p w:rsidR="000D2142" w:rsidRPr="000D2142" w:rsidRDefault="000D2142" w:rsidP="000D2142">
      <w:pPr>
        <w:pStyle w:val="a3"/>
        <w:rPr>
          <w:rFonts w:hAnsi="宋体" w:cs="宋体"/>
        </w:rPr>
      </w:pPr>
      <w:r w:rsidRPr="000D2142">
        <w:rPr>
          <w:rFonts w:hAnsi="宋体" w:cs="宋体"/>
        </w:rPr>
        <w:t xml:space="preserve">enhanced by supplementation of IFN-β, but not with IFN-γ or IL-1β. While </w:t>
      </w:r>
    </w:p>
    <w:p w:rsidR="000D2142" w:rsidRPr="000D2142" w:rsidRDefault="000D2142" w:rsidP="000D2142">
      <w:pPr>
        <w:pStyle w:val="a3"/>
        <w:rPr>
          <w:rFonts w:hAnsi="宋体" w:cs="宋体"/>
        </w:rPr>
      </w:pPr>
      <w:r w:rsidRPr="000D2142">
        <w:rPr>
          <w:rFonts w:hAnsi="宋体" w:cs="宋体"/>
        </w:rPr>
        <w:lastRenderedPageBreak/>
        <w:t xml:space="preserve">stimulation with IFN-β impaired the intracellular control of M. tuberculosis in </w:t>
      </w:r>
    </w:p>
    <w:p w:rsidR="000D2142" w:rsidRPr="000D2142" w:rsidRDefault="000D2142" w:rsidP="000D2142">
      <w:pPr>
        <w:pStyle w:val="a3"/>
        <w:rPr>
          <w:rFonts w:hAnsi="宋体" w:cs="宋体"/>
        </w:rPr>
      </w:pPr>
      <w:r w:rsidRPr="000D2142">
        <w:rPr>
          <w:rFonts w:hAnsi="宋体" w:cs="宋体"/>
        </w:rPr>
        <w:t xml:space="preserve">BMM, the bacterial growth was not altered by addition of extracellular ISG15. </w:t>
      </w:r>
    </w:p>
    <w:p w:rsidR="000D2142" w:rsidRPr="000D2142" w:rsidRDefault="000D2142" w:rsidP="000D2142">
      <w:pPr>
        <w:pStyle w:val="a3"/>
        <w:rPr>
          <w:rFonts w:hAnsi="宋体" w:cs="宋体"/>
        </w:rPr>
      </w:pPr>
      <w:r w:rsidRPr="000D2142">
        <w:rPr>
          <w:rFonts w:hAnsi="宋体" w:cs="宋体"/>
        </w:rPr>
        <w:t xml:space="preserve">Treatment with two USP18 inhibitors, increased the ISGylation in uninfected and </w:t>
      </w:r>
    </w:p>
    <w:p w:rsidR="000D2142" w:rsidRPr="000D2142" w:rsidRDefault="000D2142" w:rsidP="000D2142">
      <w:pPr>
        <w:pStyle w:val="a3"/>
        <w:rPr>
          <w:rFonts w:hAnsi="宋体" w:cs="宋体"/>
        </w:rPr>
      </w:pPr>
      <w:r w:rsidRPr="000D2142">
        <w:rPr>
          <w:rFonts w:hAnsi="宋体" w:cs="宋体"/>
        </w:rPr>
        <w:t>M. tuberculosis-infected BMM.</w:t>
      </w:r>
    </w:p>
    <w:p w:rsidR="000D2142" w:rsidRPr="000D2142" w:rsidRDefault="000D2142" w:rsidP="000D2142">
      <w:pPr>
        <w:pStyle w:val="a3"/>
        <w:rPr>
          <w:rFonts w:hAnsi="宋体" w:cs="宋体"/>
        </w:rPr>
      </w:pPr>
      <w:r w:rsidRPr="005A4015">
        <w:rPr>
          <w:rFonts w:hAnsi="宋体" w:cs="宋体"/>
          <w:b/>
        </w:rPr>
        <w:t>RESULTS:</w:t>
      </w:r>
      <w:r w:rsidRPr="000D2142">
        <w:rPr>
          <w:rFonts w:hAnsi="宋体" w:cs="宋体"/>
        </w:rPr>
        <w:t xml:space="preserve"> The inhibition of USP18 enhanced both IFN-I responses and antimicrobial </w:t>
      </w:r>
    </w:p>
    <w:p w:rsidR="000D2142" w:rsidRPr="000D2142" w:rsidRDefault="000D2142" w:rsidP="000D2142">
      <w:pPr>
        <w:pStyle w:val="a3"/>
        <w:rPr>
          <w:rFonts w:hAnsi="宋体" w:cs="宋体"/>
        </w:rPr>
      </w:pPr>
      <w:r w:rsidRPr="000D2142">
        <w:rPr>
          <w:rFonts w:hAnsi="宋体" w:cs="宋体"/>
        </w:rPr>
        <w:t xml:space="preserve">responses in BMM and increased NF-κB-activation and IL-1β expression. Moreover, </w:t>
      </w:r>
    </w:p>
    <w:p w:rsidR="000D2142" w:rsidRPr="000D2142" w:rsidRDefault="000D2142" w:rsidP="000D2142">
      <w:pPr>
        <w:pStyle w:val="a3"/>
        <w:rPr>
          <w:rFonts w:hAnsi="宋体" w:cs="宋体"/>
        </w:rPr>
      </w:pPr>
      <w:r w:rsidRPr="000D2142">
        <w:rPr>
          <w:rFonts w:hAnsi="宋体" w:cs="宋体"/>
        </w:rPr>
        <w:t xml:space="preserve">the USP18 inhibitors improved the intracellular macrophage control of M. </w:t>
      </w:r>
    </w:p>
    <w:p w:rsidR="000D2142" w:rsidRPr="000D2142" w:rsidRDefault="000D2142" w:rsidP="000D2142">
      <w:pPr>
        <w:pStyle w:val="a3"/>
        <w:rPr>
          <w:rFonts w:hAnsi="宋体" w:cs="宋体"/>
        </w:rPr>
      </w:pPr>
      <w:r w:rsidRPr="000D2142">
        <w:rPr>
          <w:rFonts w:hAnsi="宋体" w:cs="宋体"/>
        </w:rPr>
        <w:t xml:space="preserve">tuberculosis in an IFN-I independent manner. Instead, the addition of IFN-β to </w:t>
      </w:r>
    </w:p>
    <w:p w:rsidR="000D2142" w:rsidRPr="000D2142" w:rsidRDefault="000D2142" w:rsidP="000D2142">
      <w:pPr>
        <w:pStyle w:val="a3"/>
        <w:rPr>
          <w:rFonts w:hAnsi="宋体" w:cs="宋体"/>
        </w:rPr>
      </w:pPr>
      <w:r w:rsidRPr="000D2142">
        <w:rPr>
          <w:rFonts w:hAnsi="宋体" w:cs="宋体"/>
        </w:rPr>
        <w:t xml:space="preserve">the BMM cultures at least partially reversed the bacterial control conferred by </w:t>
      </w:r>
    </w:p>
    <w:p w:rsidR="000D2142" w:rsidRPr="000D2142" w:rsidRDefault="000D2142" w:rsidP="000D2142">
      <w:pPr>
        <w:pStyle w:val="a3"/>
        <w:rPr>
          <w:rFonts w:hAnsi="宋体" w:cs="宋体"/>
        </w:rPr>
      </w:pPr>
      <w:r w:rsidRPr="000D2142">
        <w:rPr>
          <w:rFonts w:hAnsi="宋体" w:cs="宋体"/>
        </w:rPr>
        <w:t>the USP18 inhibition.</w:t>
      </w:r>
    </w:p>
    <w:p w:rsidR="000D2142" w:rsidRPr="000D2142" w:rsidRDefault="000D2142" w:rsidP="000D2142">
      <w:pPr>
        <w:pStyle w:val="a3"/>
        <w:rPr>
          <w:rFonts w:hAnsi="宋体" w:cs="宋体"/>
        </w:rPr>
      </w:pPr>
      <w:r w:rsidRPr="005A4015">
        <w:rPr>
          <w:rFonts w:hAnsi="宋体" w:cs="宋体"/>
          <w:b/>
        </w:rPr>
        <w:t>DISCUSSION:</w:t>
      </w:r>
      <w:r w:rsidRPr="000D2142">
        <w:rPr>
          <w:rFonts w:hAnsi="宋体" w:cs="宋体"/>
        </w:rPr>
        <w:t xml:space="preserve"> Our results suggest that the pharmacological inhibition of USP18 can </w:t>
      </w:r>
    </w:p>
    <w:p w:rsidR="000D2142" w:rsidRPr="000D2142" w:rsidRDefault="000D2142" w:rsidP="000D2142">
      <w:pPr>
        <w:pStyle w:val="a3"/>
        <w:rPr>
          <w:rFonts w:hAnsi="宋体" w:cs="宋体"/>
        </w:rPr>
      </w:pPr>
      <w:r w:rsidRPr="000D2142">
        <w:rPr>
          <w:rFonts w:hAnsi="宋体" w:cs="宋体"/>
        </w:rPr>
        <w:t>be further explored as a therapeutic tool in the control of tuberculosis.</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 xml:space="preserve">Copyright © 2026 Zhang, Gong, Schnell, Zhong, Geurink, Lauschke, Xie, </w:t>
      </w:r>
    </w:p>
    <w:p w:rsidR="000D2142" w:rsidRPr="000D2142" w:rsidRDefault="000D2142" w:rsidP="000D2142">
      <w:pPr>
        <w:pStyle w:val="a3"/>
        <w:rPr>
          <w:rFonts w:hAnsi="宋体" w:cs="宋体"/>
        </w:rPr>
      </w:pPr>
      <w:r w:rsidRPr="000D2142">
        <w:rPr>
          <w:rFonts w:hAnsi="宋体" w:cs="宋体"/>
        </w:rPr>
        <w:t>Gastaldello and Rottenberg.</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DOI: 10.3389/fimmu.2026.1739628</w:t>
      </w:r>
    </w:p>
    <w:p w:rsidR="000D2142" w:rsidRPr="000D2142" w:rsidRDefault="000D2142" w:rsidP="000D2142">
      <w:pPr>
        <w:pStyle w:val="a3"/>
        <w:rPr>
          <w:rFonts w:hAnsi="宋体" w:cs="宋体"/>
        </w:rPr>
      </w:pPr>
      <w:r w:rsidRPr="000D2142">
        <w:rPr>
          <w:rFonts w:hAnsi="宋体" w:cs="宋体"/>
        </w:rPr>
        <w:t>PMCID: PMC12996095</w:t>
      </w:r>
    </w:p>
    <w:p w:rsidR="000D2142" w:rsidRPr="000D2142" w:rsidRDefault="000D2142" w:rsidP="000D2142">
      <w:pPr>
        <w:pStyle w:val="a3"/>
        <w:rPr>
          <w:rFonts w:hAnsi="宋体" w:cs="宋体"/>
        </w:rPr>
      </w:pPr>
      <w:r w:rsidRPr="000D2142">
        <w:rPr>
          <w:rFonts w:hAnsi="宋体" w:cs="宋体"/>
        </w:rPr>
        <w:t>PMID: 41859120 [Indexed for MEDLINE]</w:t>
      </w:r>
    </w:p>
    <w:p w:rsidR="000D2142" w:rsidRPr="000D2142" w:rsidRDefault="000D2142" w:rsidP="000D2142">
      <w:pPr>
        <w:pStyle w:val="a3"/>
        <w:rPr>
          <w:rFonts w:hAnsi="宋体" w:cs="宋体"/>
        </w:rPr>
      </w:pPr>
    </w:p>
    <w:p w:rsidR="000D2142" w:rsidRPr="005A4015" w:rsidRDefault="00FC0E63" w:rsidP="000D2142">
      <w:pPr>
        <w:pStyle w:val="a3"/>
        <w:rPr>
          <w:rFonts w:hAnsi="宋体" w:cs="宋体"/>
          <w:b/>
          <w:color w:val="FF0000"/>
        </w:rPr>
      </w:pPr>
      <w:r>
        <w:rPr>
          <w:rFonts w:hAnsi="宋体" w:cs="宋体"/>
          <w:b/>
          <w:color w:val="FF0000"/>
        </w:rPr>
        <w:t>17</w:t>
      </w:r>
      <w:r w:rsidR="000D2142" w:rsidRPr="005A4015">
        <w:rPr>
          <w:rFonts w:hAnsi="宋体" w:cs="宋体"/>
          <w:b/>
          <w:color w:val="FF0000"/>
        </w:rPr>
        <w:t>. Infect Drug Resist. 2026 Jan 13;19:562591. doi: 10</w:t>
      </w:r>
      <w:r w:rsidR="005A4015" w:rsidRPr="005A4015">
        <w:rPr>
          <w:rFonts w:hAnsi="宋体" w:cs="宋体"/>
          <w:b/>
          <w:color w:val="FF0000"/>
        </w:rPr>
        <w:t xml:space="preserve">.2147/IDR.S562591. eCollection </w:t>
      </w:r>
      <w:r w:rsidR="000D2142" w:rsidRPr="005A4015">
        <w:rPr>
          <w:rFonts w:hAnsi="宋体" w:cs="宋体"/>
          <w:b/>
          <w:color w:val="FF0000"/>
        </w:rPr>
        <w:t>2026.</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 xml:space="preserve">Mutations in oxyR and oxyR-ahpC Interogenic Region in Isoniazid-Resistant </w:t>
      </w:r>
    </w:p>
    <w:p w:rsidR="000D2142" w:rsidRPr="000D2142" w:rsidRDefault="000D2142" w:rsidP="000D2142">
      <w:pPr>
        <w:pStyle w:val="a3"/>
        <w:rPr>
          <w:rFonts w:hAnsi="宋体" w:cs="宋体"/>
        </w:rPr>
      </w:pPr>
      <w:r w:rsidRPr="000D2142">
        <w:rPr>
          <w:rFonts w:hAnsi="宋体" w:cs="宋体"/>
        </w:rPr>
        <w:t>Mycobacterium tuberculosis Clinical Isolates from Chongqing, China.</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Yang S(#)(1), Xia C(#)(1), Zheng X(1), Lu Y(1), Deng J(2), Chen Y(1).</w:t>
      </w:r>
    </w:p>
    <w:p w:rsidR="000D2142" w:rsidRDefault="000D2142" w:rsidP="000D2142">
      <w:pPr>
        <w:pStyle w:val="a3"/>
        <w:rPr>
          <w:rFonts w:hAnsi="宋体" w:cs="宋体"/>
        </w:rPr>
      </w:pPr>
    </w:p>
    <w:p w:rsidR="00697C0E" w:rsidRPr="00697C0E" w:rsidRDefault="00697C0E" w:rsidP="000D2142">
      <w:pPr>
        <w:pStyle w:val="a3"/>
        <w:rPr>
          <w:rFonts w:hAnsi="宋体" w:cs="宋体"/>
          <w:b/>
          <w:color w:val="0070C0"/>
        </w:rPr>
      </w:pPr>
      <w:r w:rsidRPr="00697C0E">
        <w:rPr>
          <w:rFonts w:hAnsi="宋体" w:cs="宋体"/>
          <w:b/>
          <w:color w:val="0070C0"/>
        </w:rPr>
        <w:t>Sen Yang, Chao Xia, Xiaoman Zheng, Yanqiu Lu, Jiaoyu Deng</w:t>
      </w:r>
      <w:r w:rsidRPr="00697C0E">
        <w:rPr>
          <w:rFonts w:hAnsi="宋体" w:cs="宋体" w:hint="eastAsia"/>
          <w:b/>
          <w:color w:val="0070C0"/>
        </w:rPr>
        <w:t>*</w:t>
      </w:r>
      <w:r w:rsidRPr="00697C0E">
        <w:rPr>
          <w:rFonts w:hAnsi="宋体" w:cs="宋体"/>
          <w:b/>
          <w:color w:val="0070C0"/>
        </w:rPr>
        <w:t>, Yaokai Chen</w:t>
      </w:r>
      <w:r w:rsidRPr="00697C0E">
        <w:rPr>
          <w:rFonts w:hAnsi="宋体" w:cs="宋体" w:hint="eastAsia"/>
          <w:b/>
          <w:color w:val="0070C0"/>
        </w:rPr>
        <w:t>*</w:t>
      </w:r>
    </w:p>
    <w:p w:rsidR="00697C0E" w:rsidRPr="00697C0E" w:rsidRDefault="00697C0E" w:rsidP="00697C0E">
      <w:pPr>
        <w:pStyle w:val="a3"/>
        <w:jc w:val="left"/>
        <w:rPr>
          <w:rFonts w:hAnsi="宋体" w:cs="宋体"/>
          <w:b/>
          <w:color w:val="0070C0"/>
        </w:rPr>
      </w:pPr>
      <w:r w:rsidRPr="00697C0E">
        <w:rPr>
          <w:rFonts w:hAnsi="宋体" w:cs="宋体" w:hint="eastAsia"/>
          <w:b/>
          <w:color w:val="0070C0"/>
        </w:rPr>
        <w:t>*</w:t>
      </w:r>
      <w:r w:rsidRPr="00697C0E">
        <w:rPr>
          <w:rFonts w:hAnsi="宋体" w:cs="宋体"/>
          <w:b/>
          <w:color w:val="0070C0"/>
        </w:rPr>
        <w:t>Correspondence: Jiaoyu Deng; Yaokai Chen, Email dengjy@wh.iov.cn; yaokaichen@hotmail.com</w:t>
      </w:r>
    </w:p>
    <w:p w:rsidR="00697C0E" w:rsidRDefault="00697C0E"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Author information:</w:t>
      </w:r>
    </w:p>
    <w:p w:rsidR="000D2142" w:rsidRPr="000D2142" w:rsidRDefault="000D2142" w:rsidP="000D2142">
      <w:pPr>
        <w:pStyle w:val="a3"/>
        <w:rPr>
          <w:rFonts w:hAnsi="宋体" w:cs="宋体"/>
        </w:rPr>
      </w:pPr>
      <w:r w:rsidRPr="000D2142">
        <w:rPr>
          <w:rFonts w:hAnsi="宋体" w:cs="宋体"/>
        </w:rPr>
        <w:t xml:space="preserve">(1)Clinical Research Center, Chongqing Public Health Medical Center, Chongqing, </w:t>
      </w:r>
    </w:p>
    <w:p w:rsidR="000D2142" w:rsidRPr="000D2142" w:rsidRDefault="000D2142" w:rsidP="000D2142">
      <w:pPr>
        <w:pStyle w:val="a3"/>
        <w:rPr>
          <w:rFonts w:hAnsi="宋体" w:cs="宋体"/>
        </w:rPr>
      </w:pPr>
      <w:r w:rsidRPr="000D2142">
        <w:rPr>
          <w:rFonts w:hAnsi="宋体" w:cs="宋体"/>
        </w:rPr>
        <w:t>People's Republic of China.</w:t>
      </w:r>
    </w:p>
    <w:p w:rsidR="000D2142" w:rsidRPr="000D2142" w:rsidRDefault="000D2142" w:rsidP="000D2142">
      <w:pPr>
        <w:pStyle w:val="a3"/>
        <w:rPr>
          <w:rFonts w:hAnsi="宋体" w:cs="宋体"/>
        </w:rPr>
      </w:pPr>
      <w:r w:rsidRPr="000D2142">
        <w:rPr>
          <w:rFonts w:hAnsi="宋体" w:cs="宋体"/>
        </w:rPr>
        <w:t xml:space="preserve">(2)Key Laboratory of Special Pathogens and Biosafety, Wuhan Institute of </w:t>
      </w:r>
    </w:p>
    <w:p w:rsidR="000D2142" w:rsidRPr="000D2142" w:rsidRDefault="000D2142" w:rsidP="000D2142">
      <w:pPr>
        <w:pStyle w:val="a3"/>
        <w:rPr>
          <w:rFonts w:hAnsi="宋体" w:cs="宋体"/>
        </w:rPr>
      </w:pPr>
      <w:r w:rsidRPr="000D2142">
        <w:rPr>
          <w:rFonts w:hAnsi="宋体" w:cs="宋体"/>
        </w:rPr>
        <w:t>Virology, Chinese Academy of Sciences, Wuhan, People's Republic of China.</w:t>
      </w:r>
    </w:p>
    <w:p w:rsidR="000D2142" w:rsidRPr="000D2142" w:rsidRDefault="000D2142" w:rsidP="000D2142">
      <w:pPr>
        <w:pStyle w:val="a3"/>
        <w:rPr>
          <w:rFonts w:hAnsi="宋体" w:cs="宋体"/>
        </w:rPr>
      </w:pPr>
      <w:r w:rsidRPr="000D2142">
        <w:rPr>
          <w:rFonts w:hAnsi="宋体" w:cs="宋体"/>
        </w:rPr>
        <w:t>(#)Contributed equally</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5A4015">
        <w:rPr>
          <w:rFonts w:hAnsi="宋体" w:cs="宋体"/>
          <w:b/>
        </w:rPr>
        <w:t xml:space="preserve">BACKGROUND AND AIM: </w:t>
      </w:r>
      <w:r w:rsidRPr="000D2142">
        <w:rPr>
          <w:rFonts w:hAnsi="宋体" w:cs="宋体"/>
        </w:rPr>
        <w:t xml:space="preserve">As a first line anti-tuberculosis drug, isoniazid (INH) has </w:t>
      </w:r>
    </w:p>
    <w:p w:rsidR="000D2142" w:rsidRPr="000D2142" w:rsidRDefault="000D2142" w:rsidP="000D2142">
      <w:pPr>
        <w:pStyle w:val="a3"/>
        <w:rPr>
          <w:rFonts w:hAnsi="宋体" w:cs="宋体"/>
        </w:rPr>
      </w:pPr>
      <w:r w:rsidRPr="000D2142">
        <w:rPr>
          <w:rFonts w:hAnsi="宋体" w:cs="宋体"/>
        </w:rPr>
        <w:t xml:space="preserve">been extensively used for decades. Consequently, resistance of Mycobacterium </w:t>
      </w:r>
    </w:p>
    <w:p w:rsidR="000D2142" w:rsidRPr="000D2142" w:rsidRDefault="000D2142" w:rsidP="000D2142">
      <w:pPr>
        <w:pStyle w:val="a3"/>
        <w:rPr>
          <w:rFonts w:hAnsi="宋体" w:cs="宋体"/>
        </w:rPr>
      </w:pPr>
      <w:r w:rsidRPr="000D2142">
        <w:rPr>
          <w:rFonts w:hAnsi="宋体" w:cs="宋体"/>
        </w:rPr>
        <w:t xml:space="preserve">tuberculosis (MTB) clinical isolates to INH is inevitably increasing and </w:t>
      </w:r>
    </w:p>
    <w:p w:rsidR="000D2142" w:rsidRPr="000D2142" w:rsidRDefault="000D2142" w:rsidP="000D2142">
      <w:pPr>
        <w:pStyle w:val="a3"/>
        <w:rPr>
          <w:rFonts w:hAnsi="宋体" w:cs="宋体"/>
        </w:rPr>
      </w:pPr>
      <w:r w:rsidRPr="000D2142">
        <w:rPr>
          <w:rFonts w:hAnsi="宋体" w:cs="宋体"/>
        </w:rPr>
        <w:t xml:space="preserve">spreading, necessitating fast and accurate molecular diagnosis tools. Although </w:t>
      </w:r>
    </w:p>
    <w:p w:rsidR="000D2142" w:rsidRPr="000D2142" w:rsidRDefault="000D2142" w:rsidP="000D2142">
      <w:pPr>
        <w:pStyle w:val="a3"/>
        <w:rPr>
          <w:rFonts w:hAnsi="宋体" w:cs="宋体"/>
        </w:rPr>
      </w:pPr>
      <w:r w:rsidRPr="000D2142">
        <w:rPr>
          <w:rFonts w:hAnsi="宋体" w:cs="宋体"/>
        </w:rPr>
        <w:t xml:space="preserve">many previous molecular epidemiological studies related with INH resistance </w:t>
      </w:r>
    </w:p>
    <w:p w:rsidR="000D2142" w:rsidRPr="000D2142" w:rsidRDefault="000D2142" w:rsidP="000D2142">
      <w:pPr>
        <w:pStyle w:val="a3"/>
        <w:rPr>
          <w:rFonts w:hAnsi="宋体" w:cs="宋体"/>
        </w:rPr>
      </w:pPr>
      <w:r w:rsidRPr="000D2142">
        <w:rPr>
          <w:rFonts w:hAnsi="宋体" w:cs="宋体"/>
        </w:rPr>
        <w:lastRenderedPageBreak/>
        <w:t xml:space="preserve">included mutations in the oxyR-ahpC intergenic region, the role of mutations in </w:t>
      </w:r>
    </w:p>
    <w:p w:rsidR="000D2142" w:rsidRPr="000D2142" w:rsidRDefault="000D2142" w:rsidP="000D2142">
      <w:pPr>
        <w:pStyle w:val="a3"/>
        <w:rPr>
          <w:rFonts w:hAnsi="宋体" w:cs="宋体"/>
        </w:rPr>
      </w:pPr>
      <w:r w:rsidRPr="000D2142">
        <w:rPr>
          <w:rFonts w:hAnsi="宋体" w:cs="宋体"/>
        </w:rPr>
        <w:t xml:space="preserve">the oxyR-ahpC intergenic region in INH resistance remains controversial. The </w:t>
      </w:r>
    </w:p>
    <w:p w:rsidR="000D2142" w:rsidRPr="000D2142" w:rsidRDefault="000D2142" w:rsidP="000D2142">
      <w:pPr>
        <w:pStyle w:val="a3"/>
        <w:rPr>
          <w:rFonts w:hAnsi="宋体" w:cs="宋体"/>
        </w:rPr>
      </w:pPr>
      <w:r w:rsidRPr="000D2142">
        <w:rPr>
          <w:rFonts w:hAnsi="宋体" w:cs="宋体"/>
        </w:rPr>
        <w:t xml:space="preserve">present study aimed to investigate the frequency and distribution of mutations </w:t>
      </w:r>
    </w:p>
    <w:p w:rsidR="000D2142" w:rsidRPr="000D2142" w:rsidRDefault="000D2142" w:rsidP="000D2142">
      <w:pPr>
        <w:pStyle w:val="a3"/>
        <w:rPr>
          <w:rFonts w:hAnsi="宋体" w:cs="宋体"/>
        </w:rPr>
      </w:pPr>
      <w:r w:rsidRPr="000D2142">
        <w:rPr>
          <w:rFonts w:hAnsi="宋体" w:cs="宋体"/>
        </w:rPr>
        <w:t xml:space="preserve">in the ahpC and the oxyR-ahpC intergenic region among INH-resistant </w:t>
      </w:r>
    </w:p>
    <w:p w:rsidR="000D2142" w:rsidRPr="000D2142" w:rsidRDefault="000D2142" w:rsidP="000D2142">
      <w:pPr>
        <w:pStyle w:val="a3"/>
        <w:rPr>
          <w:rFonts w:hAnsi="宋体" w:cs="宋体"/>
        </w:rPr>
      </w:pPr>
      <w:r w:rsidRPr="000D2142">
        <w:rPr>
          <w:rFonts w:hAnsi="宋体" w:cs="宋体"/>
        </w:rPr>
        <w:t>Mycobacterium tuberculosis (MTB) clinical isolates in Chongqing, China.</w:t>
      </w:r>
    </w:p>
    <w:p w:rsidR="000D2142" w:rsidRPr="000D2142" w:rsidRDefault="000D2142" w:rsidP="000D2142">
      <w:pPr>
        <w:pStyle w:val="a3"/>
        <w:rPr>
          <w:rFonts w:hAnsi="宋体" w:cs="宋体"/>
        </w:rPr>
      </w:pPr>
      <w:r w:rsidRPr="005A4015">
        <w:rPr>
          <w:rFonts w:hAnsi="宋体" w:cs="宋体"/>
          <w:b/>
        </w:rPr>
        <w:t>METHODS:</w:t>
      </w:r>
      <w:r w:rsidRPr="000D2142">
        <w:rPr>
          <w:rFonts w:hAnsi="宋体" w:cs="宋体"/>
        </w:rPr>
        <w:t xml:space="preserve"> The presence of mutations in katG, ahpC and the oxyR-ahpC intergenic </w:t>
      </w:r>
    </w:p>
    <w:p w:rsidR="000D2142" w:rsidRPr="000D2142" w:rsidRDefault="000D2142" w:rsidP="000D2142">
      <w:pPr>
        <w:pStyle w:val="a3"/>
        <w:rPr>
          <w:rFonts w:hAnsi="宋体" w:cs="宋体"/>
        </w:rPr>
      </w:pPr>
      <w:r w:rsidRPr="000D2142">
        <w:rPr>
          <w:rFonts w:hAnsi="宋体" w:cs="宋体"/>
        </w:rPr>
        <w:t>region was analyzed in 490 MTB clinical isolates.</w:t>
      </w:r>
    </w:p>
    <w:p w:rsidR="000D2142" w:rsidRPr="000D2142" w:rsidRDefault="000D2142" w:rsidP="000D2142">
      <w:pPr>
        <w:pStyle w:val="a3"/>
        <w:rPr>
          <w:rFonts w:hAnsi="宋体" w:cs="宋体"/>
        </w:rPr>
      </w:pPr>
      <w:r w:rsidRPr="005A4015">
        <w:rPr>
          <w:rFonts w:hAnsi="宋体" w:cs="宋体"/>
          <w:b/>
        </w:rPr>
        <w:t>RESULTS:</w:t>
      </w:r>
      <w:r w:rsidRPr="000D2142">
        <w:rPr>
          <w:rFonts w:hAnsi="宋体" w:cs="宋体"/>
        </w:rPr>
        <w:t xml:space="preserve"> None of the 73 INH-susceptible isolates (0%), 18 of 26 INH </w:t>
      </w:r>
    </w:p>
    <w:p w:rsidR="000D2142" w:rsidRPr="000D2142" w:rsidRDefault="000D2142" w:rsidP="000D2142">
      <w:pPr>
        <w:pStyle w:val="a3"/>
        <w:rPr>
          <w:rFonts w:hAnsi="宋体" w:cs="宋体"/>
        </w:rPr>
      </w:pPr>
      <w:r w:rsidRPr="000D2142">
        <w:rPr>
          <w:rFonts w:hAnsi="宋体" w:cs="宋体"/>
        </w:rPr>
        <w:t xml:space="preserve">mono-resistant isolates (69.2%), 188 of 199 MDR (multidrug resistant) isolates </w:t>
      </w:r>
    </w:p>
    <w:p w:rsidR="000D2142" w:rsidRPr="000D2142" w:rsidRDefault="000D2142" w:rsidP="000D2142">
      <w:pPr>
        <w:pStyle w:val="a3"/>
        <w:rPr>
          <w:rFonts w:hAnsi="宋体" w:cs="宋体"/>
        </w:rPr>
      </w:pPr>
      <w:r w:rsidRPr="000D2142">
        <w:rPr>
          <w:rFonts w:hAnsi="宋体" w:cs="宋体"/>
        </w:rPr>
        <w:t xml:space="preserve">(94.5%), and 176 of 192 pre-XDR/XDR (pre-extensively drug-resistant) isolates </w:t>
      </w:r>
    </w:p>
    <w:p w:rsidR="000D2142" w:rsidRPr="000D2142" w:rsidRDefault="000D2142" w:rsidP="000D2142">
      <w:pPr>
        <w:pStyle w:val="a3"/>
        <w:rPr>
          <w:rFonts w:hAnsi="宋体" w:cs="宋体"/>
        </w:rPr>
      </w:pPr>
      <w:r w:rsidRPr="000D2142">
        <w:rPr>
          <w:rFonts w:hAnsi="宋体" w:cs="宋体"/>
        </w:rPr>
        <w:t xml:space="preserve">(91.7%) had mutations in katG. No mutations in ahpC, oxyR and the oxyR-ahpC </w:t>
      </w:r>
    </w:p>
    <w:p w:rsidR="000D2142" w:rsidRPr="000D2142" w:rsidRDefault="000D2142" w:rsidP="000D2142">
      <w:pPr>
        <w:pStyle w:val="a3"/>
        <w:rPr>
          <w:rFonts w:hAnsi="宋体" w:cs="宋体"/>
        </w:rPr>
      </w:pPr>
      <w:r w:rsidRPr="000D2142">
        <w:rPr>
          <w:rFonts w:hAnsi="宋体" w:cs="宋体"/>
        </w:rPr>
        <w:t xml:space="preserve">intergenic region were identified in INH-susceptible and INH mono-resistant </w:t>
      </w:r>
    </w:p>
    <w:p w:rsidR="000D2142" w:rsidRPr="000D2142" w:rsidRDefault="000D2142" w:rsidP="000D2142">
      <w:pPr>
        <w:pStyle w:val="a3"/>
        <w:rPr>
          <w:rFonts w:hAnsi="宋体" w:cs="宋体"/>
        </w:rPr>
      </w:pPr>
      <w:r w:rsidRPr="000D2142">
        <w:rPr>
          <w:rFonts w:hAnsi="宋体" w:cs="宋体"/>
        </w:rPr>
        <w:t xml:space="preserve">isolates. Mutations in the oxyR-ahpC intergenic region were rare (1.5% MDR, </w:t>
      </w:r>
    </w:p>
    <w:p w:rsidR="000D2142" w:rsidRPr="000D2142" w:rsidRDefault="000D2142" w:rsidP="000D2142">
      <w:pPr>
        <w:pStyle w:val="a3"/>
        <w:rPr>
          <w:rFonts w:hAnsi="宋体" w:cs="宋体"/>
        </w:rPr>
      </w:pPr>
      <w:r w:rsidRPr="000D2142">
        <w:rPr>
          <w:rFonts w:hAnsi="宋体" w:cs="宋体" w:hint="eastAsia"/>
        </w:rPr>
        <w:t xml:space="preserve">1.04% pre-XDR), and only two mutations were identified (-58 G→A in MDR and -54 </w:t>
      </w:r>
    </w:p>
    <w:p w:rsidR="000D2142" w:rsidRPr="000D2142" w:rsidRDefault="000D2142" w:rsidP="000D2142">
      <w:pPr>
        <w:pStyle w:val="a3"/>
        <w:rPr>
          <w:rFonts w:hAnsi="宋体" w:cs="宋体"/>
        </w:rPr>
      </w:pPr>
      <w:r w:rsidRPr="000D2142">
        <w:rPr>
          <w:rFonts w:hAnsi="宋体" w:cs="宋体" w:hint="eastAsia"/>
        </w:rPr>
        <w:t xml:space="preserve">C→T in pre-XDR isolates). The former occurred in isolates with concurrent katG </w:t>
      </w:r>
    </w:p>
    <w:p w:rsidR="000D2142" w:rsidRPr="000D2142" w:rsidRDefault="000D2142" w:rsidP="000D2142">
      <w:pPr>
        <w:pStyle w:val="a3"/>
        <w:rPr>
          <w:rFonts w:hAnsi="宋体" w:cs="宋体"/>
        </w:rPr>
      </w:pPr>
      <w:r w:rsidRPr="000D2142">
        <w:rPr>
          <w:rFonts w:hAnsi="宋体" w:cs="宋体"/>
        </w:rPr>
        <w:t xml:space="preserve">mutations, but the latter occurred in isolates without concurrent katG </w:t>
      </w:r>
    </w:p>
    <w:p w:rsidR="000D2142" w:rsidRPr="000D2142" w:rsidRDefault="000D2142" w:rsidP="000D2142">
      <w:pPr>
        <w:pStyle w:val="a3"/>
        <w:rPr>
          <w:rFonts w:hAnsi="宋体" w:cs="宋体"/>
        </w:rPr>
      </w:pPr>
      <w:r w:rsidRPr="000D2142">
        <w:rPr>
          <w:rFonts w:hAnsi="宋体" w:cs="宋体"/>
        </w:rPr>
        <w:t xml:space="preserve">mutations. Notably, a novel Ala18Gly mutation in oxyR was identified in 3.52% of </w:t>
      </w:r>
    </w:p>
    <w:p w:rsidR="000D2142" w:rsidRPr="000D2142" w:rsidRDefault="000D2142" w:rsidP="000D2142">
      <w:pPr>
        <w:pStyle w:val="a3"/>
        <w:rPr>
          <w:rFonts w:hAnsi="宋体" w:cs="宋体"/>
        </w:rPr>
      </w:pPr>
      <w:r w:rsidRPr="000D2142">
        <w:rPr>
          <w:rFonts w:hAnsi="宋体" w:cs="宋体"/>
        </w:rPr>
        <w:t>MDR and 6.77% of pre-XDR isolates.</w:t>
      </w:r>
    </w:p>
    <w:p w:rsidR="000D2142" w:rsidRPr="000D2142" w:rsidRDefault="000D2142" w:rsidP="000D2142">
      <w:pPr>
        <w:pStyle w:val="a3"/>
        <w:rPr>
          <w:rFonts w:hAnsi="宋体" w:cs="宋体"/>
        </w:rPr>
      </w:pPr>
      <w:r w:rsidRPr="005A4015">
        <w:rPr>
          <w:rFonts w:hAnsi="宋体" w:cs="宋体"/>
          <w:b/>
        </w:rPr>
        <w:t xml:space="preserve">CONCLUSION: </w:t>
      </w:r>
      <w:r w:rsidRPr="000D2142">
        <w:rPr>
          <w:rFonts w:hAnsi="宋体" w:cs="宋体"/>
        </w:rPr>
        <w:t xml:space="preserve">Mutation in katG is the main cause of INH resistance in MTB clinical </w:t>
      </w:r>
    </w:p>
    <w:p w:rsidR="000D2142" w:rsidRPr="000D2142" w:rsidRDefault="000D2142" w:rsidP="000D2142">
      <w:pPr>
        <w:pStyle w:val="a3"/>
        <w:rPr>
          <w:rFonts w:hAnsi="宋体" w:cs="宋体"/>
        </w:rPr>
      </w:pPr>
      <w:r w:rsidRPr="000D2142">
        <w:rPr>
          <w:rFonts w:hAnsi="宋体" w:cs="宋体"/>
        </w:rPr>
        <w:t xml:space="preserve">strains isolated from Chongqing. It is very unlikely that mutation in the </w:t>
      </w:r>
    </w:p>
    <w:p w:rsidR="000D2142" w:rsidRPr="000D2142" w:rsidRDefault="000D2142" w:rsidP="000D2142">
      <w:pPr>
        <w:pStyle w:val="a3"/>
        <w:rPr>
          <w:rFonts w:hAnsi="宋体" w:cs="宋体"/>
        </w:rPr>
      </w:pPr>
      <w:r w:rsidRPr="000D2142">
        <w:rPr>
          <w:rFonts w:hAnsi="宋体" w:cs="宋体"/>
        </w:rPr>
        <w:t xml:space="preserve">oxyR-ahpC intergenic region alone could cause INH resistance in MTB clinical </w:t>
      </w:r>
    </w:p>
    <w:p w:rsidR="000D2142" w:rsidRPr="000D2142" w:rsidRDefault="000D2142" w:rsidP="000D2142">
      <w:pPr>
        <w:pStyle w:val="a3"/>
        <w:rPr>
          <w:rFonts w:hAnsi="宋体" w:cs="宋体"/>
        </w:rPr>
      </w:pPr>
      <w:r w:rsidRPr="000D2142">
        <w:rPr>
          <w:rFonts w:hAnsi="宋体" w:cs="宋体"/>
        </w:rPr>
        <w:t xml:space="preserve">isolates. Even though mutation in the oxyR-ahpC intergenic region could </w:t>
      </w:r>
    </w:p>
    <w:p w:rsidR="000D2142" w:rsidRPr="000D2142" w:rsidRDefault="000D2142" w:rsidP="000D2142">
      <w:pPr>
        <w:pStyle w:val="a3"/>
        <w:rPr>
          <w:rFonts w:hAnsi="宋体" w:cs="宋体"/>
        </w:rPr>
      </w:pPr>
      <w:r w:rsidRPr="000D2142">
        <w:rPr>
          <w:rFonts w:hAnsi="宋体" w:cs="宋体"/>
        </w:rPr>
        <w:t xml:space="preserve">compensate the fitness cost of katG mutation, our finding that it is uncommon in </w:t>
      </w:r>
    </w:p>
    <w:p w:rsidR="000D2142" w:rsidRPr="000D2142" w:rsidRDefault="000D2142" w:rsidP="000D2142">
      <w:pPr>
        <w:pStyle w:val="a3"/>
        <w:rPr>
          <w:rFonts w:hAnsi="宋体" w:cs="宋体"/>
        </w:rPr>
      </w:pPr>
      <w:r w:rsidRPr="000D2142">
        <w:rPr>
          <w:rFonts w:hAnsi="宋体" w:cs="宋体"/>
        </w:rPr>
        <w:t xml:space="preserve">MTB clinical isolates from Chongqing suggests it is not the primary compensatory </w:t>
      </w:r>
    </w:p>
    <w:p w:rsidR="000D2142" w:rsidRPr="000D2142" w:rsidRDefault="000D2142" w:rsidP="000D2142">
      <w:pPr>
        <w:pStyle w:val="a3"/>
        <w:rPr>
          <w:rFonts w:hAnsi="宋体" w:cs="宋体"/>
        </w:rPr>
      </w:pPr>
      <w:r w:rsidRPr="000D2142">
        <w:rPr>
          <w:rFonts w:hAnsi="宋体" w:cs="宋体"/>
        </w:rPr>
        <w:t xml:space="preserve">mechanism. Further investigation is necessary to probe the relationship between </w:t>
      </w:r>
    </w:p>
    <w:p w:rsidR="000D2142" w:rsidRPr="000D2142" w:rsidRDefault="000D2142" w:rsidP="000D2142">
      <w:pPr>
        <w:pStyle w:val="a3"/>
        <w:rPr>
          <w:rFonts w:hAnsi="宋体" w:cs="宋体"/>
        </w:rPr>
      </w:pPr>
      <w:r w:rsidRPr="000D2142">
        <w:rPr>
          <w:rFonts w:hAnsi="宋体" w:cs="宋体"/>
        </w:rPr>
        <w:t>mutations in the coding region of oxyR and INH resistance.</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hint="eastAsia"/>
        </w:rPr>
        <w:t>©</w:t>
      </w:r>
      <w:r w:rsidRPr="000D2142">
        <w:rPr>
          <w:rFonts w:hAnsi="宋体" w:cs="宋体"/>
        </w:rPr>
        <w:t xml:space="preserve"> 2026 Yang et al.</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DOI: 10.2147/IDR.S562591</w:t>
      </w:r>
    </w:p>
    <w:p w:rsidR="000D2142" w:rsidRPr="000D2142" w:rsidRDefault="000D2142" w:rsidP="000D2142">
      <w:pPr>
        <w:pStyle w:val="a3"/>
        <w:rPr>
          <w:rFonts w:hAnsi="宋体" w:cs="宋体"/>
        </w:rPr>
      </w:pPr>
      <w:r w:rsidRPr="000D2142">
        <w:rPr>
          <w:rFonts w:hAnsi="宋体" w:cs="宋体"/>
        </w:rPr>
        <w:t>PMCID: PMC12998331</w:t>
      </w:r>
    </w:p>
    <w:p w:rsidR="000D2142" w:rsidRPr="000D2142" w:rsidRDefault="000D2142" w:rsidP="000D2142">
      <w:pPr>
        <w:pStyle w:val="a3"/>
        <w:rPr>
          <w:rFonts w:hAnsi="宋体" w:cs="宋体"/>
        </w:rPr>
      </w:pPr>
      <w:r w:rsidRPr="000D2142">
        <w:rPr>
          <w:rFonts w:hAnsi="宋体" w:cs="宋体"/>
        </w:rPr>
        <w:t>PMID: 41859070</w:t>
      </w:r>
    </w:p>
    <w:p w:rsidR="000D2142" w:rsidRPr="000D2142" w:rsidRDefault="000D2142" w:rsidP="000D2142">
      <w:pPr>
        <w:pStyle w:val="a3"/>
        <w:rPr>
          <w:rFonts w:hAnsi="宋体" w:cs="宋体"/>
        </w:rPr>
      </w:pPr>
    </w:p>
    <w:p w:rsidR="000D2142" w:rsidRPr="005A4015" w:rsidRDefault="00FC0E63" w:rsidP="000D2142">
      <w:pPr>
        <w:pStyle w:val="a3"/>
        <w:rPr>
          <w:rFonts w:hAnsi="宋体" w:cs="宋体"/>
          <w:b/>
          <w:color w:val="FF0000"/>
        </w:rPr>
      </w:pPr>
      <w:r>
        <w:rPr>
          <w:rFonts w:hAnsi="宋体" w:cs="宋体"/>
          <w:b/>
          <w:color w:val="FF0000"/>
        </w:rPr>
        <w:t>18</w:t>
      </w:r>
      <w:r w:rsidR="000D2142" w:rsidRPr="005A4015">
        <w:rPr>
          <w:rFonts w:hAnsi="宋体" w:cs="宋体"/>
          <w:b/>
          <w:color w:val="FF0000"/>
        </w:rPr>
        <w:t>. Infect Drug Resist. 2026 Mar 14;19:587778. doi: 10</w:t>
      </w:r>
      <w:r w:rsidR="005A4015" w:rsidRPr="005A4015">
        <w:rPr>
          <w:rFonts w:hAnsi="宋体" w:cs="宋体"/>
          <w:b/>
          <w:color w:val="FF0000"/>
        </w:rPr>
        <w:t xml:space="preserve">.2147/IDR.S587778. eCollection </w:t>
      </w:r>
      <w:r w:rsidR="000D2142" w:rsidRPr="005A4015">
        <w:rPr>
          <w:rFonts w:hAnsi="宋体" w:cs="宋体"/>
          <w:b/>
          <w:color w:val="FF0000"/>
        </w:rPr>
        <w:t>2026.</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 xml:space="preserve">Prediction of Tuberculosis Risk in the Elderly Population of Eastern China: </w:t>
      </w:r>
    </w:p>
    <w:p w:rsidR="000D2142" w:rsidRPr="000D2142" w:rsidRDefault="000D2142" w:rsidP="000D2142">
      <w:pPr>
        <w:pStyle w:val="a3"/>
        <w:rPr>
          <w:rFonts w:hAnsi="宋体" w:cs="宋体"/>
        </w:rPr>
      </w:pPr>
      <w:r w:rsidRPr="000D2142">
        <w:rPr>
          <w:rFonts w:hAnsi="宋体" w:cs="宋体"/>
        </w:rPr>
        <w:t>Development and Validation of Multiple Machine Learning Models.</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Yu X(#)(1), Li Z(#)(2), Guo H(3), Chen X(4), Jiang H(5).</w:t>
      </w:r>
    </w:p>
    <w:p w:rsidR="000D2142" w:rsidRDefault="000D2142" w:rsidP="000D2142">
      <w:pPr>
        <w:pStyle w:val="a3"/>
        <w:rPr>
          <w:rFonts w:hAnsi="宋体" w:cs="宋体"/>
        </w:rPr>
      </w:pPr>
    </w:p>
    <w:p w:rsidR="00E937B6" w:rsidRPr="00987590" w:rsidRDefault="00E937B6" w:rsidP="000D2142">
      <w:pPr>
        <w:pStyle w:val="a3"/>
        <w:rPr>
          <w:rFonts w:hAnsi="宋体" w:cs="宋体"/>
          <w:b/>
          <w:color w:val="0070C0"/>
        </w:rPr>
      </w:pPr>
      <w:r w:rsidRPr="00987590">
        <w:rPr>
          <w:rFonts w:hAnsi="宋体" w:cs="宋体"/>
          <w:b/>
          <w:color w:val="0070C0"/>
        </w:rPr>
        <w:t>Xiaofei Yu, Zhongqi Li, Hongmei Guo, Xiu Chen</w:t>
      </w:r>
      <w:r w:rsidR="00987590" w:rsidRPr="00987590">
        <w:rPr>
          <w:rFonts w:hAnsi="宋体" w:cs="宋体" w:hint="eastAsia"/>
          <w:b/>
          <w:color w:val="0070C0"/>
        </w:rPr>
        <w:t>*</w:t>
      </w:r>
      <w:r w:rsidRPr="00987590">
        <w:rPr>
          <w:rFonts w:hAnsi="宋体" w:cs="宋体"/>
          <w:b/>
          <w:color w:val="0070C0"/>
        </w:rPr>
        <w:t>, Hui Jiang</w:t>
      </w:r>
      <w:r w:rsidRPr="00987590">
        <w:rPr>
          <w:rFonts w:hAnsi="宋体" w:cs="宋体" w:hint="eastAsia"/>
          <w:b/>
          <w:color w:val="0070C0"/>
        </w:rPr>
        <w:t>*</w:t>
      </w:r>
    </w:p>
    <w:p w:rsidR="00E937B6" w:rsidRPr="00987590" w:rsidRDefault="00E937B6" w:rsidP="00987590">
      <w:pPr>
        <w:pStyle w:val="a3"/>
        <w:jc w:val="left"/>
        <w:rPr>
          <w:rFonts w:hAnsi="宋体" w:cs="宋体"/>
          <w:b/>
          <w:color w:val="0070C0"/>
        </w:rPr>
      </w:pPr>
      <w:r w:rsidRPr="00987590">
        <w:rPr>
          <w:rFonts w:hAnsi="宋体" w:cs="宋体" w:hint="eastAsia"/>
          <w:b/>
          <w:color w:val="0070C0"/>
        </w:rPr>
        <w:t>*</w:t>
      </w:r>
      <w:r w:rsidRPr="00987590">
        <w:rPr>
          <w:rFonts w:hAnsi="宋体" w:cs="宋体"/>
          <w:b/>
          <w:color w:val="0070C0"/>
        </w:rPr>
        <w:t>Correspondence: Hui Jiang, Email Zjcdcjh@sina.com; Xiu Chen, Email chenxiu@njmu.edu.cn</w:t>
      </w:r>
    </w:p>
    <w:p w:rsidR="00E937B6" w:rsidRDefault="00E937B6"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Author information:</w:t>
      </w:r>
    </w:p>
    <w:p w:rsidR="000D2142" w:rsidRPr="000D2142" w:rsidRDefault="000D2142" w:rsidP="000D2142">
      <w:pPr>
        <w:pStyle w:val="a3"/>
        <w:rPr>
          <w:rFonts w:hAnsi="宋体" w:cs="宋体"/>
        </w:rPr>
      </w:pPr>
      <w:r w:rsidRPr="000D2142">
        <w:rPr>
          <w:rFonts w:hAnsi="宋体" w:cs="宋体"/>
        </w:rPr>
        <w:t xml:space="preserve">(1)Department of Stomatology, Zhongda Hospital, Southeast University, Nanjing, </w:t>
      </w:r>
    </w:p>
    <w:p w:rsidR="000D2142" w:rsidRPr="000D2142" w:rsidRDefault="000D2142" w:rsidP="000D2142">
      <w:pPr>
        <w:pStyle w:val="a3"/>
        <w:rPr>
          <w:rFonts w:hAnsi="宋体" w:cs="宋体"/>
        </w:rPr>
      </w:pPr>
      <w:r w:rsidRPr="000D2142">
        <w:rPr>
          <w:rFonts w:hAnsi="宋体" w:cs="宋体"/>
        </w:rPr>
        <w:t>Jiangsu, People's Republic of China.</w:t>
      </w:r>
    </w:p>
    <w:p w:rsidR="000D2142" w:rsidRPr="000D2142" w:rsidRDefault="000D2142" w:rsidP="000D2142">
      <w:pPr>
        <w:pStyle w:val="a3"/>
        <w:rPr>
          <w:rFonts w:hAnsi="宋体" w:cs="宋体"/>
        </w:rPr>
      </w:pPr>
      <w:r w:rsidRPr="000D2142">
        <w:rPr>
          <w:rFonts w:hAnsi="宋体" w:cs="宋体"/>
        </w:rPr>
        <w:t xml:space="preserve">(2)Anhui Province Clinical Research Center for Critical Respiratory Medicine, </w:t>
      </w:r>
    </w:p>
    <w:p w:rsidR="000D2142" w:rsidRPr="000D2142" w:rsidRDefault="000D2142" w:rsidP="000D2142">
      <w:pPr>
        <w:pStyle w:val="a3"/>
        <w:rPr>
          <w:rFonts w:hAnsi="宋体" w:cs="宋体"/>
        </w:rPr>
      </w:pPr>
      <w:r w:rsidRPr="000D2142">
        <w:rPr>
          <w:rFonts w:hAnsi="宋体" w:cs="宋体"/>
        </w:rPr>
        <w:t xml:space="preserve">the First Affiliated Hospital of Wannan Medical College (Yijishan Hospital of </w:t>
      </w:r>
    </w:p>
    <w:p w:rsidR="000D2142" w:rsidRPr="000D2142" w:rsidRDefault="000D2142" w:rsidP="000D2142">
      <w:pPr>
        <w:pStyle w:val="a3"/>
        <w:rPr>
          <w:rFonts w:hAnsi="宋体" w:cs="宋体"/>
        </w:rPr>
      </w:pPr>
      <w:r w:rsidRPr="000D2142">
        <w:rPr>
          <w:rFonts w:hAnsi="宋体" w:cs="宋体"/>
        </w:rPr>
        <w:t>Wannan Medical College), Wuhu, People's Republic of China.</w:t>
      </w:r>
    </w:p>
    <w:p w:rsidR="000D2142" w:rsidRPr="000D2142" w:rsidRDefault="000D2142" w:rsidP="000D2142">
      <w:pPr>
        <w:pStyle w:val="a3"/>
        <w:rPr>
          <w:rFonts w:hAnsi="宋体" w:cs="宋体"/>
        </w:rPr>
      </w:pPr>
      <w:r w:rsidRPr="000D2142">
        <w:rPr>
          <w:rFonts w:hAnsi="宋体" w:cs="宋体"/>
        </w:rPr>
        <w:t xml:space="preserve">(3)Department of Chronic Communicable Disease, Disease Control and Prevention of </w:t>
      </w:r>
    </w:p>
    <w:p w:rsidR="000D2142" w:rsidRPr="000D2142" w:rsidRDefault="000D2142" w:rsidP="000D2142">
      <w:pPr>
        <w:pStyle w:val="a3"/>
        <w:rPr>
          <w:rFonts w:hAnsi="宋体" w:cs="宋体"/>
        </w:rPr>
      </w:pPr>
      <w:r w:rsidRPr="000D2142">
        <w:rPr>
          <w:rFonts w:hAnsi="宋体" w:cs="宋体"/>
        </w:rPr>
        <w:t>Yangzhong City, Zhenjiang, Jiangsu Province, People's Republic of China.</w:t>
      </w:r>
    </w:p>
    <w:p w:rsidR="000D2142" w:rsidRPr="000D2142" w:rsidRDefault="000D2142" w:rsidP="000D2142">
      <w:pPr>
        <w:pStyle w:val="a3"/>
        <w:rPr>
          <w:rFonts w:hAnsi="宋体" w:cs="宋体"/>
        </w:rPr>
      </w:pPr>
      <w:r w:rsidRPr="000D2142">
        <w:rPr>
          <w:rFonts w:hAnsi="宋体" w:cs="宋体"/>
        </w:rPr>
        <w:t xml:space="preserve">(4)Department of General Surgery, The First Affiliated Hospital with Nanjing </w:t>
      </w:r>
    </w:p>
    <w:p w:rsidR="000D2142" w:rsidRPr="000D2142" w:rsidRDefault="000D2142" w:rsidP="000D2142">
      <w:pPr>
        <w:pStyle w:val="a3"/>
        <w:rPr>
          <w:rFonts w:hAnsi="宋体" w:cs="宋体"/>
        </w:rPr>
      </w:pPr>
      <w:r w:rsidRPr="000D2142">
        <w:rPr>
          <w:rFonts w:hAnsi="宋体" w:cs="宋体"/>
        </w:rPr>
        <w:t>Medical University, Nanjing, Jiangsu Province, People's Republic of China.</w:t>
      </w:r>
    </w:p>
    <w:p w:rsidR="000D2142" w:rsidRPr="000D2142" w:rsidRDefault="000D2142" w:rsidP="000D2142">
      <w:pPr>
        <w:pStyle w:val="a3"/>
        <w:rPr>
          <w:rFonts w:hAnsi="宋体" w:cs="宋体"/>
        </w:rPr>
      </w:pPr>
      <w:r w:rsidRPr="000D2142">
        <w:rPr>
          <w:rFonts w:hAnsi="宋体" w:cs="宋体"/>
        </w:rPr>
        <w:t xml:space="preserve">(5)Department of Chronic Communicable Disease, Disease Control and Prevention of </w:t>
      </w:r>
    </w:p>
    <w:p w:rsidR="000D2142" w:rsidRPr="000D2142" w:rsidRDefault="000D2142" w:rsidP="000D2142">
      <w:pPr>
        <w:pStyle w:val="a3"/>
        <w:rPr>
          <w:rFonts w:hAnsi="宋体" w:cs="宋体"/>
        </w:rPr>
      </w:pPr>
      <w:r w:rsidRPr="000D2142">
        <w:rPr>
          <w:rFonts w:hAnsi="宋体" w:cs="宋体"/>
        </w:rPr>
        <w:t>Zhenjiang City, Zhenjiang, Jiangsu Province, People's Republic of China.</w:t>
      </w:r>
    </w:p>
    <w:p w:rsidR="000D2142" w:rsidRPr="000D2142" w:rsidRDefault="000D2142" w:rsidP="000D2142">
      <w:pPr>
        <w:pStyle w:val="a3"/>
        <w:rPr>
          <w:rFonts w:hAnsi="宋体" w:cs="宋体"/>
        </w:rPr>
      </w:pPr>
      <w:r w:rsidRPr="000D2142">
        <w:rPr>
          <w:rFonts w:hAnsi="宋体" w:cs="宋体"/>
        </w:rPr>
        <w:t>(#)Contributed equally</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5A4015">
        <w:rPr>
          <w:rFonts w:hAnsi="宋体" w:cs="宋体"/>
          <w:b/>
        </w:rPr>
        <w:t>BACKGROUND:</w:t>
      </w:r>
      <w:r w:rsidRPr="000D2142">
        <w:rPr>
          <w:rFonts w:hAnsi="宋体" w:cs="宋体"/>
        </w:rPr>
        <w:t xml:space="preserve"> Tuberculosis (TB) remains a significant public health burden among </w:t>
      </w:r>
    </w:p>
    <w:p w:rsidR="000D2142" w:rsidRPr="000D2142" w:rsidRDefault="000D2142" w:rsidP="000D2142">
      <w:pPr>
        <w:pStyle w:val="a3"/>
        <w:rPr>
          <w:rFonts w:hAnsi="宋体" w:cs="宋体"/>
        </w:rPr>
      </w:pPr>
      <w:r w:rsidRPr="000D2142">
        <w:rPr>
          <w:rFonts w:hAnsi="宋体" w:cs="宋体"/>
        </w:rPr>
        <w:t xml:space="preserve">older adults, yet predictive tools for this population are limited. This study </w:t>
      </w:r>
    </w:p>
    <w:p w:rsidR="000D2142" w:rsidRPr="000D2142" w:rsidRDefault="000D2142" w:rsidP="000D2142">
      <w:pPr>
        <w:pStyle w:val="a3"/>
        <w:rPr>
          <w:rFonts w:hAnsi="宋体" w:cs="宋体"/>
        </w:rPr>
      </w:pPr>
      <w:r w:rsidRPr="000D2142">
        <w:rPr>
          <w:rFonts w:hAnsi="宋体" w:cs="宋体"/>
        </w:rPr>
        <w:t xml:space="preserve">aimed to develop and validate machine learning models to predict TB risk among </w:t>
      </w:r>
    </w:p>
    <w:p w:rsidR="000D2142" w:rsidRPr="000D2142" w:rsidRDefault="000D2142" w:rsidP="000D2142">
      <w:pPr>
        <w:pStyle w:val="a3"/>
        <w:rPr>
          <w:rFonts w:hAnsi="宋体" w:cs="宋体"/>
        </w:rPr>
      </w:pPr>
      <w:r w:rsidRPr="000D2142">
        <w:rPr>
          <w:rFonts w:hAnsi="宋体" w:cs="宋体"/>
        </w:rPr>
        <w:t>older adults in Eastern China.</w:t>
      </w:r>
    </w:p>
    <w:p w:rsidR="000D2142" w:rsidRPr="000D2142" w:rsidRDefault="000D2142" w:rsidP="000D2142">
      <w:pPr>
        <w:pStyle w:val="a3"/>
        <w:rPr>
          <w:rFonts w:hAnsi="宋体" w:cs="宋体"/>
        </w:rPr>
      </w:pPr>
      <w:r w:rsidRPr="005A4015">
        <w:rPr>
          <w:rFonts w:hAnsi="宋体" w:cs="宋体" w:hint="eastAsia"/>
          <w:b/>
        </w:rPr>
        <w:t>METHODS:</w:t>
      </w:r>
      <w:r w:rsidRPr="000D2142">
        <w:rPr>
          <w:rFonts w:hAnsi="宋体" w:cs="宋体" w:hint="eastAsia"/>
        </w:rPr>
        <w:t xml:space="preserve"> A prospective cohort of 33,935 participants aged ≥60 years was followed </w:t>
      </w:r>
    </w:p>
    <w:p w:rsidR="000D2142" w:rsidRPr="000D2142" w:rsidRDefault="000D2142" w:rsidP="000D2142">
      <w:pPr>
        <w:pStyle w:val="a3"/>
        <w:rPr>
          <w:rFonts w:hAnsi="宋体" w:cs="宋体"/>
        </w:rPr>
      </w:pPr>
      <w:r w:rsidRPr="000D2142">
        <w:rPr>
          <w:rFonts w:hAnsi="宋体" w:cs="宋体"/>
        </w:rPr>
        <w:t xml:space="preserve">for over 8 years. TB diagnosis was confirmed through linkage with the national </w:t>
      </w:r>
    </w:p>
    <w:p w:rsidR="000D2142" w:rsidRPr="000D2142" w:rsidRDefault="000D2142" w:rsidP="000D2142">
      <w:pPr>
        <w:pStyle w:val="a3"/>
        <w:rPr>
          <w:rFonts w:hAnsi="宋体" w:cs="宋体"/>
        </w:rPr>
      </w:pPr>
      <w:r w:rsidRPr="000D2142">
        <w:rPr>
          <w:rFonts w:hAnsi="宋体" w:cs="宋体"/>
        </w:rPr>
        <w:t xml:space="preserve">TB surveillance system. LassoCox regression was used to identify key predictors </w:t>
      </w:r>
    </w:p>
    <w:p w:rsidR="000D2142" w:rsidRPr="000D2142" w:rsidRDefault="000D2142" w:rsidP="000D2142">
      <w:pPr>
        <w:pStyle w:val="a3"/>
        <w:rPr>
          <w:rFonts w:hAnsi="宋体" w:cs="宋体"/>
        </w:rPr>
      </w:pPr>
      <w:r w:rsidRPr="000D2142">
        <w:rPr>
          <w:rFonts w:hAnsi="宋体" w:cs="宋体"/>
        </w:rPr>
        <w:t xml:space="preserve">of TB risk. Four machine learning models-CoxBoost, Generalized Boosted Models </w:t>
      </w:r>
    </w:p>
    <w:p w:rsidR="000D2142" w:rsidRPr="000D2142" w:rsidRDefault="000D2142" w:rsidP="000D2142">
      <w:pPr>
        <w:pStyle w:val="a3"/>
        <w:rPr>
          <w:rFonts w:hAnsi="宋体" w:cs="宋体"/>
        </w:rPr>
      </w:pPr>
      <w:r w:rsidRPr="000D2142">
        <w:rPr>
          <w:rFonts w:hAnsi="宋体" w:cs="宋体"/>
        </w:rPr>
        <w:t xml:space="preserve">(GBM), LassoCox, and Random Survival Forests (RSF)-were developed and compared. </w:t>
      </w:r>
    </w:p>
    <w:p w:rsidR="000D2142" w:rsidRPr="000D2142" w:rsidRDefault="000D2142" w:rsidP="000D2142">
      <w:pPr>
        <w:pStyle w:val="a3"/>
        <w:rPr>
          <w:rFonts w:hAnsi="宋体" w:cs="宋体"/>
        </w:rPr>
      </w:pPr>
      <w:r w:rsidRPr="000D2142">
        <w:rPr>
          <w:rFonts w:hAnsi="宋体" w:cs="宋体"/>
        </w:rPr>
        <w:t xml:space="preserve">Model performance was evaluated using time-dependent area under the receiver </w:t>
      </w:r>
    </w:p>
    <w:p w:rsidR="000D2142" w:rsidRPr="000D2142" w:rsidRDefault="000D2142" w:rsidP="000D2142">
      <w:pPr>
        <w:pStyle w:val="a3"/>
        <w:rPr>
          <w:rFonts w:hAnsi="宋体" w:cs="宋体"/>
        </w:rPr>
      </w:pPr>
      <w:r w:rsidRPr="000D2142">
        <w:rPr>
          <w:rFonts w:hAnsi="宋体" w:cs="宋体"/>
        </w:rPr>
        <w:t>operating characteristic curve (AUC), Brier score, and concordance index.</w:t>
      </w:r>
    </w:p>
    <w:p w:rsidR="000D2142" w:rsidRPr="000D2142" w:rsidRDefault="000D2142" w:rsidP="000D2142">
      <w:pPr>
        <w:pStyle w:val="a3"/>
        <w:rPr>
          <w:rFonts w:hAnsi="宋体" w:cs="宋体"/>
        </w:rPr>
      </w:pPr>
      <w:r w:rsidRPr="005A4015">
        <w:rPr>
          <w:rFonts w:hAnsi="宋体" w:cs="宋体"/>
          <w:b/>
        </w:rPr>
        <w:t>RESULTS:</w:t>
      </w:r>
      <w:r w:rsidRPr="000D2142">
        <w:rPr>
          <w:rFonts w:hAnsi="宋体" w:cs="宋体"/>
        </w:rPr>
        <w:t xml:space="preserve"> During follow-up, 387 participants developed TB, yielding an incidence </w:t>
      </w:r>
    </w:p>
    <w:p w:rsidR="000D2142" w:rsidRPr="000D2142" w:rsidRDefault="000D2142" w:rsidP="000D2142">
      <w:pPr>
        <w:pStyle w:val="a3"/>
        <w:rPr>
          <w:rFonts w:hAnsi="宋体" w:cs="宋体"/>
        </w:rPr>
      </w:pPr>
      <w:r w:rsidRPr="000D2142">
        <w:rPr>
          <w:rFonts w:hAnsi="宋体" w:cs="宋体"/>
        </w:rPr>
        <w:t xml:space="preserve">rate of 134.5 per 100,000 person-years. The LassoCox model identified 14 </w:t>
      </w:r>
    </w:p>
    <w:p w:rsidR="000D2142" w:rsidRPr="000D2142" w:rsidRDefault="000D2142" w:rsidP="000D2142">
      <w:pPr>
        <w:pStyle w:val="a3"/>
        <w:rPr>
          <w:rFonts w:hAnsi="宋体" w:cs="宋体"/>
        </w:rPr>
      </w:pPr>
      <w:r w:rsidRPr="000D2142">
        <w:rPr>
          <w:rFonts w:hAnsi="宋体" w:cs="宋体"/>
        </w:rPr>
        <w:t xml:space="preserve">predictors, including sex, alcohol consumption, dietary quality, body mass </w:t>
      </w:r>
    </w:p>
    <w:p w:rsidR="000D2142" w:rsidRPr="000D2142" w:rsidRDefault="000D2142" w:rsidP="000D2142">
      <w:pPr>
        <w:pStyle w:val="a3"/>
        <w:rPr>
          <w:rFonts w:hAnsi="宋体" w:cs="宋体"/>
        </w:rPr>
      </w:pPr>
      <w:r w:rsidRPr="000D2142">
        <w:rPr>
          <w:rFonts w:hAnsi="宋体" w:cs="宋体"/>
        </w:rPr>
        <w:t xml:space="preserve">index, and C-reactive protein levels. Among the four models, the LassoCox model </w:t>
      </w:r>
    </w:p>
    <w:p w:rsidR="000D2142" w:rsidRPr="000D2142" w:rsidRDefault="000D2142" w:rsidP="000D2142">
      <w:pPr>
        <w:pStyle w:val="a3"/>
        <w:rPr>
          <w:rFonts w:hAnsi="宋体" w:cs="宋体"/>
        </w:rPr>
      </w:pPr>
      <w:r w:rsidRPr="000D2142">
        <w:rPr>
          <w:rFonts w:hAnsi="宋体" w:cs="宋体"/>
        </w:rPr>
        <w:t xml:space="preserve">demonstrated the best discriminatory ability with an AUC of 0.717 (95% CI: </w:t>
      </w:r>
    </w:p>
    <w:p w:rsidR="000D2142" w:rsidRPr="000D2142" w:rsidRDefault="000D2142" w:rsidP="000D2142">
      <w:pPr>
        <w:pStyle w:val="a3"/>
        <w:rPr>
          <w:rFonts w:hAnsi="宋体" w:cs="宋体"/>
        </w:rPr>
      </w:pPr>
      <w:r w:rsidRPr="000D2142">
        <w:rPr>
          <w:rFonts w:hAnsi="宋体" w:cs="宋体"/>
        </w:rPr>
        <w:t xml:space="preserve">0.692-0.742), followed by GBM (AUC: 0.712, 95% CI: 0.687-0.737), CoxBoost (AUC: </w:t>
      </w:r>
    </w:p>
    <w:p w:rsidR="000D2142" w:rsidRPr="000D2142" w:rsidRDefault="000D2142" w:rsidP="000D2142">
      <w:pPr>
        <w:pStyle w:val="a3"/>
        <w:rPr>
          <w:rFonts w:hAnsi="宋体" w:cs="宋体"/>
        </w:rPr>
      </w:pPr>
      <w:r w:rsidRPr="000D2142">
        <w:rPr>
          <w:rFonts w:hAnsi="宋体" w:cs="宋体"/>
        </w:rPr>
        <w:t xml:space="preserve">0.708, 95% CI: 0.683-0.733), and RSF (AUC: 0.637, 95% CI: 0.611-0.663). The </w:t>
      </w:r>
    </w:p>
    <w:p w:rsidR="000D2142" w:rsidRPr="000D2142" w:rsidRDefault="000D2142" w:rsidP="000D2142">
      <w:pPr>
        <w:pStyle w:val="a3"/>
        <w:rPr>
          <w:rFonts w:hAnsi="宋体" w:cs="宋体"/>
        </w:rPr>
      </w:pPr>
      <w:r w:rsidRPr="000D2142">
        <w:rPr>
          <w:rFonts w:hAnsi="宋体" w:cs="宋体"/>
        </w:rPr>
        <w:t xml:space="preserve">LassoCox model also demonstrated satisfactory calibration, with a Brier score of </w:t>
      </w:r>
    </w:p>
    <w:p w:rsidR="000D2142" w:rsidRPr="000D2142" w:rsidRDefault="000D2142" w:rsidP="000D2142">
      <w:pPr>
        <w:pStyle w:val="a3"/>
        <w:rPr>
          <w:rFonts w:hAnsi="宋体" w:cs="宋体"/>
        </w:rPr>
      </w:pPr>
      <w:r w:rsidRPr="000D2142">
        <w:rPr>
          <w:rFonts w:hAnsi="宋体" w:cs="宋体"/>
        </w:rPr>
        <w:t xml:space="preserve">0.338. Decision curve analysis confirmed clinical utility at threshold </w:t>
      </w:r>
    </w:p>
    <w:p w:rsidR="000D2142" w:rsidRPr="000D2142" w:rsidRDefault="000D2142" w:rsidP="000D2142">
      <w:pPr>
        <w:pStyle w:val="a3"/>
        <w:rPr>
          <w:rFonts w:hAnsi="宋体" w:cs="宋体"/>
        </w:rPr>
      </w:pPr>
      <w:r w:rsidRPr="000D2142">
        <w:rPr>
          <w:rFonts w:hAnsi="宋体" w:cs="宋体"/>
        </w:rPr>
        <w:t xml:space="preserve">probabilities below 20%. Kaplan-Meier survival analysis showed significant </w:t>
      </w:r>
    </w:p>
    <w:p w:rsidR="000D2142" w:rsidRPr="000D2142" w:rsidRDefault="000D2142" w:rsidP="000D2142">
      <w:pPr>
        <w:pStyle w:val="a3"/>
        <w:rPr>
          <w:rFonts w:hAnsi="宋体" w:cs="宋体"/>
        </w:rPr>
      </w:pPr>
      <w:r w:rsidRPr="000D2142">
        <w:rPr>
          <w:rFonts w:hAnsi="宋体" w:cs="宋体"/>
        </w:rPr>
        <w:t xml:space="preserve">differences between risk groups (log-rank P &lt; 0.001), though survival curves </w:t>
      </w:r>
    </w:p>
    <w:p w:rsidR="000D2142" w:rsidRPr="000D2142" w:rsidRDefault="000D2142" w:rsidP="000D2142">
      <w:pPr>
        <w:pStyle w:val="a3"/>
        <w:rPr>
          <w:rFonts w:hAnsi="宋体" w:cs="宋体"/>
        </w:rPr>
      </w:pPr>
      <w:r w:rsidRPr="000D2142">
        <w:rPr>
          <w:rFonts w:hAnsi="宋体" w:cs="宋体"/>
        </w:rPr>
        <w:t>revealed limited separation between low- and high-risk groups.</w:t>
      </w:r>
    </w:p>
    <w:p w:rsidR="000D2142" w:rsidRPr="000D2142" w:rsidRDefault="000D2142" w:rsidP="000D2142">
      <w:pPr>
        <w:pStyle w:val="a3"/>
        <w:rPr>
          <w:rFonts w:hAnsi="宋体" w:cs="宋体"/>
        </w:rPr>
      </w:pPr>
      <w:r w:rsidRPr="005A4015">
        <w:rPr>
          <w:rFonts w:hAnsi="宋体" w:cs="宋体"/>
          <w:b/>
        </w:rPr>
        <w:t xml:space="preserve">CONCLUSION: </w:t>
      </w:r>
      <w:r w:rsidRPr="000D2142">
        <w:rPr>
          <w:rFonts w:hAnsi="宋体" w:cs="宋体"/>
        </w:rPr>
        <w:t xml:space="preserve">The LassoCox model demonstrated acceptable predictive performance </w:t>
      </w:r>
    </w:p>
    <w:p w:rsidR="000D2142" w:rsidRPr="000D2142" w:rsidRDefault="000D2142" w:rsidP="000D2142">
      <w:pPr>
        <w:pStyle w:val="a3"/>
        <w:rPr>
          <w:rFonts w:hAnsi="宋体" w:cs="宋体"/>
        </w:rPr>
      </w:pPr>
      <w:r w:rsidRPr="000D2142">
        <w:rPr>
          <w:rFonts w:hAnsi="宋体" w:cs="宋体"/>
        </w:rPr>
        <w:t xml:space="preserve">for TB risk in older Chinese adults. These findings suggest that machine </w:t>
      </w:r>
    </w:p>
    <w:p w:rsidR="000D2142" w:rsidRPr="000D2142" w:rsidRDefault="000D2142" w:rsidP="000D2142">
      <w:pPr>
        <w:pStyle w:val="a3"/>
        <w:rPr>
          <w:rFonts w:hAnsi="宋体" w:cs="宋体"/>
        </w:rPr>
      </w:pPr>
      <w:r w:rsidRPr="000D2142">
        <w:rPr>
          <w:rFonts w:hAnsi="宋体" w:cs="宋体"/>
        </w:rPr>
        <w:t xml:space="preserve">learning-based risk prediction tools could facilitate targeted TB screening by </w:t>
      </w:r>
    </w:p>
    <w:p w:rsidR="000D2142" w:rsidRPr="000D2142" w:rsidRDefault="000D2142" w:rsidP="000D2142">
      <w:pPr>
        <w:pStyle w:val="a3"/>
        <w:rPr>
          <w:rFonts w:hAnsi="宋体" w:cs="宋体"/>
        </w:rPr>
      </w:pPr>
      <w:r w:rsidRPr="000D2142">
        <w:rPr>
          <w:rFonts w:hAnsi="宋体" w:cs="宋体"/>
        </w:rPr>
        <w:t xml:space="preserve">identifying high-risk individuals in aging populations, thereby enabling more </w:t>
      </w:r>
    </w:p>
    <w:p w:rsidR="000D2142" w:rsidRPr="000D2142" w:rsidRDefault="000D2142" w:rsidP="000D2142">
      <w:pPr>
        <w:pStyle w:val="a3"/>
        <w:rPr>
          <w:rFonts w:hAnsi="宋体" w:cs="宋体"/>
        </w:rPr>
      </w:pPr>
      <w:r w:rsidRPr="000D2142">
        <w:rPr>
          <w:rFonts w:hAnsi="宋体" w:cs="宋体"/>
        </w:rPr>
        <w:t xml:space="preserve">efficient allocation of screening resources and earlier intervention. However, </w:t>
      </w:r>
    </w:p>
    <w:p w:rsidR="000D2142" w:rsidRPr="000D2142" w:rsidRDefault="000D2142" w:rsidP="000D2142">
      <w:pPr>
        <w:pStyle w:val="a3"/>
        <w:rPr>
          <w:rFonts w:hAnsi="宋体" w:cs="宋体"/>
        </w:rPr>
      </w:pPr>
      <w:r w:rsidRPr="000D2142">
        <w:rPr>
          <w:rFonts w:hAnsi="宋体" w:cs="宋体"/>
        </w:rPr>
        <w:t xml:space="preserve">further model refinement and external validation in diverse populations are </w:t>
      </w:r>
    </w:p>
    <w:p w:rsidR="000D2142" w:rsidRPr="000D2142" w:rsidRDefault="000D2142" w:rsidP="000D2142">
      <w:pPr>
        <w:pStyle w:val="a3"/>
        <w:rPr>
          <w:rFonts w:hAnsi="宋体" w:cs="宋体"/>
        </w:rPr>
      </w:pPr>
      <w:r w:rsidRPr="000D2142">
        <w:rPr>
          <w:rFonts w:hAnsi="宋体" w:cs="宋体"/>
        </w:rPr>
        <w:lastRenderedPageBreak/>
        <w:t>warranted before clinical implementation.</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 xml:space="preserve">Plain Language Summary: Tuberculosis (TB) remains a serious health concern for </w:t>
      </w:r>
    </w:p>
    <w:p w:rsidR="000D2142" w:rsidRPr="000D2142" w:rsidRDefault="000D2142" w:rsidP="000D2142">
      <w:pPr>
        <w:pStyle w:val="a3"/>
        <w:rPr>
          <w:rFonts w:hAnsi="宋体" w:cs="宋体"/>
        </w:rPr>
      </w:pPr>
      <w:r w:rsidRPr="000D2142">
        <w:rPr>
          <w:rFonts w:hAnsi="宋体" w:cs="宋体"/>
        </w:rPr>
        <w:t xml:space="preserve">older adults, particularly in countries like China. However, there are few tools </w:t>
      </w:r>
    </w:p>
    <w:p w:rsidR="000D2142" w:rsidRPr="000D2142" w:rsidRDefault="000D2142" w:rsidP="000D2142">
      <w:pPr>
        <w:pStyle w:val="a3"/>
        <w:rPr>
          <w:rFonts w:hAnsi="宋体" w:cs="宋体"/>
        </w:rPr>
      </w:pPr>
      <w:r w:rsidRPr="000D2142">
        <w:rPr>
          <w:rFonts w:hAnsi="宋体" w:cs="宋体"/>
        </w:rPr>
        <w:t xml:space="preserve">available to predict who is most at risk. In this study, we followed over 33,000 </w:t>
      </w:r>
    </w:p>
    <w:p w:rsidR="000D2142" w:rsidRPr="000D2142" w:rsidRDefault="000D2142" w:rsidP="000D2142">
      <w:pPr>
        <w:pStyle w:val="a3"/>
        <w:rPr>
          <w:rFonts w:hAnsi="宋体" w:cs="宋体"/>
        </w:rPr>
      </w:pPr>
      <w:r w:rsidRPr="000D2142">
        <w:rPr>
          <w:rFonts w:hAnsi="宋体" w:cs="宋体"/>
        </w:rPr>
        <w:t xml:space="preserve">adults aged 60 years and older in Eastern China for more than 8 years. We used </w:t>
      </w:r>
    </w:p>
    <w:p w:rsidR="000D2142" w:rsidRPr="000D2142" w:rsidRDefault="000D2142" w:rsidP="000D2142">
      <w:pPr>
        <w:pStyle w:val="a3"/>
        <w:rPr>
          <w:rFonts w:hAnsi="宋体" w:cs="宋体"/>
        </w:rPr>
      </w:pPr>
      <w:r w:rsidRPr="000D2142">
        <w:rPr>
          <w:rFonts w:hAnsi="宋体" w:cs="宋体"/>
        </w:rPr>
        <w:t xml:space="preserve">computer-based methods called machine learning to build models that predict TB </w:t>
      </w:r>
    </w:p>
    <w:p w:rsidR="000D2142" w:rsidRPr="000D2142" w:rsidRDefault="000D2142" w:rsidP="000D2142">
      <w:pPr>
        <w:pStyle w:val="a3"/>
        <w:rPr>
          <w:rFonts w:hAnsi="宋体" w:cs="宋体"/>
        </w:rPr>
      </w:pPr>
      <w:r w:rsidRPr="000D2142">
        <w:rPr>
          <w:rFonts w:hAnsi="宋体" w:cs="宋体"/>
        </w:rPr>
        <w:t xml:space="preserve">risk. Among the models tested, the LassoCox model performed best, correctly </w:t>
      </w:r>
    </w:p>
    <w:p w:rsidR="000D2142" w:rsidRPr="000D2142" w:rsidRDefault="000D2142" w:rsidP="000D2142">
      <w:pPr>
        <w:pStyle w:val="a3"/>
        <w:rPr>
          <w:rFonts w:hAnsi="宋体" w:cs="宋体"/>
        </w:rPr>
      </w:pPr>
      <w:r w:rsidRPr="000D2142">
        <w:rPr>
          <w:rFonts w:hAnsi="宋体" w:cs="宋体"/>
        </w:rPr>
        <w:t xml:space="preserve">identifying individuals at higher risk. Key factors linked to TB risk included </w:t>
      </w:r>
    </w:p>
    <w:p w:rsidR="000D2142" w:rsidRPr="000D2142" w:rsidRDefault="000D2142" w:rsidP="000D2142">
      <w:pPr>
        <w:pStyle w:val="a3"/>
        <w:rPr>
          <w:rFonts w:hAnsi="宋体" w:cs="宋体"/>
        </w:rPr>
      </w:pPr>
      <w:r w:rsidRPr="000D2142">
        <w:rPr>
          <w:rFonts w:hAnsi="宋体" w:cs="宋体"/>
        </w:rPr>
        <w:t xml:space="preserve">sex, alcohol use, diet quality, body weight, and markers of inflammation in the </w:t>
      </w:r>
    </w:p>
    <w:p w:rsidR="000D2142" w:rsidRPr="000D2142" w:rsidRDefault="000D2142" w:rsidP="000D2142">
      <w:pPr>
        <w:pStyle w:val="a3"/>
        <w:rPr>
          <w:rFonts w:hAnsi="宋体" w:cs="宋体"/>
        </w:rPr>
      </w:pPr>
      <w:r w:rsidRPr="000D2142">
        <w:rPr>
          <w:rFonts w:hAnsi="宋体" w:cs="宋体"/>
        </w:rPr>
        <w:t xml:space="preserve">blood. Our findings suggest that these prediction tools could help doctors and </w:t>
      </w:r>
    </w:p>
    <w:p w:rsidR="000D2142" w:rsidRPr="000D2142" w:rsidRDefault="000D2142" w:rsidP="000D2142">
      <w:pPr>
        <w:pStyle w:val="a3"/>
        <w:rPr>
          <w:rFonts w:hAnsi="宋体" w:cs="宋体"/>
        </w:rPr>
      </w:pPr>
      <w:r w:rsidRPr="000D2142">
        <w:rPr>
          <w:rFonts w:hAnsi="宋体" w:cs="宋体"/>
        </w:rPr>
        <w:t xml:space="preserve">public health officials identify older adults who might benefit most from TB </w:t>
      </w:r>
    </w:p>
    <w:p w:rsidR="000D2142" w:rsidRPr="000D2142" w:rsidRDefault="000D2142" w:rsidP="000D2142">
      <w:pPr>
        <w:pStyle w:val="a3"/>
        <w:rPr>
          <w:rFonts w:hAnsi="宋体" w:cs="宋体"/>
        </w:rPr>
      </w:pPr>
      <w:r w:rsidRPr="000D2142">
        <w:rPr>
          <w:rFonts w:hAnsi="宋体" w:cs="宋体"/>
        </w:rPr>
        <w:t xml:space="preserve">screening. Further research is needed to improve these models and test them in </w:t>
      </w:r>
    </w:p>
    <w:p w:rsidR="000D2142" w:rsidRPr="000D2142" w:rsidRDefault="000D2142" w:rsidP="000D2142">
      <w:pPr>
        <w:pStyle w:val="a3"/>
        <w:rPr>
          <w:rFonts w:hAnsi="宋体" w:cs="宋体"/>
        </w:rPr>
      </w:pPr>
      <w:r w:rsidRPr="000D2142">
        <w:rPr>
          <w:rFonts w:hAnsi="宋体" w:cs="宋体"/>
        </w:rPr>
        <w:t>other populations.</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hint="eastAsia"/>
        </w:rPr>
        <w:t>©</w:t>
      </w:r>
      <w:r w:rsidRPr="000D2142">
        <w:rPr>
          <w:rFonts w:hAnsi="宋体" w:cs="宋体"/>
        </w:rPr>
        <w:t xml:space="preserve"> 2026 Yu et al.</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DOI: 10.2147/IDR.S587778</w:t>
      </w:r>
    </w:p>
    <w:p w:rsidR="000D2142" w:rsidRPr="000D2142" w:rsidRDefault="000D2142" w:rsidP="000D2142">
      <w:pPr>
        <w:pStyle w:val="a3"/>
        <w:rPr>
          <w:rFonts w:hAnsi="宋体" w:cs="宋体"/>
        </w:rPr>
      </w:pPr>
      <w:r w:rsidRPr="000D2142">
        <w:rPr>
          <w:rFonts w:hAnsi="宋体" w:cs="宋体"/>
        </w:rPr>
        <w:t>PMCID: PMC12998299</w:t>
      </w:r>
    </w:p>
    <w:p w:rsidR="000D2142" w:rsidRPr="000D2142" w:rsidRDefault="000D2142" w:rsidP="000D2142">
      <w:pPr>
        <w:pStyle w:val="a3"/>
        <w:rPr>
          <w:rFonts w:hAnsi="宋体" w:cs="宋体"/>
        </w:rPr>
      </w:pPr>
      <w:r w:rsidRPr="000D2142">
        <w:rPr>
          <w:rFonts w:hAnsi="宋体" w:cs="宋体"/>
        </w:rPr>
        <w:t>PMID: 41859066</w:t>
      </w:r>
    </w:p>
    <w:p w:rsidR="000D2142" w:rsidRPr="000D2142" w:rsidRDefault="000D2142" w:rsidP="000D2142">
      <w:pPr>
        <w:pStyle w:val="a3"/>
        <w:rPr>
          <w:rFonts w:hAnsi="宋体" w:cs="宋体"/>
        </w:rPr>
      </w:pPr>
    </w:p>
    <w:p w:rsidR="000D2142" w:rsidRPr="005A4015" w:rsidRDefault="00FC0E63" w:rsidP="000D2142">
      <w:pPr>
        <w:pStyle w:val="a3"/>
        <w:rPr>
          <w:rFonts w:hAnsi="宋体" w:cs="宋体"/>
          <w:b/>
          <w:color w:val="FF0000"/>
        </w:rPr>
      </w:pPr>
      <w:r>
        <w:rPr>
          <w:rFonts w:hAnsi="宋体" w:cs="宋体"/>
          <w:b/>
          <w:color w:val="FF0000"/>
        </w:rPr>
        <w:t>19</w:t>
      </w:r>
      <w:r w:rsidR="000D2142" w:rsidRPr="005A4015">
        <w:rPr>
          <w:rFonts w:hAnsi="宋体" w:cs="宋体"/>
          <w:b/>
          <w:color w:val="FF0000"/>
        </w:rPr>
        <w:t>. Infect Drug Resist. 2026 Jan 9;19:567798. doi: 10</w:t>
      </w:r>
      <w:r w:rsidR="005A4015">
        <w:rPr>
          <w:rFonts w:hAnsi="宋体" w:cs="宋体"/>
          <w:b/>
          <w:color w:val="FF0000"/>
        </w:rPr>
        <w:t xml:space="preserve">.2147/IDR.S567798. eCollection </w:t>
      </w:r>
      <w:r w:rsidR="000D2142" w:rsidRPr="005A4015">
        <w:rPr>
          <w:rFonts w:hAnsi="宋体" w:cs="宋体"/>
          <w:b/>
          <w:color w:val="FF0000"/>
        </w:rPr>
        <w:t>2026.</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 xml:space="preserve">Application Research of Targeted Next-Generation Sequencing Technology Based on </w:t>
      </w:r>
    </w:p>
    <w:p w:rsidR="000D2142" w:rsidRPr="000D2142" w:rsidRDefault="000D2142" w:rsidP="000D2142">
      <w:pPr>
        <w:pStyle w:val="a3"/>
        <w:rPr>
          <w:rFonts w:hAnsi="宋体" w:cs="宋体"/>
        </w:rPr>
      </w:pPr>
      <w:r w:rsidRPr="000D2142">
        <w:rPr>
          <w:rFonts w:hAnsi="宋体" w:cs="宋体"/>
        </w:rPr>
        <w:t xml:space="preserve">Bronchoalveolar Lavage Fluid in the Diagnosis of Pulmonary Tuberculosis and </w:t>
      </w:r>
    </w:p>
    <w:p w:rsidR="000D2142" w:rsidRPr="000D2142" w:rsidRDefault="000D2142" w:rsidP="000D2142">
      <w:pPr>
        <w:pStyle w:val="a3"/>
        <w:rPr>
          <w:rFonts w:hAnsi="宋体" w:cs="宋体"/>
        </w:rPr>
      </w:pPr>
      <w:r w:rsidRPr="000D2142">
        <w:rPr>
          <w:rFonts w:hAnsi="宋体" w:cs="宋体"/>
        </w:rPr>
        <w:t>Drug-Resistance Detection.</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 xml:space="preserve">Zhao CY(#)(1)(2), Song C(#)(1)(2), Huang XW(#)(1)(2), Huang AC(1), Zeng CM(1), </w:t>
      </w:r>
    </w:p>
    <w:p w:rsidR="000D2142" w:rsidRPr="000D2142" w:rsidRDefault="000D2142" w:rsidP="000D2142">
      <w:pPr>
        <w:pStyle w:val="a3"/>
        <w:rPr>
          <w:rFonts w:hAnsi="宋体" w:cs="宋体"/>
        </w:rPr>
      </w:pPr>
      <w:r w:rsidRPr="000D2142">
        <w:rPr>
          <w:rFonts w:hAnsi="宋体" w:cs="宋体"/>
        </w:rPr>
        <w:t>Li WW(1), Tan QQ(1), Lin XS(2), Huang ZT(2), Jiang CY(3), Zhu QD(1).</w:t>
      </w:r>
    </w:p>
    <w:p w:rsidR="000D2142" w:rsidRDefault="000D2142" w:rsidP="000D2142">
      <w:pPr>
        <w:pStyle w:val="a3"/>
        <w:rPr>
          <w:rFonts w:hAnsi="宋体" w:cs="宋体"/>
        </w:rPr>
      </w:pPr>
    </w:p>
    <w:p w:rsidR="00B94DE5" w:rsidRPr="00B94DE5" w:rsidRDefault="00B94DE5" w:rsidP="000D2142">
      <w:pPr>
        <w:pStyle w:val="a3"/>
        <w:rPr>
          <w:rFonts w:hAnsi="宋体" w:cs="宋体"/>
          <w:b/>
          <w:color w:val="0070C0"/>
        </w:rPr>
      </w:pPr>
      <w:r w:rsidRPr="00B94DE5">
        <w:rPr>
          <w:rFonts w:hAnsi="宋体" w:cs="宋体"/>
          <w:b/>
          <w:color w:val="0070C0"/>
        </w:rPr>
        <w:t>Chun-Yan Zhao, Chang Song, Xue-Wen Huang, Ai-Chun Huang, Chun-Mei Zeng, Wei-Wen Li, Qiu-Qing Tan, Xiao-Shi Lin, Zhen-Tao Huang, Chang-Yue Jiang</w:t>
      </w:r>
      <w:r w:rsidRPr="00B94DE5">
        <w:rPr>
          <w:rFonts w:hAnsi="宋体" w:cs="宋体" w:hint="eastAsia"/>
          <w:b/>
          <w:color w:val="0070C0"/>
        </w:rPr>
        <w:t>*</w:t>
      </w:r>
      <w:r w:rsidRPr="00B94DE5">
        <w:rPr>
          <w:rFonts w:hAnsi="宋体" w:cs="宋体"/>
          <w:b/>
          <w:color w:val="0070C0"/>
        </w:rPr>
        <w:t>, Qing-Dong Zhu</w:t>
      </w:r>
      <w:r w:rsidRPr="00B94DE5">
        <w:rPr>
          <w:rFonts w:hAnsi="宋体" w:cs="宋体" w:hint="eastAsia"/>
          <w:b/>
          <w:color w:val="0070C0"/>
        </w:rPr>
        <w:t>*</w:t>
      </w:r>
    </w:p>
    <w:p w:rsidR="00B94DE5" w:rsidRPr="00B94DE5" w:rsidRDefault="00B94DE5" w:rsidP="000D2142">
      <w:pPr>
        <w:pStyle w:val="a3"/>
        <w:rPr>
          <w:rFonts w:hAnsi="宋体" w:cs="宋体"/>
          <w:b/>
          <w:color w:val="0070C0"/>
        </w:rPr>
      </w:pPr>
      <w:r w:rsidRPr="00B94DE5">
        <w:rPr>
          <w:rFonts w:hAnsi="宋体" w:cs="宋体" w:hint="eastAsia"/>
          <w:b/>
          <w:color w:val="0070C0"/>
        </w:rPr>
        <w:t>*</w:t>
      </w:r>
      <w:r w:rsidRPr="00B94DE5">
        <w:rPr>
          <w:rFonts w:hAnsi="宋体" w:cs="宋体"/>
          <w:b/>
          <w:color w:val="0070C0"/>
        </w:rPr>
        <w:t>Correspondence: Qing-Dong Zhu, Email zhuqingdong2003@163.com; Chang-Yue Jiang, Email 651642097@qq.com</w:t>
      </w:r>
    </w:p>
    <w:p w:rsidR="00B94DE5" w:rsidRDefault="00B94DE5"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Author information:</w:t>
      </w:r>
    </w:p>
    <w:p w:rsidR="000D2142" w:rsidRPr="000D2142" w:rsidRDefault="000D2142" w:rsidP="000D2142">
      <w:pPr>
        <w:pStyle w:val="a3"/>
        <w:rPr>
          <w:rFonts w:hAnsi="宋体" w:cs="宋体"/>
        </w:rPr>
      </w:pPr>
      <w:r w:rsidRPr="000D2142">
        <w:rPr>
          <w:rFonts w:hAnsi="宋体" w:cs="宋体"/>
        </w:rPr>
        <w:t xml:space="preserve">(1)Department of Tuberculosis, The Fourth People's Hospital of Nanning, Nanning, </w:t>
      </w:r>
    </w:p>
    <w:p w:rsidR="000D2142" w:rsidRPr="000D2142" w:rsidRDefault="000D2142" w:rsidP="000D2142">
      <w:pPr>
        <w:pStyle w:val="a3"/>
        <w:rPr>
          <w:rFonts w:hAnsi="宋体" w:cs="宋体"/>
        </w:rPr>
      </w:pPr>
      <w:r w:rsidRPr="000D2142">
        <w:rPr>
          <w:rFonts w:hAnsi="宋体" w:cs="宋体"/>
        </w:rPr>
        <w:t>Guangxi, 530023, People's Republic of China.</w:t>
      </w:r>
    </w:p>
    <w:p w:rsidR="000D2142" w:rsidRPr="000D2142" w:rsidRDefault="000D2142" w:rsidP="000D2142">
      <w:pPr>
        <w:pStyle w:val="a3"/>
        <w:rPr>
          <w:rFonts w:hAnsi="宋体" w:cs="宋体"/>
        </w:rPr>
      </w:pPr>
      <w:r w:rsidRPr="000D2142">
        <w:rPr>
          <w:rFonts w:hAnsi="宋体" w:cs="宋体"/>
        </w:rPr>
        <w:t xml:space="preserve">(2)Clinical Medical School, Guangxi Medical University, Nanning, Guangxi, </w:t>
      </w:r>
    </w:p>
    <w:p w:rsidR="000D2142" w:rsidRPr="000D2142" w:rsidRDefault="000D2142" w:rsidP="000D2142">
      <w:pPr>
        <w:pStyle w:val="a3"/>
        <w:rPr>
          <w:rFonts w:hAnsi="宋体" w:cs="宋体"/>
        </w:rPr>
      </w:pPr>
      <w:r w:rsidRPr="000D2142">
        <w:rPr>
          <w:rFonts w:hAnsi="宋体" w:cs="宋体"/>
        </w:rPr>
        <w:t>530021, People's Republic of China.</w:t>
      </w:r>
    </w:p>
    <w:p w:rsidR="000D2142" w:rsidRPr="000D2142" w:rsidRDefault="000D2142" w:rsidP="000D2142">
      <w:pPr>
        <w:pStyle w:val="a3"/>
        <w:rPr>
          <w:rFonts w:hAnsi="宋体" w:cs="宋体"/>
        </w:rPr>
      </w:pPr>
      <w:r w:rsidRPr="000D2142">
        <w:rPr>
          <w:rFonts w:hAnsi="宋体" w:cs="宋体"/>
        </w:rPr>
        <w:t xml:space="preserve">(3)Department of Pharmacy, The Fourth People's Hospital of Nanning, Nanning, </w:t>
      </w:r>
    </w:p>
    <w:p w:rsidR="000D2142" w:rsidRPr="000D2142" w:rsidRDefault="000D2142" w:rsidP="000D2142">
      <w:pPr>
        <w:pStyle w:val="a3"/>
        <w:rPr>
          <w:rFonts w:hAnsi="宋体" w:cs="宋体"/>
        </w:rPr>
      </w:pPr>
      <w:r w:rsidRPr="000D2142">
        <w:rPr>
          <w:rFonts w:hAnsi="宋体" w:cs="宋体"/>
        </w:rPr>
        <w:t>Guangxi, 530023, People's Republic of China.</w:t>
      </w:r>
    </w:p>
    <w:p w:rsidR="000D2142" w:rsidRPr="000D2142" w:rsidRDefault="000D2142" w:rsidP="000D2142">
      <w:pPr>
        <w:pStyle w:val="a3"/>
        <w:rPr>
          <w:rFonts w:hAnsi="宋体" w:cs="宋体"/>
        </w:rPr>
      </w:pPr>
      <w:r w:rsidRPr="000D2142">
        <w:rPr>
          <w:rFonts w:hAnsi="宋体" w:cs="宋体"/>
        </w:rPr>
        <w:t>(#)Contributed equally</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5A4015">
        <w:rPr>
          <w:rFonts w:hAnsi="宋体" w:cs="宋体"/>
          <w:b/>
        </w:rPr>
        <w:t>PURPOSE:</w:t>
      </w:r>
      <w:r w:rsidRPr="000D2142">
        <w:rPr>
          <w:rFonts w:hAnsi="宋体" w:cs="宋体"/>
        </w:rPr>
        <w:t xml:space="preserve"> To evaluate the clinical value of targeted next-generation sequencing </w:t>
      </w:r>
    </w:p>
    <w:p w:rsidR="000D2142" w:rsidRPr="000D2142" w:rsidRDefault="000D2142" w:rsidP="000D2142">
      <w:pPr>
        <w:pStyle w:val="a3"/>
        <w:rPr>
          <w:rFonts w:hAnsi="宋体" w:cs="宋体"/>
        </w:rPr>
      </w:pPr>
      <w:r w:rsidRPr="000D2142">
        <w:rPr>
          <w:rFonts w:hAnsi="宋体" w:cs="宋体"/>
        </w:rPr>
        <w:t xml:space="preserve">(tNGS) using bronchoalveolar lavage fluid (BALF) in diagnosing pulmonary </w:t>
      </w:r>
    </w:p>
    <w:p w:rsidR="000D2142" w:rsidRPr="000D2142" w:rsidRDefault="000D2142" w:rsidP="000D2142">
      <w:pPr>
        <w:pStyle w:val="a3"/>
        <w:rPr>
          <w:rFonts w:hAnsi="宋体" w:cs="宋体"/>
        </w:rPr>
      </w:pPr>
      <w:r w:rsidRPr="000D2142">
        <w:rPr>
          <w:rFonts w:hAnsi="宋体" w:cs="宋体"/>
        </w:rPr>
        <w:t xml:space="preserve">tuberculosis (PTB) and detecting resistance to first-line anti-tuberculosis </w:t>
      </w:r>
    </w:p>
    <w:p w:rsidR="000D2142" w:rsidRPr="000D2142" w:rsidRDefault="000D2142" w:rsidP="000D2142">
      <w:pPr>
        <w:pStyle w:val="a3"/>
        <w:rPr>
          <w:rFonts w:hAnsi="宋体" w:cs="宋体"/>
        </w:rPr>
      </w:pPr>
      <w:r w:rsidRPr="000D2142">
        <w:rPr>
          <w:rFonts w:hAnsi="宋体" w:cs="宋体"/>
        </w:rPr>
        <w:t>drugs, and to compare its performance with traditional methods.</w:t>
      </w:r>
    </w:p>
    <w:p w:rsidR="000D2142" w:rsidRPr="000D2142" w:rsidRDefault="000D2142" w:rsidP="000D2142">
      <w:pPr>
        <w:pStyle w:val="a3"/>
        <w:rPr>
          <w:rFonts w:hAnsi="宋体" w:cs="宋体"/>
        </w:rPr>
      </w:pPr>
      <w:r w:rsidRPr="005A4015">
        <w:rPr>
          <w:rFonts w:hAnsi="宋体" w:cs="宋体"/>
          <w:b/>
        </w:rPr>
        <w:t xml:space="preserve">PATIENTS AND METHODS: </w:t>
      </w:r>
      <w:r w:rsidRPr="000D2142">
        <w:rPr>
          <w:rFonts w:hAnsi="宋体" w:cs="宋体"/>
        </w:rPr>
        <w:t xml:space="preserve">In this study, BALF samples were collected from 258 </w:t>
      </w:r>
    </w:p>
    <w:p w:rsidR="000D2142" w:rsidRPr="000D2142" w:rsidRDefault="000D2142" w:rsidP="000D2142">
      <w:pPr>
        <w:pStyle w:val="a3"/>
        <w:rPr>
          <w:rFonts w:hAnsi="宋体" w:cs="宋体"/>
        </w:rPr>
      </w:pPr>
      <w:r w:rsidRPr="000D2142">
        <w:rPr>
          <w:rFonts w:hAnsi="宋体" w:cs="宋体"/>
        </w:rPr>
        <w:t xml:space="preserve">patients with suspected PTB and subjected to AFB staining, mycobacterial solid </w:t>
      </w:r>
    </w:p>
    <w:p w:rsidR="000D2142" w:rsidRPr="000D2142" w:rsidRDefault="000D2142" w:rsidP="000D2142">
      <w:pPr>
        <w:pStyle w:val="a3"/>
        <w:rPr>
          <w:rFonts w:hAnsi="宋体" w:cs="宋体"/>
        </w:rPr>
      </w:pPr>
      <w:r w:rsidRPr="000D2142">
        <w:rPr>
          <w:rFonts w:hAnsi="宋体" w:cs="宋体"/>
        </w:rPr>
        <w:t xml:space="preserve">culture, TB-DNA PCR, Xpert MTB/RIF, and tNGS. Using comprehensive clinical </w:t>
      </w:r>
    </w:p>
    <w:p w:rsidR="000D2142" w:rsidRPr="000D2142" w:rsidRDefault="000D2142" w:rsidP="000D2142">
      <w:pPr>
        <w:pStyle w:val="a3"/>
        <w:rPr>
          <w:rFonts w:hAnsi="宋体" w:cs="宋体"/>
        </w:rPr>
      </w:pPr>
      <w:r w:rsidRPr="000D2142">
        <w:rPr>
          <w:rFonts w:hAnsi="宋体" w:cs="宋体"/>
        </w:rPr>
        <w:t xml:space="preserve">diagnosis or phenotypic DST as the reference, we evaluated the sensitivity, </w:t>
      </w:r>
    </w:p>
    <w:p w:rsidR="000D2142" w:rsidRPr="000D2142" w:rsidRDefault="000D2142" w:rsidP="000D2142">
      <w:pPr>
        <w:pStyle w:val="a3"/>
        <w:rPr>
          <w:rFonts w:hAnsi="宋体" w:cs="宋体"/>
        </w:rPr>
      </w:pPr>
      <w:r w:rsidRPr="000D2142">
        <w:rPr>
          <w:rFonts w:hAnsi="宋体" w:cs="宋体"/>
        </w:rPr>
        <w:t xml:space="preserve">specificity, and other metrics of each method and assessed tNGS performance in </w:t>
      </w:r>
    </w:p>
    <w:p w:rsidR="000D2142" w:rsidRPr="000D2142" w:rsidRDefault="000D2142" w:rsidP="000D2142">
      <w:pPr>
        <w:pStyle w:val="a3"/>
        <w:rPr>
          <w:rFonts w:hAnsi="宋体" w:cs="宋体"/>
        </w:rPr>
      </w:pPr>
      <w:r w:rsidRPr="000D2142">
        <w:rPr>
          <w:rFonts w:hAnsi="宋体" w:cs="宋体"/>
        </w:rPr>
        <w:t>detecting resistance to rifampicin, isoniazid, streptomycin, and ethambutol.</w:t>
      </w:r>
    </w:p>
    <w:p w:rsidR="000D2142" w:rsidRPr="000D2142" w:rsidRDefault="000D2142" w:rsidP="000D2142">
      <w:pPr>
        <w:pStyle w:val="a3"/>
        <w:rPr>
          <w:rFonts w:hAnsi="宋体" w:cs="宋体"/>
        </w:rPr>
      </w:pPr>
      <w:r w:rsidRPr="005A4015">
        <w:rPr>
          <w:rFonts w:hAnsi="宋体" w:cs="宋体"/>
          <w:b/>
        </w:rPr>
        <w:t>RESULTS:</w:t>
      </w:r>
      <w:r w:rsidRPr="000D2142">
        <w:rPr>
          <w:rFonts w:hAnsi="宋体" w:cs="宋体"/>
        </w:rPr>
        <w:t xml:space="preserve"> Overall, tNGS achieved a sensitivity of 91.10%, specificity of 89.70%, </w:t>
      </w:r>
    </w:p>
    <w:p w:rsidR="000D2142" w:rsidRPr="000D2142" w:rsidRDefault="000D2142" w:rsidP="000D2142">
      <w:pPr>
        <w:pStyle w:val="a3"/>
        <w:rPr>
          <w:rFonts w:hAnsi="宋体" w:cs="宋体"/>
        </w:rPr>
      </w:pPr>
      <w:r w:rsidRPr="000D2142">
        <w:rPr>
          <w:rFonts w:hAnsi="宋体" w:cs="宋体"/>
        </w:rPr>
        <w:t xml:space="preserve">and an AUC of 0.904, all significantly higher than traditional methods. It </w:t>
      </w:r>
    </w:p>
    <w:p w:rsidR="000D2142" w:rsidRPr="000D2142" w:rsidRDefault="000D2142" w:rsidP="000D2142">
      <w:pPr>
        <w:pStyle w:val="a3"/>
        <w:rPr>
          <w:rFonts w:hAnsi="宋体" w:cs="宋体"/>
        </w:rPr>
      </w:pPr>
      <w:r w:rsidRPr="000D2142">
        <w:rPr>
          <w:rFonts w:hAnsi="宋体" w:cs="宋体"/>
        </w:rPr>
        <w:t xml:space="preserve">uniquely identified 24 positive cases missed by other methods. In smear-negative </w:t>
      </w:r>
    </w:p>
    <w:p w:rsidR="000D2142" w:rsidRPr="000D2142" w:rsidRDefault="000D2142" w:rsidP="000D2142">
      <w:pPr>
        <w:pStyle w:val="a3"/>
        <w:rPr>
          <w:rFonts w:hAnsi="宋体" w:cs="宋体"/>
        </w:rPr>
      </w:pPr>
      <w:r w:rsidRPr="000D2142">
        <w:rPr>
          <w:rFonts w:hAnsi="宋体" w:cs="宋体"/>
        </w:rPr>
        <w:t xml:space="preserve">patients, sensitivity remained high at 88.10%, with an AUC of 0.891. For </w:t>
      </w:r>
    </w:p>
    <w:p w:rsidR="000D2142" w:rsidRPr="000D2142" w:rsidRDefault="000D2142" w:rsidP="000D2142">
      <w:pPr>
        <w:pStyle w:val="a3"/>
        <w:rPr>
          <w:rFonts w:hAnsi="宋体" w:cs="宋体"/>
        </w:rPr>
      </w:pPr>
      <w:r w:rsidRPr="000D2142">
        <w:rPr>
          <w:rFonts w:hAnsi="宋体" w:cs="宋体"/>
        </w:rPr>
        <w:t xml:space="preserve">drug-resistance detection, tNGS showed the best performance in judging isoniazid </w:t>
      </w:r>
    </w:p>
    <w:p w:rsidR="000D2142" w:rsidRPr="000D2142" w:rsidRDefault="000D2142" w:rsidP="000D2142">
      <w:pPr>
        <w:pStyle w:val="a3"/>
        <w:rPr>
          <w:rFonts w:hAnsi="宋体" w:cs="宋体"/>
        </w:rPr>
      </w:pPr>
      <w:r w:rsidRPr="000D2142">
        <w:rPr>
          <w:rFonts w:hAnsi="宋体" w:cs="宋体"/>
        </w:rPr>
        <w:t xml:space="preserve">resistance (sensitivity 83.10%, specificity 90.30%), and also showed high </w:t>
      </w:r>
    </w:p>
    <w:p w:rsidR="000D2142" w:rsidRPr="000D2142" w:rsidRDefault="000D2142" w:rsidP="000D2142">
      <w:pPr>
        <w:pStyle w:val="a3"/>
        <w:rPr>
          <w:rFonts w:hAnsi="宋体" w:cs="宋体"/>
        </w:rPr>
      </w:pPr>
      <w:r w:rsidRPr="000D2142">
        <w:rPr>
          <w:rFonts w:hAnsi="宋体" w:cs="宋体"/>
        </w:rPr>
        <w:t xml:space="preserve">negative predictive values for rifampicin, streptomycin, and ethambutol (all &gt; </w:t>
      </w:r>
    </w:p>
    <w:p w:rsidR="000D2142" w:rsidRPr="000D2142" w:rsidRDefault="000D2142" w:rsidP="000D2142">
      <w:pPr>
        <w:pStyle w:val="a3"/>
        <w:rPr>
          <w:rFonts w:hAnsi="宋体" w:cs="宋体"/>
        </w:rPr>
      </w:pPr>
      <w:r w:rsidRPr="000D2142">
        <w:rPr>
          <w:rFonts w:hAnsi="宋体" w:cs="宋体"/>
        </w:rPr>
        <w:t>94%).</w:t>
      </w:r>
    </w:p>
    <w:p w:rsidR="000D2142" w:rsidRPr="000D2142" w:rsidRDefault="000D2142" w:rsidP="000D2142">
      <w:pPr>
        <w:pStyle w:val="a3"/>
        <w:rPr>
          <w:rFonts w:hAnsi="宋体" w:cs="宋体"/>
        </w:rPr>
      </w:pPr>
      <w:r w:rsidRPr="005A4015">
        <w:rPr>
          <w:rFonts w:hAnsi="宋体" w:cs="宋体"/>
          <w:b/>
        </w:rPr>
        <w:t xml:space="preserve">CONCLUSION: </w:t>
      </w:r>
      <w:r w:rsidRPr="000D2142">
        <w:rPr>
          <w:rFonts w:hAnsi="宋体" w:cs="宋体"/>
        </w:rPr>
        <w:t xml:space="preserve">tNGS provides excellent diagnostic accuracy for PTB and reliable </w:t>
      </w:r>
    </w:p>
    <w:p w:rsidR="000D2142" w:rsidRPr="000D2142" w:rsidRDefault="000D2142" w:rsidP="000D2142">
      <w:pPr>
        <w:pStyle w:val="a3"/>
        <w:rPr>
          <w:rFonts w:hAnsi="宋体" w:cs="宋体"/>
        </w:rPr>
      </w:pPr>
      <w:r w:rsidRPr="000D2142">
        <w:rPr>
          <w:rFonts w:hAnsi="宋体" w:cs="宋体"/>
        </w:rPr>
        <w:t xml:space="preserve">detection of drug-resistant mutations from BALF samples. It is particularly </w:t>
      </w:r>
    </w:p>
    <w:p w:rsidR="000D2142" w:rsidRPr="000D2142" w:rsidRDefault="000D2142" w:rsidP="000D2142">
      <w:pPr>
        <w:pStyle w:val="a3"/>
        <w:rPr>
          <w:rFonts w:hAnsi="宋体" w:cs="宋体"/>
        </w:rPr>
      </w:pPr>
      <w:r w:rsidRPr="000D2142">
        <w:rPr>
          <w:rFonts w:hAnsi="宋体" w:cs="宋体"/>
        </w:rPr>
        <w:t xml:space="preserve">suitable for smear-negative cases and for resistance screening, making it a </w:t>
      </w:r>
    </w:p>
    <w:p w:rsidR="000D2142" w:rsidRPr="000D2142" w:rsidRDefault="000D2142" w:rsidP="000D2142">
      <w:pPr>
        <w:pStyle w:val="a3"/>
        <w:rPr>
          <w:rFonts w:hAnsi="宋体" w:cs="宋体"/>
        </w:rPr>
      </w:pPr>
      <w:r w:rsidRPr="000D2142">
        <w:rPr>
          <w:rFonts w:hAnsi="宋体" w:cs="宋体"/>
        </w:rPr>
        <w:t xml:space="preserve">powerful complement to the existing TB diagnosis system with high clinical </w:t>
      </w:r>
    </w:p>
    <w:p w:rsidR="000D2142" w:rsidRPr="000D2142" w:rsidRDefault="000D2142" w:rsidP="000D2142">
      <w:pPr>
        <w:pStyle w:val="a3"/>
        <w:rPr>
          <w:rFonts w:hAnsi="宋体" w:cs="宋体"/>
        </w:rPr>
      </w:pPr>
      <w:r w:rsidRPr="000D2142">
        <w:rPr>
          <w:rFonts w:hAnsi="宋体" w:cs="宋体"/>
        </w:rPr>
        <w:t>application potential.</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hint="eastAsia"/>
        </w:rPr>
        <w:t>©</w:t>
      </w:r>
      <w:r w:rsidRPr="000D2142">
        <w:rPr>
          <w:rFonts w:hAnsi="宋体" w:cs="宋体"/>
        </w:rPr>
        <w:t xml:space="preserve"> 2026 Zhao et al.</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DOI: 10.2147/IDR.S567798</w:t>
      </w:r>
    </w:p>
    <w:p w:rsidR="000D2142" w:rsidRPr="000D2142" w:rsidRDefault="000D2142" w:rsidP="000D2142">
      <w:pPr>
        <w:pStyle w:val="a3"/>
        <w:rPr>
          <w:rFonts w:hAnsi="宋体" w:cs="宋体"/>
        </w:rPr>
      </w:pPr>
      <w:r w:rsidRPr="000D2142">
        <w:rPr>
          <w:rFonts w:hAnsi="宋体" w:cs="宋体"/>
        </w:rPr>
        <w:t>PMCID: PMC12998581</w:t>
      </w:r>
    </w:p>
    <w:p w:rsidR="000D2142" w:rsidRPr="000D2142" w:rsidRDefault="000D2142" w:rsidP="000D2142">
      <w:pPr>
        <w:pStyle w:val="a3"/>
        <w:rPr>
          <w:rFonts w:hAnsi="宋体" w:cs="宋体"/>
        </w:rPr>
      </w:pPr>
      <w:r w:rsidRPr="000D2142">
        <w:rPr>
          <w:rFonts w:hAnsi="宋体" w:cs="宋体"/>
        </w:rPr>
        <w:t>PMID: 41859056</w:t>
      </w:r>
    </w:p>
    <w:p w:rsidR="000D2142" w:rsidRPr="000D2142" w:rsidRDefault="000D2142" w:rsidP="000D2142">
      <w:pPr>
        <w:pStyle w:val="a3"/>
        <w:rPr>
          <w:rFonts w:hAnsi="宋体" w:cs="宋体"/>
        </w:rPr>
      </w:pPr>
    </w:p>
    <w:p w:rsidR="000D2142" w:rsidRPr="005A4015" w:rsidRDefault="00FC0E63" w:rsidP="000D2142">
      <w:pPr>
        <w:pStyle w:val="a3"/>
        <w:rPr>
          <w:rFonts w:hAnsi="宋体" w:cs="宋体"/>
          <w:b/>
          <w:color w:val="FF0000"/>
        </w:rPr>
      </w:pPr>
      <w:r>
        <w:rPr>
          <w:rFonts w:hAnsi="宋体" w:cs="宋体"/>
          <w:b/>
          <w:color w:val="FF0000"/>
        </w:rPr>
        <w:t>20</w:t>
      </w:r>
      <w:r w:rsidR="000D2142" w:rsidRPr="005A4015">
        <w:rPr>
          <w:rFonts w:hAnsi="宋体" w:cs="宋体"/>
          <w:b/>
          <w:color w:val="FF0000"/>
        </w:rPr>
        <w:t xml:space="preserve">. Front Bioinform. 2026 Mar 3;6:1787360. doi: 10.3389/fbinf.2026.1787360. </w:t>
      </w:r>
    </w:p>
    <w:p w:rsidR="000D2142" w:rsidRPr="005A4015" w:rsidRDefault="000D2142" w:rsidP="000D2142">
      <w:pPr>
        <w:pStyle w:val="a3"/>
        <w:rPr>
          <w:rFonts w:hAnsi="宋体" w:cs="宋体"/>
          <w:b/>
          <w:color w:val="FF0000"/>
        </w:rPr>
      </w:pPr>
      <w:r w:rsidRPr="005A4015">
        <w:rPr>
          <w:rFonts w:hAnsi="宋体" w:cs="宋体"/>
          <w:b/>
          <w:color w:val="FF0000"/>
        </w:rPr>
        <w:t>eCollection 2026.</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 xml:space="preserve">From clinical phenotypes to genomic signatures: machine learning integration for </w:t>
      </w:r>
    </w:p>
    <w:p w:rsidR="000D2142" w:rsidRPr="000D2142" w:rsidRDefault="000D2142" w:rsidP="000D2142">
      <w:pPr>
        <w:pStyle w:val="a3"/>
        <w:rPr>
          <w:rFonts w:hAnsi="宋体" w:cs="宋体"/>
        </w:rPr>
      </w:pPr>
      <w:r w:rsidRPr="000D2142">
        <w:rPr>
          <w:rFonts w:hAnsi="宋体" w:cs="宋体"/>
        </w:rPr>
        <w:t>precision tuberculosis treatment prediction.</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Li L(1), Liu H(2), Lei Q(3), Li T(4).</w:t>
      </w:r>
    </w:p>
    <w:p w:rsidR="000D2142" w:rsidRDefault="000D2142" w:rsidP="000D2142">
      <w:pPr>
        <w:pStyle w:val="a3"/>
        <w:rPr>
          <w:rFonts w:hAnsi="宋体" w:cs="宋体"/>
        </w:rPr>
      </w:pPr>
    </w:p>
    <w:p w:rsidR="00C87B15" w:rsidRPr="00164C7C" w:rsidRDefault="00C87B15" w:rsidP="000D2142">
      <w:pPr>
        <w:pStyle w:val="a3"/>
        <w:rPr>
          <w:rFonts w:hAnsi="宋体" w:cs="宋体"/>
          <w:b/>
          <w:color w:val="0070C0"/>
        </w:rPr>
      </w:pPr>
      <w:r w:rsidRPr="00164C7C">
        <w:rPr>
          <w:rFonts w:hAnsi="宋体" w:cs="宋体"/>
          <w:b/>
          <w:color w:val="0070C0"/>
        </w:rPr>
        <w:t>Liping Li, Huanqing Liu, Qian Lei, Tingting Li</w:t>
      </w:r>
      <w:r w:rsidR="00164C7C" w:rsidRPr="00164C7C">
        <w:rPr>
          <w:rFonts w:hAnsi="宋体" w:cs="宋体" w:hint="eastAsia"/>
          <w:b/>
          <w:color w:val="0070C0"/>
        </w:rPr>
        <w:t>*</w:t>
      </w:r>
    </w:p>
    <w:p w:rsidR="00C87B15" w:rsidRPr="00164C7C" w:rsidRDefault="00164C7C" w:rsidP="000D2142">
      <w:pPr>
        <w:pStyle w:val="a3"/>
        <w:rPr>
          <w:rFonts w:hAnsi="宋体" w:cs="宋体"/>
          <w:b/>
          <w:color w:val="0070C0"/>
        </w:rPr>
      </w:pPr>
      <w:r w:rsidRPr="00164C7C">
        <w:rPr>
          <w:rFonts w:hAnsi="宋体" w:cs="宋体"/>
          <w:b/>
          <w:color w:val="0070C0"/>
        </w:rPr>
        <w:t>*CORRESPONDENCE Tingting Li, lt881117@163.com</w:t>
      </w:r>
    </w:p>
    <w:p w:rsidR="00C87B15" w:rsidRDefault="00C87B15"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Author information:</w:t>
      </w:r>
    </w:p>
    <w:p w:rsidR="000D2142" w:rsidRPr="000D2142" w:rsidRDefault="000D2142" w:rsidP="000D2142">
      <w:pPr>
        <w:pStyle w:val="a3"/>
        <w:rPr>
          <w:rFonts w:hAnsi="宋体" w:cs="宋体"/>
        </w:rPr>
      </w:pPr>
      <w:r w:rsidRPr="000D2142">
        <w:rPr>
          <w:rFonts w:hAnsi="宋体" w:cs="宋体"/>
        </w:rPr>
        <w:t xml:space="preserve">(1)Yizhi School of Agriculture and Forestry, Xianyang Vocational Technical </w:t>
      </w:r>
    </w:p>
    <w:p w:rsidR="000D2142" w:rsidRPr="000D2142" w:rsidRDefault="000D2142" w:rsidP="000D2142">
      <w:pPr>
        <w:pStyle w:val="a3"/>
        <w:rPr>
          <w:rFonts w:hAnsi="宋体" w:cs="宋体"/>
        </w:rPr>
      </w:pPr>
      <w:r w:rsidRPr="000D2142">
        <w:rPr>
          <w:rFonts w:hAnsi="宋体" w:cs="宋体"/>
        </w:rPr>
        <w:lastRenderedPageBreak/>
        <w:t>College, Xian Yang, Shaanxi, China.</w:t>
      </w:r>
    </w:p>
    <w:p w:rsidR="000D2142" w:rsidRPr="000D2142" w:rsidRDefault="000D2142" w:rsidP="000D2142">
      <w:pPr>
        <w:pStyle w:val="a3"/>
        <w:rPr>
          <w:rFonts w:hAnsi="宋体" w:cs="宋体"/>
        </w:rPr>
      </w:pPr>
      <w:r w:rsidRPr="000D2142">
        <w:rPr>
          <w:rFonts w:hAnsi="宋体" w:cs="宋体"/>
        </w:rPr>
        <w:t xml:space="preserve">(2)Information Management Office, Northwestern Polytechnical University, Xi'an, </w:t>
      </w:r>
    </w:p>
    <w:p w:rsidR="000D2142" w:rsidRPr="000D2142" w:rsidRDefault="000D2142" w:rsidP="000D2142">
      <w:pPr>
        <w:pStyle w:val="a3"/>
        <w:rPr>
          <w:rFonts w:hAnsi="宋体" w:cs="宋体"/>
        </w:rPr>
      </w:pPr>
      <w:r w:rsidRPr="000D2142">
        <w:rPr>
          <w:rFonts w:hAnsi="宋体" w:cs="宋体"/>
        </w:rPr>
        <w:t>Shaanxi, China.</w:t>
      </w:r>
    </w:p>
    <w:p w:rsidR="000D2142" w:rsidRPr="000D2142" w:rsidRDefault="000D2142" w:rsidP="000D2142">
      <w:pPr>
        <w:pStyle w:val="a3"/>
        <w:rPr>
          <w:rFonts w:hAnsi="宋体" w:cs="宋体"/>
        </w:rPr>
      </w:pPr>
      <w:r w:rsidRPr="000D2142">
        <w:rPr>
          <w:rFonts w:hAnsi="宋体" w:cs="宋体"/>
        </w:rPr>
        <w:t>(3)Department of Pharmacy, Xi'an Chest Hospital, Xi'an, Shaanxi, China.</w:t>
      </w:r>
    </w:p>
    <w:p w:rsidR="000D2142" w:rsidRPr="000D2142" w:rsidRDefault="000D2142" w:rsidP="000D2142">
      <w:pPr>
        <w:pStyle w:val="a3"/>
        <w:rPr>
          <w:rFonts w:hAnsi="宋体" w:cs="宋体"/>
        </w:rPr>
      </w:pPr>
      <w:r w:rsidRPr="000D2142">
        <w:rPr>
          <w:rFonts w:hAnsi="宋体" w:cs="宋体"/>
        </w:rPr>
        <w:t xml:space="preserve">(4)Drug Clinical Trial Institution Office, Xi'an Chest Hospital, Xi'an, Shaanxi, </w:t>
      </w:r>
    </w:p>
    <w:p w:rsidR="000D2142" w:rsidRPr="000D2142" w:rsidRDefault="000D2142" w:rsidP="000D2142">
      <w:pPr>
        <w:pStyle w:val="a3"/>
        <w:rPr>
          <w:rFonts w:hAnsi="宋体" w:cs="宋体"/>
        </w:rPr>
      </w:pPr>
      <w:r w:rsidRPr="000D2142">
        <w:rPr>
          <w:rFonts w:hAnsi="宋体" w:cs="宋体"/>
        </w:rPr>
        <w:t>China.</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5A4015">
        <w:rPr>
          <w:rFonts w:hAnsi="宋体" w:cs="宋体"/>
          <w:b/>
        </w:rPr>
        <w:t xml:space="preserve">BACKGROUND: </w:t>
      </w:r>
      <w:r w:rsidRPr="000D2142">
        <w:rPr>
          <w:rFonts w:hAnsi="宋体" w:cs="宋体"/>
        </w:rPr>
        <w:t xml:space="preserve">Tuberculosis (TB) remains a major global health threat, causing </w:t>
      </w:r>
    </w:p>
    <w:p w:rsidR="000D2142" w:rsidRPr="000D2142" w:rsidRDefault="000D2142" w:rsidP="000D2142">
      <w:pPr>
        <w:pStyle w:val="a3"/>
        <w:rPr>
          <w:rFonts w:hAnsi="宋体" w:cs="宋体"/>
        </w:rPr>
      </w:pPr>
      <w:r w:rsidRPr="000D2142">
        <w:rPr>
          <w:rFonts w:hAnsi="宋体" w:cs="宋体"/>
        </w:rPr>
        <w:t xml:space="preserve">approximately 1.5 million deaths each year. Despite progress in treatment, </w:t>
      </w:r>
    </w:p>
    <w:p w:rsidR="000D2142" w:rsidRPr="000D2142" w:rsidRDefault="000D2142" w:rsidP="000D2142">
      <w:pPr>
        <w:pStyle w:val="a3"/>
        <w:rPr>
          <w:rFonts w:hAnsi="宋体" w:cs="宋体"/>
        </w:rPr>
      </w:pPr>
      <w:r w:rsidRPr="000D2142">
        <w:rPr>
          <w:rFonts w:hAnsi="宋体" w:cs="宋体"/>
        </w:rPr>
        <w:t xml:space="preserve">15%-20% of patients still experience treatment failure or relapse, highlighting </w:t>
      </w:r>
    </w:p>
    <w:p w:rsidR="000D2142" w:rsidRPr="000D2142" w:rsidRDefault="000D2142" w:rsidP="000D2142">
      <w:pPr>
        <w:pStyle w:val="a3"/>
        <w:rPr>
          <w:rFonts w:hAnsi="宋体" w:cs="宋体"/>
        </w:rPr>
      </w:pPr>
      <w:r w:rsidRPr="000D2142">
        <w:rPr>
          <w:rFonts w:hAnsi="宋体" w:cs="宋体"/>
        </w:rPr>
        <w:t xml:space="preserve">the urgent need for precise predictive tools for early identification of </w:t>
      </w:r>
    </w:p>
    <w:p w:rsidR="000D2142" w:rsidRPr="000D2142" w:rsidRDefault="000D2142" w:rsidP="000D2142">
      <w:pPr>
        <w:pStyle w:val="a3"/>
        <w:rPr>
          <w:rFonts w:hAnsi="宋体" w:cs="宋体"/>
        </w:rPr>
      </w:pPr>
      <w:r w:rsidRPr="000D2142">
        <w:rPr>
          <w:rFonts w:hAnsi="宋体" w:cs="宋体"/>
        </w:rPr>
        <w:t xml:space="preserve">high-risk patients. Current methods based on clinical parameters have </w:t>
      </w:r>
    </w:p>
    <w:p w:rsidR="000D2142" w:rsidRPr="000D2142" w:rsidRDefault="000D2142" w:rsidP="000D2142">
      <w:pPr>
        <w:pStyle w:val="a3"/>
        <w:rPr>
          <w:rFonts w:hAnsi="宋体" w:cs="宋体"/>
        </w:rPr>
      </w:pPr>
      <w:r w:rsidRPr="000D2142">
        <w:rPr>
          <w:rFonts w:hAnsi="宋体" w:cs="宋体"/>
        </w:rPr>
        <w:t xml:space="preserve">limitations in prediction accuracy and revealing potential biological </w:t>
      </w:r>
    </w:p>
    <w:p w:rsidR="000D2142" w:rsidRPr="000D2142" w:rsidRDefault="000D2142" w:rsidP="000D2142">
      <w:pPr>
        <w:pStyle w:val="a3"/>
        <w:rPr>
          <w:rFonts w:hAnsi="宋体" w:cs="宋体"/>
        </w:rPr>
      </w:pPr>
      <w:r w:rsidRPr="000D2142">
        <w:rPr>
          <w:rFonts w:hAnsi="宋体" w:cs="宋体"/>
        </w:rPr>
        <w:t>mechanisms.</w:t>
      </w:r>
    </w:p>
    <w:p w:rsidR="000D2142" w:rsidRPr="000D2142" w:rsidRDefault="000D2142" w:rsidP="000D2142">
      <w:pPr>
        <w:pStyle w:val="a3"/>
        <w:rPr>
          <w:rFonts w:hAnsi="宋体" w:cs="宋体"/>
        </w:rPr>
      </w:pPr>
      <w:r w:rsidRPr="005A4015">
        <w:rPr>
          <w:rFonts w:hAnsi="宋体" w:cs="宋体"/>
          <w:b/>
        </w:rPr>
        <w:t>METHODS:</w:t>
      </w:r>
      <w:r w:rsidRPr="000D2142">
        <w:rPr>
          <w:rFonts w:hAnsi="宋体" w:cs="宋体"/>
        </w:rPr>
        <w:t xml:space="preserve"> This study developed and validated an innovative multi-omics </w:t>
      </w:r>
    </w:p>
    <w:p w:rsidR="000D2142" w:rsidRPr="000D2142" w:rsidRDefault="000D2142" w:rsidP="000D2142">
      <w:pPr>
        <w:pStyle w:val="a3"/>
        <w:rPr>
          <w:rFonts w:hAnsi="宋体" w:cs="宋体"/>
        </w:rPr>
      </w:pPr>
      <w:r w:rsidRPr="000D2142">
        <w:rPr>
          <w:rFonts w:hAnsi="宋体" w:cs="宋体"/>
        </w:rPr>
        <w:t xml:space="preserve">integration prediction model. We retrospectively collected clinical data from </w:t>
      </w:r>
    </w:p>
    <w:p w:rsidR="000D2142" w:rsidRPr="000D2142" w:rsidRDefault="000D2142" w:rsidP="000D2142">
      <w:pPr>
        <w:pStyle w:val="a3"/>
        <w:rPr>
          <w:rFonts w:hAnsi="宋体" w:cs="宋体"/>
        </w:rPr>
      </w:pPr>
      <w:r w:rsidRPr="000D2142">
        <w:rPr>
          <w:rFonts w:hAnsi="宋体" w:cs="宋体"/>
        </w:rPr>
        <w:t xml:space="preserve">467 tuberculosis patients and integrated transcriptomic data from three </w:t>
      </w:r>
    </w:p>
    <w:p w:rsidR="000D2142" w:rsidRPr="000D2142" w:rsidRDefault="000D2142" w:rsidP="000D2142">
      <w:pPr>
        <w:pStyle w:val="a3"/>
        <w:rPr>
          <w:rFonts w:hAnsi="宋体" w:cs="宋体"/>
        </w:rPr>
      </w:pPr>
      <w:r w:rsidRPr="000D2142">
        <w:rPr>
          <w:rFonts w:hAnsi="宋体" w:cs="宋体"/>
        </w:rPr>
        <w:t xml:space="preserve">independent public cohorts (GSE19491, GSE31312, GSE83456), involving 3,240 </w:t>
      </w:r>
    </w:p>
    <w:p w:rsidR="000D2142" w:rsidRPr="000D2142" w:rsidRDefault="000D2142" w:rsidP="000D2142">
      <w:pPr>
        <w:pStyle w:val="a3"/>
        <w:rPr>
          <w:rFonts w:hAnsi="宋体" w:cs="宋体"/>
        </w:rPr>
      </w:pPr>
      <w:r w:rsidRPr="000D2142">
        <w:rPr>
          <w:rFonts w:hAnsi="宋体" w:cs="宋体"/>
        </w:rPr>
        <w:t xml:space="preserve">differentially expressed genes. Through advanced feature engineering and </w:t>
      </w:r>
    </w:p>
    <w:p w:rsidR="000D2142" w:rsidRPr="000D2142" w:rsidRDefault="000D2142" w:rsidP="000D2142">
      <w:pPr>
        <w:pStyle w:val="a3"/>
        <w:rPr>
          <w:rFonts w:hAnsi="宋体" w:cs="宋体"/>
        </w:rPr>
      </w:pPr>
      <w:r w:rsidRPr="000D2142">
        <w:rPr>
          <w:rFonts w:hAnsi="宋体" w:cs="宋体"/>
        </w:rPr>
        <w:t xml:space="preserve">bioinformatics analysis, key features were selected. We systematically evaluated </w:t>
      </w:r>
    </w:p>
    <w:p w:rsidR="000D2142" w:rsidRPr="000D2142" w:rsidRDefault="000D2142" w:rsidP="000D2142">
      <w:pPr>
        <w:pStyle w:val="a3"/>
        <w:rPr>
          <w:rFonts w:hAnsi="宋体" w:cs="宋体"/>
        </w:rPr>
      </w:pPr>
      <w:r w:rsidRPr="000D2142">
        <w:rPr>
          <w:rFonts w:hAnsi="宋体" w:cs="宋体"/>
        </w:rPr>
        <w:t xml:space="preserve">12 machine learning algorithms and adopted an ensemble learning strategy to </w:t>
      </w:r>
    </w:p>
    <w:p w:rsidR="000D2142" w:rsidRPr="000D2142" w:rsidRDefault="000D2142" w:rsidP="000D2142">
      <w:pPr>
        <w:pStyle w:val="a3"/>
        <w:rPr>
          <w:rFonts w:hAnsi="宋体" w:cs="宋体"/>
        </w:rPr>
      </w:pPr>
      <w:r w:rsidRPr="000D2142">
        <w:rPr>
          <w:rFonts w:hAnsi="宋体" w:cs="宋体"/>
        </w:rPr>
        <w:t xml:space="preserve">construct the final model. Model performance was evaluated through strict </w:t>
      </w:r>
    </w:p>
    <w:p w:rsidR="000D2142" w:rsidRPr="000D2142" w:rsidRDefault="000D2142" w:rsidP="000D2142">
      <w:pPr>
        <w:pStyle w:val="a3"/>
        <w:rPr>
          <w:rFonts w:hAnsi="宋体" w:cs="宋体"/>
        </w:rPr>
      </w:pPr>
      <w:r w:rsidRPr="000D2142">
        <w:rPr>
          <w:rFonts w:hAnsi="宋体" w:cs="宋体"/>
        </w:rPr>
        <w:t>cross-validation and prospective validation cohorts.</w:t>
      </w:r>
    </w:p>
    <w:p w:rsidR="000D2142" w:rsidRPr="000D2142" w:rsidRDefault="000D2142" w:rsidP="000D2142">
      <w:pPr>
        <w:pStyle w:val="a3"/>
        <w:rPr>
          <w:rFonts w:hAnsi="宋体" w:cs="宋体"/>
        </w:rPr>
      </w:pPr>
      <w:r w:rsidRPr="005A4015">
        <w:rPr>
          <w:rFonts w:hAnsi="宋体" w:cs="宋体"/>
          <w:b/>
        </w:rPr>
        <w:t xml:space="preserve">RESULTS: </w:t>
      </w:r>
      <w:r w:rsidRPr="000D2142">
        <w:rPr>
          <w:rFonts w:hAnsi="宋体" w:cs="宋体"/>
        </w:rPr>
        <w:t xml:space="preserve">Clinical data analysis identified age, body mass index (BMI), and </w:t>
      </w:r>
    </w:p>
    <w:p w:rsidR="000D2142" w:rsidRPr="000D2142" w:rsidRDefault="000D2142" w:rsidP="000D2142">
      <w:pPr>
        <w:pStyle w:val="a3"/>
        <w:rPr>
          <w:rFonts w:hAnsi="宋体" w:cs="宋体"/>
        </w:rPr>
      </w:pPr>
      <w:r w:rsidRPr="000D2142">
        <w:rPr>
          <w:rFonts w:hAnsi="宋体" w:cs="宋体"/>
        </w:rPr>
        <w:t xml:space="preserve">C-reactive protein (CRP) levels as significant predictors of treatment response. </w:t>
      </w:r>
    </w:p>
    <w:p w:rsidR="000D2142" w:rsidRPr="000D2142" w:rsidRDefault="000D2142" w:rsidP="000D2142">
      <w:pPr>
        <w:pStyle w:val="a3"/>
        <w:rPr>
          <w:rFonts w:hAnsi="宋体" w:cs="宋体"/>
        </w:rPr>
      </w:pPr>
      <w:r w:rsidRPr="000D2142">
        <w:rPr>
          <w:rFonts w:hAnsi="宋体" w:cs="宋体"/>
        </w:rPr>
        <w:t xml:space="preserve">Transcriptomic analysis revealed 1,247 differentially expressed genes between </w:t>
      </w:r>
    </w:p>
    <w:p w:rsidR="000D2142" w:rsidRPr="000D2142" w:rsidRDefault="000D2142" w:rsidP="000D2142">
      <w:pPr>
        <w:pStyle w:val="a3"/>
        <w:rPr>
          <w:rFonts w:hAnsi="宋体" w:cs="宋体"/>
        </w:rPr>
      </w:pPr>
      <w:r w:rsidRPr="000D2142">
        <w:rPr>
          <w:rFonts w:hAnsi="宋体" w:cs="宋体"/>
        </w:rPr>
        <w:t xml:space="preserve">responders and non-responders, enriched in immune response and metabolic </w:t>
      </w:r>
    </w:p>
    <w:p w:rsidR="000D2142" w:rsidRPr="000D2142" w:rsidRDefault="000D2142" w:rsidP="000D2142">
      <w:pPr>
        <w:pStyle w:val="a3"/>
        <w:rPr>
          <w:rFonts w:hAnsi="宋体" w:cs="宋体"/>
        </w:rPr>
      </w:pPr>
      <w:r w:rsidRPr="000D2142">
        <w:rPr>
          <w:rFonts w:hAnsi="宋体" w:cs="宋体"/>
        </w:rPr>
        <w:t xml:space="preserve">pathways. Among the tested algorithms, the ensemble model based on Extra Trees </w:t>
      </w:r>
    </w:p>
    <w:p w:rsidR="000D2142" w:rsidRPr="000D2142" w:rsidRDefault="000D2142" w:rsidP="000D2142">
      <w:pPr>
        <w:pStyle w:val="a3"/>
        <w:rPr>
          <w:rFonts w:hAnsi="宋体" w:cs="宋体"/>
        </w:rPr>
      </w:pPr>
      <w:r w:rsidRPr="000D2142">
        <w:rPr>
          <w:rFonts w:hAnsi="宋体" w:cs="宋体"/>
        </w:rPr>
        <w:t xml:space="preserve">performed the best, with an area under the curve (AUC) of 0.986, significantly </w:t>
      </w:r>
    </w:p>
    <w:p w:rsidR="000D2142" w:rsidRPr="000D2142" w:rsidRDefault="000D2142" w:rsidP="000D2142">
      <w:pPr>
        <w:pStyle w:val="a3"/>
        <w:rPr>
          <w:rFonts w:hAnsi="宋体" w:cs="宋体"/>
        </w:rPr>
      </w:pPr>
      <w:r w:rsidRPr="000D2142">
        <w:rPr>
          <w:rFonts w:hAnsi="宋体" w:cs="宋体"/>
        </w:rPr>
        <w:t xml:space="preserve">superior to models using only clinical data (AUC = 0.850) or only genomic data </w:t>
      </w:r>
    </w:p>
    <w:p w:rsidR="000D2142" w:rsidRPr="000D2142" w:rsidRDefault="000D2142" w:rsidP="000D2142">
      <w:pPr>
        <w:pStyle w:val="a3"/>
        <w:rPr>
          <w:rFonts w:hAnsi="宋体" w:cs="宋体"/>
        </w:rPr>
      </w:pPr>
      <w:r w:rsidRPr="000D2142">
        <w:rPr>
          <w:rFonts w:hAnsi="宋体" w:cs="宋体"/>
        </w:rPr>
        <w:t xml:space="preserve">(AUC = 0.820). Feature importance analysis confirmed CRP, specific gene features </w:t>
      </w:r>
    </w:p>
    <w:p w:rsidR="000D2142" w:rsidRPr="000D2142" w:rsidRDefault="000D2142" w:rsidP="000D2142">
      <w:pPr>
        <w:pStyle w:val="a3"/>
        <w:rPr>
          <w:rFonts w:hAnsi="宋体" w:cs="宋体"/>
        </w:rPr>
      </w:pPr>
      <w:r w:rsidRPr="000D2142">
        <w:rPr>
          <w:rFonts w:hAnsi="宋体" w:cs="宋体"/>
        </w:rPr>
        <w:t xml:space="preserve">(such as DNA repair and interferon response pathways), age, and BMI as the most </w:t>
      </w:r>
    </w:p>
    <w:p w:rsidR="000D2142" w:rsidRPr="000D2142" w:rsidRDefault="000D2142" w:rsidP="000D2142">
      <w:pPr>
        <w:pStyle w:val="a3"/>
        <w:rPr>
          <w:rFonts w:hAnsi="宋体" w:cs="宋体"/>
        </w:rPr>
      </w:pPr>
      <w:r w:rsidRPr="000D2142">
        <w:rPr>
          <w:rFonts w:hAnsi="宋体" w:cs="宋体"/>
        </w:rPr>
        <w:t xml:space="preserve">important predictors. External validation confirmed the model's robustness (AUC </w:t>
      </w:r>
    </w:p>
    <w:p w:rsidR="000D2142" w:rsidRPr="000D2142" w:rsidRDefault="000D2142" w:rsidP="000D2142">
      <w:pPr>
        <w:pStyle w:val="a3"/>
        <w:rPr>
          <w:rFonts w:hAnsi="宋体" w:cs="宋体"/>
        </w:rPr>
      </w:pPr>
      <w:r w:rsidRPr="000D2142">
        <w:rPr>
          <w:rFonts w:hAnsi="宋体" w:cs="宋体"/>
        </w:rPr>
        <w:t>= 0.972).</w:t>
      </w:r>
    </w:p>
    <w:p w:rsidR="000D2142" w:rsidRPr="000D2142" w:rsidRDefault="000D2142" w:rsidP="000D2142">
      <w:pPr>
        <w:pStyle w:val="a3"/>
        <w:rPr>
          <w:rFonts w:hAnsi="宋体" w:cs="宋体"/>
        </w:rPr>
      </w:pPr>
      <w:r w:rsidRPr="005A4015">
        <w:rPr>
          <w:rFonts w:hAnsi="宋体" w:cs="宋体"/>
          <w:b/>
        </w:rPr>
        <w:t xml:space="preserve">CONCLUSION: </w:t>
      </w:r>
      <w:r w:rsidRPr="000D2142">
        <w:rPr>
          <w:rFonts w:hAnsi="宋体" w:cs="宋体"/>
        </w:rPr>
        <w:t xml:space="preserve">This study successfully developed a high-precision prediction model </w:t>
      </w:r>
    </w:p>
    <w:p w:rsidR="000D2142" w:rsidRPr="000D2142" w:rsidRDefault="000D2142" w:rsidP="000D2142">
      <w:pPr>
        <w:pStyle w:val="a3"/>
        <w:rPr>
          <w:rFonts w:hAnsi="宋体" w:cs="宋体"/>
        </w:rPr>
      </w:pPr>
      <w:r w:rsidRPr="000D2142">
        <w:rPr>
          <w:rFonts w:hAnsi="宋体" w:cs="宋体"/>
        </w:rPr>
        <w:t xml:space="preserve">integrating clinical and genomics data, capable of early identification of </w:t>
      </w:r>
    </w:p>
    <w:p w:rsidR="000D2142" w:rsidRPr="000D2142" w:rsidRDefault="000D2142" w:rsidP="000D2142">
      <w:pPr>
        <w:pStyle w:val="a3"/>
        <w:rPr>
          <w:rFonts w:hAnsi="宋体" w:cs="宋体"/>
        </w:rPr>
      </w:pPr>
      <w:r w:rsidRPr="000D2142">
        <w:rPr>
          <w:rFonts w:hAnsi="宋体" w:cs="宋体"/>
        </w:rPr>
        <w:t xml:space="preserve">high-risk patients with poor treatment response. The model demonstrates </w:t>
      </w:r>
    </w:p>
    <w:p w:rsidR="000D2142" w:rsidRPr="000D2142" w:rsidRDefault="000D2142" w:rsidP="000D2142">
      <w:pPr>
        <w:pStyle w:val="a3"/>
        <w:rPr>
          <w:rFonts w:hAnsi="宋体" w:cs="宋体"/>
        </w:rPr>
      </w:pPr>
      <w:r w:rsidRPr="000D2142">
        <w:rPr>
          <w:rFonts w:hAnsi="宋体" w:cs="宋体"/>
        </w:rPr>
        <w:t xml:space="preserve">excellent prediction performance and generalization ability, providing a </w:t>
      </w:r>
    </w:p>
    <w:p w:rsidR="000D2142" w:rsidRPr="000D2142" w:rsidRDefault="000D2142" w:rsidP="000D2142">
      <w:pPr>
        <w:pStyle w:val="a3"/>
        <w:rPr>
          <w:rFonts w:hAnsi="宋体" w:cs="宋体"/>
        </w:rPr>
      </w:pPr>
      <w:r w:rsidRPr="000D2142">
        <w:rPr>
          <w:rFonts w:hAnsi="宋体" w:cs="宋体"/>
        </w:rPr>
        <w:t xml:space="preserve">powerful tool for moving towards tuberculosis precision medicine, guiding </w:t>
      </w:r>
    </w:p>
    <w:p w:rsidR="000D2142" w:rsidRPr="000D2142" w:rsidRDefault="000D2142" w:rsidP="000D2142">
      <w:pPr>
        <w:pStyle w:val="a3"/>
        <w:rPr>
          <w:rFonts w:hAnsi="宋体" w:cs="宋体"/>
        </w:rPr>
      </w:pPr>
      <w:r w:rsidRPr="000D2142">
        <w:rPr>
          <w:rFonts w:hAnsi="宋体" w:cs="宋体"/>
        </w:rPr>
        <w:t xml:space="preserve">individualized treatment strategies to improve patient prognosis and control the </w:t>
      </w:r>
    </w:p>
    <w:p w:rsidR="000D2142" w:rsidRPr="000D2142" w:rsidRDefault="000D2142" w:rsidP="000D2142">
      <w:pPr>
        <w:pStyle w:val="a3"/>
        <w:rPr>
          <w:rFonts w:hAnsi="宋体" w:cs="宋体"/>
        </w:rPr>
      </w:pPr>
      <w:r w:rsidRPr="000D2142">
        <w:rPr>
          <w:rFonts w:hAnsi="宋体" w:cs="宋体"/>
        </w:rPr>
        <w:t>spread of drug resistance.</w:t>
      </w:r>
    </w:p>
    <w:p w:rsidR="000D2142" w:rsidRPr="000D2142" w:rsidRDefault="000D2142" w:rsidP="000D2142">
      <w:pPr>
        <w:pStyle w:val="a3"/>
        <w:rPr>
          <w:rFonts w:hAnsi="宋体" w:cs="宋体"/>
        </w:rPr>
      </w:pPr>
      <w:r w:rsidRPr="000D2142">
        <w:rPr>
          <w:rFonts w:hAnsi="宋体" w:cs="宋体"/>
        </w:rPr>
        <w:t xml:space="preserve">CLINICAL TRIAL REGISTRATION: https://www.chictr.org.cn/, ChiCTR2300074328, </w:t>
      </w:r>
    </w:p>
    <w:p w:rsidR="000D2142" w:rsidRPr="000D2142" w:rsidRDefault="000D2142" w:rsidP="000D2142">
      <w:pPr>
        <w:pStyle w:val="a3"/>
        <w:rPr>
          <w:rFonts w:hAnsi="宋体" w:cs="宋体"/>
        </w:rPr>
      </w:pPr>
      <w:r w:rsidRPr="000D2142">
        <w:rPr>
          <w:rFonts w:hAnsi="宋体" w:cs="宋体"/>
        </w:rPr>
        <w:t>03/08/2023.</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lastRenderedPageBreak/>
        <w:t>Copyright © 2026 Li, Liu, Lei and Li.</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DOI: 10.3389/fbinf.2026.1787360</w:t>
      </w:r>
    </w:p>
    <w:p w:rsidR="000D2142" w:rsidRPr="000D2142" w:rsidRDefault="000D2142" w:rsidP="000D2142">
      <w:pPr>
        <w:pStyle w:val="a3"/>
        <w:rPr>
          <w:rFonts w:hAnsi="宋体" w:cs="宋体"/>
        </w:rPr>
      </w:pPr>
      <w:r w:rsidRPr="000D2142">
        <w:rPr>
          <w:rFonts w:hAnsi="宋体" w:cs="宋体"/>
        </w:rPr>
        <w:t>PMCID: PMC12993280</w:t>
      </w:r>
    </w:p>
    <w:p w:rsidR="000D2142" w:rsidRPr="000D2142" w:rsidRDefault="000D2142" w:rsidP="000D2142">
      <w:pPr>
        <w:pStyle w:val="a3"/>
        <w:rPr>
          <w:rFonts w:hAnsi="宋体" w:cs="宋体"/>
        </w:rPr>
      </w:pPr>
      <w:r w:rsidRPr="000D2142">
        <w:rPr>
          <w:rFonts w:hAnsi="宋体" w:cs="宋体"/>
        </w:rPr>
        <w:t>PMID: 41852497</w:t>
      </w:r>
    </w:p>
    <w:p w:rsidR="000D2142" w:rsidRPr="000D2142" w:rsidRDefault="000D2142" w:rsidP="000D2142">
      <w:pPr>
        <w:pStyle w:val="a3"/>
        <w:rPr>
          <w:rFonts w:hAnsi="宋体" w:cs="宋体"/>
        </w:rPr>
      </w:pPr>
    </w:p>
    <w:p w:rsidR="000D2142" w:rsidRPr="005A4015" w:rsidRDefault="00FC0E63" w:rsidP="000D2142">
      <w:pPr>
        <w:pStyle w:val="a3"/>
        <w:rPr>
          <w:rFonts w:hAnsi="宋体" w:cs="宋体"/>
          <w:b/>
          <w:color w:val="FF0000"/>
        </w:rPr>
      </w:pPr>
      <w:r>
        <w:rPr>
          <w:rFonts w:hAnsi="宋体" w:cs="宋体"/>
          <w:b/>
          <w:color w:val="FF0000"/>
        </w:rPr>
        <w:t>21</w:t>
      </w:r>
      <w:r w:rsidR="000D2142" w:rsidRPr="005A4015">
        <w:rPr>
          <w:rFonts w:hAnsi="宋体" w:cs="宋体"/>
          <w:b/>
          <w:color w:val="FF0000"/>
        </w:rPr>
        <w:t>. Infect Drug Resist. 2026 Jan 8;19:560202. doi: 10</w:t>
      </w:r>
      <w:r w:rsidR="005A4015">
        <w:rPr>
          <w:rFonts w:hAnsi="宋体" w:cs="宋体"/>
          <w:b/>
          <w:color w:val="FF0000"/>
        </w:rPr>
        <w:t xml:space="preserve">.2147/IDR.S560202. eCollection </w:t>
      </w:r>
      <w:r w:rsidR="000D2142" w:rsidRPr="005A4015">
        <w:rPr>
          <w:rFonts w:hAnsi="宋体" w:cs="宋体"/>
          <w:b/>
          <w:color w:val="FF0000"/>
        </w:rPr>
        <w:t>2026.</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 xml:space="preserve">A Case Report of Tuberculous Peritonitis with Negative GeneXpert and Positive </w:t>
      </w:r>
    </w:p>
    <w:p w:rsidR="000D2142" w:rsidRPr="000D2142" w:rsidRDefault="000D2142" w:rsidP="000D2142">
      <w:pPr>
        <w:pStyle w:val="a3"/>
        <w:rPr>
          <w:rFonts w:hAnsi="宋体" w:cs="宋体"/>
        </w:rPr>
      </w:pPr>
      <w:r w:rsidRPr="000D2142">
        <w:rPr>
          <w:rFonts w:hAnsi="宋体" w:cs="宋体"/>
        </w:rPr>
        <w:t>Metagenomic Sequencing Results.</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 xml:space="preserve">Yan J(1), Yang H(1), Zhang W(1), Li Y(1), Yu X(2), Xiong Z(3), Shi C(2), Hu </w:t>
      </w:r>
    </w:p>
    <w:p w:rsidR="000D2142" w:rsidRPr="000D2142" w:rsidRDefault="000D2142" w:rsidP="000D2142">
      <w:pPr>
        <w:pStyle w:val="a3"/>
        <w:rPr>
          <w:rFonts w:hAnsi="宋体" w:cs="宋体"/>
        </w:rPr>
      </w:pPr>
      <w:r w:rsidRPr="000D2142">
        <w:rPr>
          <w:rFonts w:hAnsi="宋体" w:cs="宋体"/>
        </w:rPr>
        <w:t>Y(2).</w:t>
      </w:r>
    </w:p>
    <w:p w:rsidR="000D2142" w:rsidRDefault="000D2142" w:rsidP="000D2142">
      <w:pPr>
        <w:pStyle w:val="a3"/>
        <w:rPr>
          <w:rFonts w:hAnsi="宋体" w:cs="宋体"/>
        </w:rPr>
      </w:pPr>
    </w:p>
    <w:p w:rsidR="00C7690E" w:rsidRPr="00C7690E" w:rsidRDefault="00C7690E" w:rsidP="000D2142">
      <w:pPr>
        <w:pStyle w:val="a3"/>
        <w:rPr>
          <w:rFonts w:hAnsi="宋体" w:cs="宋体"/>
          <w:b/>
          <w:color w:val="0070C0"/>
        </w:rPr>
      </w:pPr>
      <w:r w:rsidRPr="00C7690E">
        <w:rPr>
          <w:rFonts w:hAnsi="宋体" w:cs="宋体"/>
          <w:b/>
          <w:color w:val="0070C0"/>
        </w:rPr>
        <w:t>Jinjin Yan, Huilin Yang, Wei Zhang, Yu Li, Xue Yu, Zibo Xiong, Chenyan Shi</w:t>
      </w:r>
      <w:r w:rsidRPr="00C7690E">
        <w:rPr>
          <w:rFonts w:hAnsi="宋体" w:cs="宋体" w:hint="eastAsia"/>
          <w:b/>
          <w:color w:val="0070C0"/>
        </w:rPr>
        <w:t>*</w:t>
      </w:r>
      <w:r w:rsidRPr="00C7690E">
        <w:rPr>
          <w:rFonts w:hAnsi="宋体" w:cs="宋体"/>
          <w:b/>
          <w:color w:val="0070C0"/>
        </w:rPr>
        <w:t>, Yunlong Hu</w:t>
      </w:r>
      <w:r w:rsidRPr="00C7690E">
        <w:rPr>
          <w:rFonts w:hAnsi="宋体" w:cs="宋体" w:hint="eastAsia"/>
          <w:b/>
          <w:color w:val="0070C0"/>
        </w:rPr>
        <w:t>*</w:t>
      </w:r>
    </w:p>
    <w:p w:rsidR="00C7690E" w:rsidRPr="00C7690E" w:rsidRDefault="00C7690E" w:rsidP="00C7690E">
      <w:pPr>
        <w:pStyle w:val="a3"/>
        <w:jc w:val="left"/>
        <w:rPr>
          <w:rFonts w:hAnsi="宋体" w:cs="宋体"/>
          <w:b/>
          <w:color w:val="0070C0"/>
        </w:rPr>
      </w:pPr>
      <w:r w:rsidRPr="00C7690E">
        <w:rPr>
          <w:rFonts w:hAnsi="宋体" w:cs="宋体" w:hint="eastAsia"/>
          <w:b/>
          <w:color w:val="0070C0"/>
        </w:rPr>
        <w:t>*</w:t>
      </w:r>
      <w:r w:rsidRPr="00C7690E">
        <w:rPr>
          <w:rFonts w:hAnsi="宋体" w:cs="宋体"/>
          <w:b/>
          <w:color w:val="0070C0"/>
        </w:rPr>
        <w:t>Correspondence: Yunlong Hu; Chenyan Shi, Email huyunlong@szu.edu.cn; shichenyan9@gmail.com</w:t>
      </w:r>
    </w:p>
    <w:p w:rsidR="00C7690E" w:rsidRDefault="00C7690E"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Author information:</w:t>
      </w:r>
    </w:p>
    <w:p w:rsidR="000D2142" w:rsidRPr="000D2142" w:rsidRDefault="000D2142" w:rsidP="000D2142">
      <w:pPr>
        <w:pStyle w:val="a3"/>
        <w:rPr>
          <w:rFonts w:hAnsi="宋体" w:cs="宋体"/>
        </w:rPr>
      </w:pPr>
      <w:r w:rsidRPr="000D2142">
        <w:rPr>
          <w:rFonts w:hAnsi="宋体" w:cs="宋体"/>
        </w:rPr>
        <w:t xml:space="preserve">(1)Department of Clinical Laboratory, Peking University Shenzhen Hospital, </w:t>
      </w:r>
    </w:p>
    <w:p w:rsidR="000D2142" w:rsidRPr="000D2142" w:rsidRDefault="000D2142" w:rsidP="000D2142">
      <w:pPr>
        <w:pStyle w:val="a3"/>
        <w:rPr>
          <w:rFonts w:hAnsi="宋体" w:cs="宋体"/>
        </w:rPr>
      </w:pPr>
      <w:r w:rsidRPr="000D2142">
        <w:rPr>
          <w:rFonts w:hAnsi="宋体" w:cs="宋体"/>
        </w:rPr>
        <w:t>Shenzhen, 518036, People's Republic of China.</w:t>
      </w:r>
    </w:p>
    <w:p w:rsidR="000D2142" w:rsidRPr="000D2142" w:rsidRDefault="000D2142" w:rsidP="000D2142">
      <w:pPr>
        <w:pStyle w:val="a3"/>
        <w:rPr>
          <w:rFonts w:hAnsi="宋体" w:cs="宋体"/>
        </w:rPr>
      </w:pPr>
      <w:r w:rsidRPr="000D2142">
        <w:rPr>
          <w:rFonts w:hAnsi="宋体" w:cs="宋体"/>
        </w:rPr>
        <w:t xml:space="preserve">(2)Guangdong Provincial Key Laboratory of Infection Immunity and Inflammation, </w:t>
      </w:r>
    </w:p>
    <w:p w:rsidR="000D2142" w:rsidRPr="000D2142" w:rsidRDefault="000D2142" w:rsidP="000D2142">
      <w:pPr>
        <w:pStyle w:val="a3"/>
        <w:rPr>
          <w:rFonts w:hAnsi="宋体" w:cs="宋体"/>
        </w:rPr>
      </w:pPr>
      <w:r w:rsidRPr="000D2142">
        <w:rPr>
          <w:rFonts w:hAnsi="宋体" w:cs="宋体"/>
        </w:rPr>
        <w:t xml:space="preserve">Department of Pathogen Biology, School of Medicine, Shenzhen University Medical </w:t>
      </w:r>
    </w:p>
    <w:p w:rsidR="000D2142" w:rsidRPr="000D2142" w:rsidRDefault="000D2142" w:rsidP="000D2142">
      <w:pPr>
        <w:pStyle w:val="a3"/>
        <w:rPr>
          <w:rFonts w:hAnsi="宋体" w:cs="宋体"/>
        </w:rPr>
      </w:pPr>
      <w:r w:rsidRPr="000D2142">
        <w:rPr>
          <w:rFonts w:hAnsi="宋体" w:cs="宋体"/>
        </w:rPr>
        <w:t>School, Shenzhen, 518055, People's Republic of China.</w:t>
      </w:r>
    </w:p>
    <w:p w:rsidR="000D2142" w:rsidRPr="000D2142" w:rsidRDefault="000D2142" w:rsidP="000D2142">
      <w:pPr>
        <w:pStyle w:val="a3"/>
        <w:rPr>
          <w:rFonts w:hAnsi="宋体" w:cs="宋体"/>
        </w:rPr>
      </w:pPr>
      <w:r w:rsidRPr="000D2142">
        <w:rPr>
          <w:rFonts w:hAnsi="宋体" w:cs="宋体"/>
        </w:rPr>
        <w:t xml:space="preserve">(3)Department of Nephrology, Peking University Shenzhen Hospital, Shenzhen, </w:t>
      </w:r>
    </w:p>
    <w:p w:rsidR="000D2142" w:rsidRPr="000D2142" w:rsidRDefault="000D2142" w:rsidP="000D2142">
      <w:pPr>
        <w:pStyle w:val="a3"/>
        <w:rPr>
          <w:rFonts w:hAnsi="宋体" w:cs="宋体"/>
        </w:rPr>
      </w:pPr>
      <w:r w:rsidRPr="000D2142">
        <w:rPr>
          <w:rFonts w:hAnsi="宋体" w:cs="宋体"/>
        </w:rPr>
        <w:t>518036, People's Republic of China.</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 xml:space="preserve">A 65-year-old male patient undergoing peritoneal dialysis was diagnosed with </w:t>
      </w:r>
    </w:p>
    <w:p w:rsidR="000D2142" w:rsidRPr="000D2142" w:rsidRDefault="000D2142" w:rsidP="000D2142">
      <w:pPr>
        <w:pStyle w:val="a3"/>
        <w:rPr>
          <w:rFonts w:hAnsi="宋体" w:cs="宋体"/>
        </w:rPr>
      </w:pPr>
      <w:r w:rsidRPr="000D2142">
        <w:rPr>
          <w:rFonts w:hAnsi="宋体" w:cs="宋体"/>
        </w:rPr>
        <w:t xml:space="preserve">Mycobacterium tuberculosis-related peritonitis. Initial diagnostic tests, </w:t>
      </w:r>
    </w:p>
    <w:p w:rsidR="000D2142" w:rsidRPr="000D2142" w:rsidRDefault="000D2142" w:rsidP="000D2142">
      <w:pPr>
        <w:pStyle w:val="a3"/>
        <w:rPr>
          <w:rFonts w:hAnsi="宋体" w:cs="宋体"/>
        </w:rPr>
      </w:pPr>
      <w:r w:rsidRPr="000D2142">
        <w:rPr>
          <w:rFonts w:hAnsi="宋体" w:cs="宋体"/>
        </w:rPr>
        <w:t xml:space="preserve">including acid-fast smear of ascites, GeneXpert test, and Mycobacterium </w:t>
      </w:r>
    </w:p>
    <w:p w:rsidR="000D2142" w:rsidRPr="000D2142" w:rsidRDefault="000D2142" w:rsidP="000D2142">
      <w:pPr>
        <w:pStyle w:val="a3"/>
        <w:rPr>
          <w:rFonts w:hAnsi="宋体" w:cs="宋体"/>
        </w:rPr>
      </w:pPr>
      <w:r w:rsidRPr="000D2142">
        <w:rPr>
          <w:rFonts w:hAnsi="宋体" w:cs="宋体"/>
        </w:rPr>
        <w:t xml:space="preserve">tuberculosis culture, yielded negative results. However, metagenomic capture </w:t>
      </w:r>
    </w:p>
    <w:p w:rsidR="000D2142" w:rsidRPr="000D2142" w:rsidRDefault="000D2142" w:rsidP="000D2142">
      <w:pPr>
        <w:pStyle w:val="a3"/>
        <w:rPr>
          <w:rFonts w:hAnsi="宋体" w:cs="宋体"/>
        </w:rPr>
      </w:pPr>
      <w:r w:rsidRPr="000D2142">
        <w:rPr>
          <w:rFonts w:hAnsi="宋体" w:cs="宋体"/>
        </w:rPr>
        <w:t xml:space="preserve">sequencing (metaCAP) and metagenomic next-generation sequencing (mNGS) </w:t>
      </w:r>
    </w:p>
    <w:p w:rsidR="000D2142" w:rsidRPr="000D2142" w:rsidRDefault="000D2142" w:rsidP="000D2142">
      <w:pPr>
        <w:pStyle w:val="a3"/>
        <w:rPr>
          <w:rFonts w:hAnsi="宋体" w:cs="宋体"/>
        </w:rPr>
      </w:pPr>
      <w:r w:rsidRPr="000D2142">
        <w:rPr>
          <w:rFonts w:hAnsi="宋体" w:cs="宋体"/>
        </w:rPr>
        <w:t xml:space="preserve">identified the presence of Mycobacterium tuberculosis. The patient was </w:t>
      </w:r>
    </w:p>
    <w:p w:rsidR="000D2142" w:rsidRPr="000D2142" w:rsidRDefault="000D2142" w:rsidP="000D2142">
      <w:pPr>
        <w:pStyle w:val="a3"/>
        <w:rPr>
          <w:rFonts w:hAnsi="宋体" w:cs="宋体"/>
        </w:rPr>
      </w:pPr>
      <w:r w:rsidRPr="000D2142">
        <w:rPr>
          <w:rFonts w:hAnsi="宋体" w:cs="宋体"/>
        </w:rPr>
        <w:t xml:space="preserve">subsequently treated with standard anti-tuberculosis therapy, leading to </w:t>
      </w:r>
    </w:p>
    <w:p w:rsidR="000D2142" w:rsidRPr="000D2142" w:rsidRDefault="000D2142" w:rsidP="000D2142">
      <w:pPr>
        <w:pStyle w:val="a3"/>
        <w:rPr>
          <w:rFonts w:hAnsi="宋体" w:cs="宋体"/>
        </w:rPr>
      </w:pPr>
      <w:r w:rsidRPr="000D2142">
        <w:rPr>
          <w:rFonts w:hAnsi="宋体" w:cs="宋体"/>
        </w:rPr>
        <w:t xml:space="preserve">clinical improvement. This case highlights the utility of advanced molecular </w:t>
      </w:r>
    </w:p>
    <w:p w:rsidR="000D2142" w:rsidRPr="000D2142" w:rsidRDefault="000D2142" w:rsidP="000D2142">
      <w:pPr>
        <w:pStyle w:val="a3"/>
        <w:rPr>
          <w:rFonts w:hAnsi="宋体" w:cs="宋体"/>
        </w:rPr>
      </w:pPr>
      <w:r w:rsidRPr="000D2142">
        <w:rPr>
          <w:rFonts w:hAnsi="宋体" w:cs="宋体"/>
        </w:rPr>
        <w:t xml:space="preserve">diagnostics in identifying atypical pathogens in peritoneal dialysis-related </w:t>
      </w:r>
    </w:p>
    <w:p w:rsidR="000D2142" w:rsidRPr="000D2142" w:rsidRDefault="000D2142" w:rsidP="000D2142">
      <w:pPr>
        <w:pStyle w:val="a3"/>
        <w:rPr>
          <w:rFonts w:hAnsi="宋体" w:cs="宋体"/>
        </w:rPr>
      </w:pPr>
      <w:r w:rsidRPr="000D2142">
        <w:rPr>
          <w:rFonts w:hAnsi="宋体" w:cs="宋体"/>
        </w:rPr>
        <w:t>infections.</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hint="eastAsia"/>
        </w:rPr>
        <w:t>©</w:t>
      </w:r>
      <w:r w:rsidRPr="000D2142">
        <w:rPr>
          <w:rFonts w:hAnsi="宋体" w:cs="宋体"/>
        </w:rPr>
        <w:t xml:space="preserve"> 2026 Yan et al.</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DOI: 10.2147/IDR.S560202</w:t>
      </w:r>
    </w:p>
    <w:p w:rsidR="000D2142" w:rsidRPr="000D2142" w:rsidRDefault="000D2142" w:rsidP="000D2142">
      <w:pPr>
        <w:pStyle w:val="a3"/>
        <w:rPr>
          <w:rFonts w:hAnsi="宋体" w:cs="宋体"/>
        </w:rPr>
      </w:pPr>
      <w:r w:rsidRPr="000D2142">
        <w:rPr>
          <w:rFonts w:hAnsi="宋体" w:cs="宋体"/>
        </w:rPr>
        <w:t>PMCID: PMC12990238</w:t>
      </w:r>
    </w:p>
    <w:p w:rsidR="000D2142" w:rsidRPr="000D2142" w:rsidRDefault="000D2142" w:rsidP="000D2142">
      <w:pPr>
        <w:pStyle w:val="a3"/>
        <w:rPr>
          <w:rFonts w:hAnsi="宋体" w:cs="宋体"/>
        </w:rPr>
      </w:pPr>
      <w:r w:rsidRPr="000D2142">
        <w:rPr>
          <w:rFonts w:hAnsi="宋体" w:cs="宋体"/>
        </w:rPr>
        <w:lastRenderedPageBreak/>
        <w:t>PMID: 41847396</w:t>
      </w:r>
    </w:p>
    <w:p w:rsidR="000D2142" w:rsidRPr="000D2142" w:rsidRDefault="000D2142" w:rsidP="000D2142">
      <w:pPr>
        <w:pStyle w:val="a3"/>
        <w:rPr>
          <w:rFonts w:hAnsi="宋体" w:cs="宋体"/>
        </w:rPr>
      </w:pPr>
    </w:p>
    <w:p w:rsidR="000D2142" w:rsidRPr="005A4015" w:rsidRDefault="00FC0E63" w:rsidP="000D2142">
      <w:pPr>
        <w:pStyle w:val="a3"/>
        <w:rPr>
          <w:rFonts w:hAnsi="宋体" w:cs="宋体"/>
          <w:b/>
          <w:color w:val="FF0000"/>
        </w:rPr>
      </w:pPr>
      <w:r>
        <w:rPr>
          <w:rFonts w:hAnsi="宋体" w:cs="宋体"/>
          <w:b/>
          <w:color w:val="FF0000"/>
        </w:rPr>
        <w:t>22</w:t>
      </w:r>
      <w:r w:rsidR="000D2142" w:rsidRPr="005A4015">
        <w:rPr>
          <w:rFonts w:hAnsi="宋体" w:cs="宋体"/>
          <w:b/>
          <w:color w:val="FF0000"/>
        </w:rPr>
        <w:t xml:space="preserve">. Front Microbiol. 2026 Mar 2;17:1772984. doi: 10.3389/fmicb.2026.1772984. </w:t>
      </w:r>
    </w:p>
    <w:p w:rsidR="000D2142" w:rsidRPr="005A4015" w:rsidRDefault="000D2142" w:rsidP="000D2142">
      <w:pPr>
        <w:pStyle w:val="a3"/>
        <w:rPr>
          <w:rFonts w:hAnsi="宋体" w:cs="宋体"/>
          <w:b/>
          <w:color w:val="FF0000"/>
        </w:rPr>
      </w:pPr>
      <w:r w:rsidRPr="005A4015">
        <w:rPr>
          <w:rFonts w:hAnsi="宋体" w:cs="宋体"/>
          <w:b/>
          <w:color w:val="FF0000"/>
        </w:rPr>
        <w:t>eCollection 2026.</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 xml:space="preserve">Development of a point-of-care dual one-step recombinase-aided PCR assay for </w:t>
      </w:r>
    </w:p>
    <w:p w:rsidR="000D2142" w:rsidRPr="000D2142" w:rsidRDefault="000D2142" w:rsidP="000D2142">
      <w:pPr>
        <w:pStyle w:val="a3"/>
        <w:rPr>
          <w:rFonts w:hAnsi="宋体" w:cs="宋体"/>
        </w:rPr>
      </w:pPr>
      <w:r w:rsidRPr="000D2142">
        <w:rPr>
          <w:rFonts w:hAnsi="宋体" w:cs="宋体"/>
        </w:rPr>
        <w:t xml:space="preserve">rapid identification of Mycobacterium tuberculosis gyrA mutations conferring </w:t>
      </w:r>
    </w:p>
    <w:p w:rsidR="000D2142" w:rsidRPr="000D2142" w:rsidRDefault="000D2142" w:rsidP="000D2142">
      <w:pPr>
        <w:pStyle w:val="a3"/>
        <w:rPr>
          <w:rFonts w:hAnsi="宋体" w:cs="宋体"/>
        </w:rPr>
      </w:pPr>
      <w:r w:rsidRPr="000D2142">
        <w:rPr>
          <w:rFonts w:hAnsi="宋体" w:cs="宋体"/>
        </w:rPr>
        <w:t>fluoroquinolone resistance.</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 xml:space="preserve">Liu X(1)(2)(3)(4)(5), Peng K(2)(3)(4), Li Y(6), Jiao S(2)(3)(4)(5)(7), Wu </w:t>
      </w:r>
    </w:p>
    <w:p w:rsidR="000D2142" w:rsidRPr="000D2142" w:rsidRDefault="000D2142" w:rsidP="000D2142">
      <w:pPr>
        <w:pStyle w:val="a3"/>
        <w:rPr>
          <w:rFonts w:hAnsi="宋体" w:cs="宋体"/>
        </w:rPr>
      </w:pPr>
      <w:r w:rsidRPr="000D2142">
        <w:rPr>
          <w:rFonts w:hAnsi="宋体" w:cs="宋体"/>
        </w:rPr>
        <w:t xml:space="preserve">J(2)(3)(4)(5)(8), Zhang D(2)(3)(4)(5)(8), Gao S(5), Xiang Y(5), Ren J(5), Ma </w:t>
      </w:r>
    </w:p>
    <w:p w:rsidR="000D2142" w:rsidRPr="000D2142" w:rsidRDefault="000D2142" w:rsidP="000D2142">
      <w:pPr>
        <w:pStyle w:val="a3"/>
        <w:rPr>
          <w:rFonts w:hAnsi="宋体" w:cs="宋体"/>
        </w:rPr>
      </w:pPr>
      <w:r w:rsidRPr="000D2142">
        <w:rPr>
          <w:rFonts w:hAnsi="宋体" w:cs="宋体"/>
        </w:rPr>
        <w:t xml:space="preserve">Q(2)(3)(4), Li X(2)(3)(4), Zhao Z(2)(3)(4), Han Z(2)(3)(4), Shen X(5), Ma X(5), </w:t>
      </w:r>
    </w:p>
    <w:p w:rsidR="000D2142" w:rsidRPr="000D2142" w:rsidRDefault="000D2142" w:rsidP="000D2142">
      <w:pPr>
        <w:pStyle w:val="a3"/>
        <w:rPr>
          <w:rFonts w:hAnsi="宋体" w:cs="宋体"/>
        </w:rPr>
      </w:pPr>
      <w:r w:rsidRPr="000D2142">
        <w:rPr>
          <w:rFonts w:hAnsi="宋体" w:cs="宋体"/>
        </w:rPr>
        <w:t>Tie Y(2)(3)(4).</w:t>
      </w:r>
    </w:p>
    <w:p w:rsidR="000D2142" w:rsidRDefault="000D2142" w:rsidP="000D2142">
      <w:pPr>
        <w:pStyle w:val="a3"/>
        <w:rPr>
          <w:rFonts w:hAnsi="宋体" w:cs="宋体"/>
        </w:rPr>
      </w:pPr>
    </w:p>
    <w:p w:rsidR="007043D7" w:rsidRPr="007043D7" w:rsidRDefault="007043D7" w:rsidP="000D2142">
      <w:pPr>
        <w:pStyle w:val="a3"/>
        <w:rPr>
          <w:rFonts w:hAnsi="宋体" w:cs="宋体"/>
          <w:b/>
          <w:color w:val="0070C0"/>
        </w:rPr>
      </w:pPr>
      <w:r w:rsidRPr="007043D7">
        <w:rPr>
          <w:rFonts w:hAnsi="宋体" w:cs="宋体"/>
          <w:b/>
          <w:color w:val="0070C0"/>
        </w:rPr>
        <w:t>Xingyu Liu, Kenan Peng, Yuanrui Li, Shihao Jiao, Jianing Wu, Duoxiao Zhang, Shijue Gao, Yujie Xiang, Junkai Ren, Qian Ma, Xinxin Li, Zijin Zhao, Zhiqiang Han, Xinxin Shen</w:t>
      </w:r>
      <w:r w:rsidRPr="007043D7">
        <w:rPr>
          <w:rFonts w:hAnsi="宋体" w:cs="宋体" w:hint="eastAsia"/>
          <w:b/>
          <w:color w:val="0070C0"/>
        </w:rPr>
        <w:t>*</w:t>
      </w:r>
      <w:r w:rsidRPr="007043D7">
        <w:rPr>
          <w:rFonts w:hAnsi="宋体" w:cs="宋体"/>
          <w:b/>
          <w:color w:val="0070C0"/>
        </w:rPr>
        <w:t>, Xuejun Ma</w:t>
      </w:r>
      <w:r w:rsidRPr="007043D7">
        <w:rPr>
          <w:rFonts w:hAnsi="宋体" w:cs="宋体" w:hint="eastAsia"/>
          <w:b/>
          <w:color w:val="0070C0"/>
        </w:rPr>
        <w:t>*</w:t>
      </w:r>
      <w:r w:rsidRPr="007043D7">
        <w:rPr>
          <w:rFonts w:hAnsi="宋体" w:cs="宋体"/>
          <w:b/>
          <w:color w:val="0070C0"/>
        </w:rPr>
        <w:t>, Yanqing Tie</w:t>
      </w:r>
      <w:r w:rsidRPr="007043D7">
        <w:rPr>
          <w:rFonts w:hAnsi="宋体" w:cs="宋体" w:hint="eastAsia"/>
          <w:b/>
          <w:color w:val="0070C0"/>
        </w:rPr>
        <w:t>*</w:t>
      </w:r>
    </w:p>
    <w:p w:rsidR="007043D7" w:rsidRPr="007043D7" w:rsidRDefault="007043D7" w:rsidP="007043D7">
      <w:pPr>
        <w:pStyle w:val="a3"/>
        <w:jc w:val="left"/>
        <w:rPr>
          <w:rFonts w:hAnsi="宋体" w:cs="宋体"/>
          <w:b/>
          <w:color w:val="0070C0"/>
        </w:rPr>
      </w:pPr>
      <w:r w:rsidRPr="007043D7">
        <w:rPr>
          <w:rFonts w:hAnsi="宋体" w:cs="宋体"/>
          <w:b/>
          <w:color w:val="0070C0"/>
        </w:rPr>
        <w:t>*CORRESPONDENCE Xinxin Shen</w:t>
      </w:r>
      <w:r w:rsidRPr="007043D7">
        <w:rPr>
          <w:rFonts w:hAnsi="宋体" w:cs="宋体" w:hint="eastAsia"/>
          <w:b/>
          <w:color w:val="0070C0"/>
        </w:rPr>
        <w:t>，</w:t>
      </w:r>
      <w:r w:rsidRPr="007043D7">
        <w:rPr>
          <w:rFonts w:hAnsi="宋体" w:cs="宋体"/>
          <w:b/>
          <w:color w:val="0070C0"/>
        </w:rPr>
        <w:t xml:space="preserve">shenxx@ivdc.chinacdc.cn </w:t>
      </w:r>
      <w:r w:rsidRPr="007043D7">
        <w:rPr>
          <w:rFonts w:hAnsi="宋体" w:cs="宋体" w:hint="eastAsia"/>
          <w:b/>
          <w:color w:val="0070C0"/>
        </w:rPr>
        <w:t>；</w:t>
      </w:r>
      <w:r w:rsidRPr="007043D7">
        <w:rPr>
          <w:rFonts w:hAnsi="宋体" w:cs="宋体"/>
          <w:b/>
          <w:color w:val="0070C0"/>
        </w:rPr>
        <w:t>Xuejun Ma</w:t>
      </w:r>
      <w:r w:rsidRPr="007043D7">
        <w:rPr>
          <w:rFonts w:hAnsi="宋体" w:cs="宋体" w:hint="eastAsia"/>
          <w:b/>
          <w:color w:val="0070C0"/>
        </w:rPr>
        <w:t>，</w:t>
      </w:r>
      <w:r w:rsidRPr="007043D7">
        <w:rPr>
          <w:rFonts w:hAnsi="宋体" w:cs="宋体"/>
          <w:b/>
          <w:color w:val="0070C0"/>
        </w:rPr>
        <w:t xml:space="preserve"> maxj@ivdc.chinacdc.cn </w:t>
      </w:r>
      <w:r w:rsidRPr="007043D7">
        <w:rPr>
          <w:rFonts w:hAnsi="宋体" w:cs="宋体" w:hint="eastAsia"/>
          <w:b/>
          <w:color w:val="0070C0"/>
        </w:rPr>
        <w:t>；</w:t>
      </w:r>
      <w:r w:rsidRPr="007043D7">
        <w:rPr>
          <w:rFonts w:hAnsi="宋体" w:cs="宋体"/>
          <w:b/>
          <w:color w:val="0070C0"/>
        </w:rPr>
        <w:t>Yanqing Tie</w:t>
      </w:r>
      <w:r w:rsidRPr="007043D7">
        <w:rPr>
          <w:rFonts w:hAnsi="宋体" w:cs="宋体" w:hint="eastAsia"/>
          <w:b/>
          <w:color w:val="0070C0"/>
        </w:rPr>
        <w:t>，</w:t>
      </w:r>
      <w:r w:rsidRPr="007043D7">
        <w:rPr>
          <w:rFonts w:hAnsi="宋体" w:cs="宋体"/>
          <w:b/>
          <w:color w:val="0070C0"/>
        </w:rPr>
        <w:t>tyq1995@126.com</w:t>
      </w:r>
    </w:p>
    <w:p w:rsidR="007043D7" w:rsidRDefault="007043D7"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Author information:</w:t>
      </w:r>
    </w:p>
    <w:p w:rsidR="000D2142" w:rsidRPr="000D2142" w:rsidRDefault="000D2142" w:rsidP="000D2142">
      <w:pPr>
        <w:pStyle w:val="a3"/>
        <w:rPr>
          <w:rFonts w:hAnsi="宋体" w:cs="宋体"/>
        </w:rPr>
      </w:pPr>
      <w:r w:rsidRPr="000D2142">
        <w:rPr>
          <w:rFonts w:hAnsi="宋体" w:cs="宋体"/>
        </w:rPr>
        <w:t>(1)Hebei Medical University, Shijiazhuang, Hebei, China.</w:t>
      </w:r>
    </w:p>
    <w:p w:rsidR="000D2142" w:rsidRPr="000D2142" w:rsidRDefault="000D2142" w:rsidP="000D2142">
      <w:pPr>
        <w:pStyle w:val="a3"/>
        <w:rPr>
          <w:rFonts w:hAnsi="宋体" w:cs="宋体"/>
        </w:rPr>
      </w:pPr>
      <w:r w:rsidRPr="000D2142">
        <w:rPr>
          <w:rFonts w:hAnsi="宋体" w:cs="宋体"/>
        </w:rPr>
        <w:t xml:space="preserve">(2)Department of Clinical Laboratory, Hebei General Hospital, Shijiazhuang, </w:t>
      </w:r>
    </w:p>
    <w:p w:rsidR="000D2142" w:rsidRPr="000D2142" w:rsidRDefault="000D2142" w:rsidP="000D2142">
      <w:pPr>
        <w:pStyle w:val="a3"/>
        <w:rPr>
          <w:rFonts w:hAnsi="宋体" w:cs="宋体"/>
        </w:rPr>
      </w:pPr>
      <w:r w:rsidRPr="000D2142">
        <w:rPr>
          <w:rFonts w:hAnsi="宋体" w:cs="宋体"/>
        </w:rPr>
        <w:t>Hebei, China.</w:t>
      </w:r>
    </w:p>
    <w:p w:rsidR="000D2142" w:rsidRPr="000D2142" w:rsidRDefault="000D2142" w:rsidP="000D2142">
      <w:pPr>
        <w:pStyle w:val="a3"/>
        <w:rPr>
          <w:rFonts w:hAnsi="宋体" w:cs="宋体"/>
        </w:rPr>
      </w:pPr>
      <w:r w:rsidRPr="000D2142">
        <w:rPr>
          <w:rFonts w:hAnsi="宋体" w:cs="宋体"/>
        </w:rPr>
        <w:t>(3)Hebei Key Laboratory of Molecular Medicine, Shijiazhuang, Hebei, China.</w:t>
      </w:r>
    </w:p>
    <w:p w:rsidR="000D2142" w:rsidRPr="000D2142" w:rsidRDefault="000D2142" w:rsidP="000D2142">
      <w:pPr>
        <w:pStyle w:val="a3"/>
        <w:rPr>
          <w:rFonts w:hAnsi="宋体" w:cs="宋体"/>
        </w:rPr>
      </w:pPr>
      <w:r w:rsidRPr="000D2142">
        <w:rPr>
          <w:rFonts w:hAnsi="宋体" w:cs="宋体"/>
        </w:rPr>
        <w:t xml:space="preserve">(4)Hebei Clinical Research Center for Laboratory Medicine, Shijiazhuang, Hebei, </w:t>
      </w:r>
    </w:p>
    <w:p w:rsidR="000D2142" w:rsidRPr="000D2142" w:rsidRDefault="000D2142" w:rsidP="000D2142">
      <w:pPr>
        <w:pStyle w:val="a3"/>
        <w:rPr>
          <w:rFonts w:hAnsi="宋体" w:cs="宋体"/>
        </w:rPr>
      </w:pPr>
      <w:r w:rsidRPr="000D2142">
        <w:rPr>
          <w:rFonts w:hAnsi="宋体" w:cs="宋体"/>
        </w:rPr>
        <w:t>China.</w:t>
      </w:r>
    </w:p>
    <w:p w:rsidR="000D2142" w:rsidRPr="000D2142" w:rsidRDefault="000D2142" w:rsidP="000D2142">
      <w:pPr>
        <w:pStyle w:val="a3"/>
        <w:rPr>
          <w:rFonts w:hAnsi="宋体" w:cs="宋体"/>
        </w:rPr>
      </w:pPr>
      <w:r w:rsidRPr="000D2142">
        <w:rPr>
          <w:rFonts w:hAnsi="宋体" w:cs="宋体"/>
        </w:rPr>
        <w:t xml:space="preserve">(5)National Key Laboratory of Intelligent Tracking and Forecasting for </w:t>
      </w:r>
    </w:p>
    <w:p w:rsidR="000D2142" w:rsidRPr="000D2142" w:rsidRDefault="000D2142" w:rsidP="000D2142">
      <w:pPr>
        <w:pStyle w:val="a3"/>
        <w:rPr>
          <w:rFonts w:hAnsi="宋体" w:cs="宋体"/>
        </w:rPr>
      </w:pPr>
      <w:r w:rsidRPr="000D2142">
        <w:rPr>
          <w:rFonts w:hAnsi="宋体" w:cs="宋体"/>
        </w:rPr>
        <w:t xml:space="preserve">Infectious Diseases, NHC Key Laboratory of Medical Virology and Viral Diseases, </w:t>
      </w:r>
    </w:p>
    <w:p w:rsidR="000D2142" w:rsidRPr="000D2142" w:rsidRDefault="000D2142" w:rsidP="000D2142">
      <w:pPr>
        <w:pStyle w:val="a3"/>
        <w:rPr>
          <w:rFonts w:hAnsi="宋体" w:cs="宋体"/>
        </w:rPr>
      </w:pPr>
      <w:r w:rsidRPr="000D2142">
        <w:rPr>
          <w:rFonts w:hAnsi="宋体" w:cs="宋体"/>
        </w:rPr>
        <w:t xml:space="preserve">National Institute for Viral Disease Control and Prevention, Chinese Center for </w:t>
      </w:r>
    </w:p>
    <w:p w:rsidR="000D2142" w:rsidRPr="000D2142" w:rsidRDefault="000D2142" w:rsidP="000D2142">
      <w:pPr>
        <w:pStyle w:val="a3"/>
        <w:rPr>
          <w:rFonts w:hAnsi="宋体" w:cs="宋体"/>
        </w:rPr>
      </w:pPr>
      <w:r w:rsidRPr="000D2142">
        <w:rPr>
          <w:rFonts w:hAnsi="宋体" w:cs="宋体"/>
        </w:rPr>
        <w:t>Disease Control and Prevention, Beijing, China.</w:t>
      </w:r>
    </w:p>
    <w:p w:rsidR="000D2142" w:rsidRPr="000D2142" w:rsidRDefault="000D2142" w:rsidP="000D2142">
      <w:pPr>
        <w:pStyle w:val="a3"/>
        <w:rPr>
          <w:rFonts w:hAnsi="宋体" w:cs="宋体"/>
        </w:rPr>
      </w:pPr>
      <w:r w:rsidRPr="000D2142">
        <w:rPr>
          <w:rFonts w:hAnsi="宋体" w:cs="宋体"/>
        </w:rPr>
        <w:t>(6)Health Science Center, Ningbo University, Ningbo, Zhejiang, China.</w:t>
      </w:r>
    </w:p>
    <w:p w:rsidR="000D2142" w:rsidRPr="000D2142" w:rsidRDefault="000D2142" w:rsidP="000D2142">
      <w:pPr>
        <w:pStyle w:val="a3"/>
        <w:rPr>
          <w:rFonts w:hAnsi="宋体" w:cs="宋体"/>
        </w:rPr>
      </w:pPr>
      <w:r w:rsidRPr="000D2142">
        <w:rPr>
          <w:rFonts w:hAnsi="宋体" w:cs="宋体"/>
        </w:rPr>
        <w:t>(7)North China University of Science and Technology, Tangshan, Hebei, China.</w:t>
      </w:r>
    </w:p>
    <w:p w:rsidR="000D2142" w:rsidRPr="000D2142" w:rsidRDefault="000D2142" w:rsidP="000D2142">
      <w:pPr>
        <w:pStyle w:val="a3"/>
        <w:rPr>
          <w:rFonts w:hAnsi="宋体" w:cs="宋体"/>
        </w:rPr>
      </w:pPr>
      <w:r w:rsidRPr="000D2142">
        <w:rPr>
          <w:rFonts w:hAnsi="宋体" w:cs="宋体"/>
        </w:rPr>
        <w:t>(8)Hebei North University, Zhangjiakou, Hebei, China.</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5A4015">
        <w:rPr>
          <w:rFonts w:hAnsi="宋体" w:cs="宋体"/>
          <w:b/>
        </w:rPr>
        <w:t xml:space="preserve">BACKGROUND: </w:t>
      </w:r>
      <w:r w:rsidRPr="000D2142">
        <w:rPr>
          <w:rFonts w:hAnsi="宋体" w:cs="宋体"/>
        </w:rPr>
        <w:t xml:space="preserve">Fluoroquinolone (FQ) resistance in Mycobacterium tuberculosis (MTB) </w:t>
      </w:r>
    </w:p>
    <w:p w:rsidR="000D2142" w:rsidRPr="000D2142" w:rsidRDefault="000D2142" w:rsidP="000D2142">
      <w:pPr>
        <w:pStyle w:val="a3"/>
        <w:rPr>
          <w:rFonts w:hAnsi="宋体" w:cs="宋体"/>
        </w:rPr>
      </w:pPr>
      <w:r w:rsidRPr="000D2142">
        <w:rPr>
          <w:rFonts w:hAnsi="宋体" w:cs="宋体"/>
        </w:rPr>
        <w:t xml:space="preserve">is a major cause of treatment failure in multidrug-resistant tuberculosis </w:t>
      </w:r>
    </w:p>
    <w:p w:rsidR="000D2142" w:rsidRPr="000D2142" w:rsidRDefault="000D2142" w:rsidP="000D2142">
      <w:pPr>
        <w:pStyle w:val="a3"/>
        <w:rPr>
          <w:rFonts w:hAnsi="宋体" w:cs="宋体"/>
        </w:rPr>
      </w:pPr>
      <w:r w:rsidRPr="000D2142">
        <w:rPr>
          <w:rFonts w:hAnsi="宋体" w:cs="宋体"/>
        </w:rPr>
        <w:t xml:space="preserve">(MDR-TB). This resistance primarily results from mutations within the quinolone </w:t>
      </w:r>
    </w:p>
    <w:p w:rsidR="000D2142" w:rsidRPr="000D2142" w:rsidRDefault="000D2142" w:rsidP="000D2142">
      <w:pPr>
        <w:pStyle w:val="a3"/>
        <w:rPr>
          <w:rFonts w:hAnsi="宋体" w:cs="宋体"/>
        </w:rPr>
      </w:pPr>
      <w:r w:rsidRPr="000D2142">
        <w:rPr>
          <w:rFonts w:hAnsi="宋体" w:cs="宋体"/>
        </w:rPr>
        <w:t xml:space="preserve">resistance-determining region (QRDR) of the gyrA gene encoding DNA gyrase. </w:t>
      </w:r>
    </w:p>
    <w:p w:rsidR="000D2142" w:rsidRPr="000D2142" w:rsidRDefault="000D2142" w:rsidP="000D2142">
      <w:pPr>
        <w:pStyle w:val="a3"/>
        <w:rPr>
          <w:rFonts w:hAnsi="宋体" w:cs="宋体"/>
        </w:rPr>
      </w:pPr>
      <w:r w:rsidRPr="000D2142">
        <w:rPr>
          <w:rFonts w:hAnsi="宋体" w:cs="宋体"/>
        </w:rPr>
        <w:t xml:space="preserve">Conventional phenotypic drug susceptibility testing (DST) is labor-intensive and </w:t>
      </w:r>
    </w:p>
    <w:p w:rsidR="000D2142" w:rsidRPr="000D2142" w:rsidRDefault="000D2142" w:rsidP="000D2142">
      <w:pPr>
        <w:pStyle w:val="a3"/>
        <w:rPr>
          <w:rFonts w:hAnsi="宋体" w:cs="宋体"/>
        </w:rPr>
      </w:pPr>
      <w:r w:rsidRPr="000D2142">
        <w:rPr>
          <w:rFonts w:hAnsi="宋体" w:cs="宋体"/>
        </w:rPr>
        <w:t xml:space="preserve">time-consuming, making it unsuitable for rapid clinical decision-making. </w:t>
      </w:r>
    </w:p>
    <w:p w:rsidR="000D2142" w:rsidRPr="000D2142" w:rsidRDefault="000D2142" w:rsidP="000D2142">
      <w:pPr>
        <w:pStyle w:val="a3"/>
        <w:rPr>
          <w:rFonts w:hAnsi="宋体" w:cs="宋体"/>
        </w:rPr>
      </w:pPr>
      <w:r w:rsidRPr="000D2142">
        <w:rPr>
          <w:rFonts w:hAnsi="宋体" w:cs="宋体"/>
        </w:rPr>
        <w:t xml:space="preserve">Therefore, developing a rapid, sensitive, and point-of-care testing (POCT) assay </w:t>
      </w:r>
    </w:p>
    <w:p w:rsidR="000D2142" w:rsidRPr="000D2142" w:rsidRDefault="000D2142" w:rsidP="000D2142">
      <w:pPr>
        <w:pStyle w:val="a3"/>
        <w:rPr>
          <w:rFonts w:hAnsi="宋体" w:cs="宋体"/>
        </w:rPr>
      </w:pPr>
      <w:r w:rsidRPr="000D2142">
        <w:rPr>
          <w:rFonts w:hAnsi="宋体" w:cs="宋体"/>
        </w:rPr>
        <w:t>is of great importance.</w:t>
      </w:r>
    </w:p>
    <w:p w:rsidR="000D2142" w:rsidRPr="000D2142" w:rsidRDefault="000D2142" w:rsidP="000D2142">
      <w:pPr>
        <w:pStyle w:val="a3"/>
        <w:rPr>
          <w:rFonts w:hAnsi="宋体" w:cs="宋体"/>
        </w:rPr>
      </w:pPr>
      <w:r w:rsidRPr="005A4015">
        <w:rPr>
          <w:rFonts w:hAnsi="宋体" w:cs="宋体"/>
          <w:b/>
        </w:rPr>
        <w:t>METHODS:</w:t>
      </w:r>
      <w:r w:rsidRPr="000D2142">
        <w:rPr>
          <w:rFonts w:hAnsi="宋体" w:cs="宋体"/>
        </w:rPr>
        <w:t xml:space="preserve"> A cartridge-based POCT dual one-step recombinase-aided PCR </w:t>
      </w:r>
    </w:p>
    <w:p w:rsidR="000D2142" w:rsidRPr="000D2142" w:rsidRDefault="000D2142" w:rsidP="000D2142">
      <w:pPr>
        <w:pStyle w:val="a3"/>
        <w:rPr>
          <w:rFonts w:hAnsi="宋体" w:cs="宋体"/>
        </w:rPr>
      </w:pPr>
      <w:r w:rsidRPr="000D2142">
        <w:rPr>
          <w:rFonts w:hAnsi="宋体" w:cs="宋体"/>
        </w:rPr>
        <w:lastRenderedPageBreak/>
        <w:t xml:space="preserve">(POCT-DO-RAP) assay was established for rapid detection of FQ </w:t>
      </w:r>
    </w:p>
    <w:p w:rsidR="000D2142" w:rsidRPr="000D2142" w:rsidRDefault="000D2142" w:rsidP="000D2142">
      <w:pPr>
        <w:pStyle w:val="a3"/>
        <w:rPr>
          <w:rFonts w:hAnsi="宋体" w:cs="宋体"/>
        </w:rPr>
      </w:pPr>
      <w:r w:rsidRPr="000D2142">
        <w:rPr>
          <w:rFonts w:hAnsi="宋体" w:cs="宋体"/>
        </w:rPr>
        <w:t xml:space="preserve">resistance-associated mutations in MTB. Locked nucleic acid (LNA) probes were </w:t>
      </w:r>
    </w:p>
    <w:p w:rsidR="000D2142" w:rsidRPr="000D2142" w:rsidRDefault="000D2142" w:rsidP="000D2142">
      <w:pPr>
        <w:pStyle w:val="a3"/>
        <w:rPr>
          <w:rFonts w:hAnsi="宋体" w:cs="宋体"/>
        </w:rPr>
      </w:pPr>
      <w:r w:rsidRPr="000D2142">
        <w:rPr>
          <w:rFonts w:hAnsi="宋体" w:cs="宋体"/>
        </w:rPr>
        <w:t xml:space="preserve">designed to enhance single-nucleotide discrimination for gyrA A90V and D94G </w:t>
      </w:r>
    </w:p>
    <w:p w:rsidR="000D2142" w:rsidRPr="000D2142" w:rsidRDefault="000D2142" w:rsidP="000D2142">
      <w:pPr>
        <w:pStyle w:val="a3"/>
        <w:rPr>
          <w:rFonts w:hAnsi="宋体" w:cs="宋体"/>
        </w:rPr>
      </w:pPr>
      <w:r w:rsidRPr="000D2142">
        <w:rPr>
          <w:rFonts w:hAnsi="宋体" w:cs="宋体"/>
        </w:rPr>
        <w:t xml:space="preserve">mutations. Magnetic bead-based extraction enabled fully automated nucleic acid </w:t>
      </w:r>
    </w:p>
    <w:p w:rsidR="000D2142" w:rsidRPr="000D2142" w:rsidRDefault="000D2142" w:rsidP="000D2142">
      <w:pPr>
        <w:pStyle w:val="a3"/>
        <w:rPr>
          <w:rFonts w:hAnsi="宋体" w:cs="宋体"/>
        </w:rPr>
      </w:pPr>
      <w:r w:rsidRPr="000D2142">
        <w:rPr>
          <w:rFonts w:hAnsi="宋体" w:cs="宋体"/>
        </w:rPr>
        <w:t xml:space="preserve">purification, while recombinase-aided amplification (RAA) and quantitative PCR </w:t>
      </w:r>
    </w:p>
    <w:p w:rsidR="000D2142" w:rsidRPr="000D2142" w:rsidRDefault="000D2142" w:rsidP="000D2142">
      <w:pPr>
        <w:pStyle w:val="a3"/>
        <w:rPr>
          <w:rFonts w:hAnsi="宋体" w:cs="宋体"/>
        </w:rPr>
      </w:pPr>
      <w:r w:rsidRPr="000D2142">
        <w:rPr>
          <w:rFonts w:hAnsi="宋体" w:cs="宋体"/>
        </w:rPr>
        <w:t xml:space="preserve">(qPCR) were sequentially performed within a real-time PCR-based POCT device. The </w:t>
      </w:r>
    </w:p>
    <w:p w:rsidR="000D2142" w:rsidRPr="000D2142" w:rsidRDefault="000D2142" w:rsidP="000D2142">
      <w:pPr>
        <w:pStyle w:val="a3"/>
        <w:rPr>
          <w:rFonts w:hAnsi="宋体" w:cs="宋体"/>
        </w:rPr>
      </w:pPr>
      <w:r w:rsidRPr="000D2142">
        <w:rPr>
          <w:rFonts w:hAnsi="宋体" w:cs="宋体"/>
        </w:rPr>
        <w:t xml:space="preserve">analytical performance of the POCT-DO-RAP assay was evaluated using recombinant </w:t>
      </w:r>
    </w:p>
    <w:p w:rsidR="000D2142" w:rsidRPr="000D2142" w:rsidRDefault="000D2142" w:rsidP="000D2142">
      <w:pPr>
        <w:pStyle w:val="a3"/>
        <w:rPr>
          <w:rFonts w:hAnsi="宋体" w:cs="宋体"/>
        </w:rPr>
      </w:pPr>
      <w:r w:rsidRPr="000D2142">
        <w:rPr>
          <w:rFonts w:hAnsi="宋体" w:cs="宋体"/>
        </w:rPr>
        <w:t xml:space="preserve">plasmids (1-105 copies/μL), H37Rv-simulated sputum samples and 128 clinical </w:t>
      </w:r>
    </w:p>
    <w:p w:rsidR="000D2142" w:rsidRPr="000D2142" w:rsidRDefault="000D2142" w:rsidP="000D2142">
      <w:pPr>
        <w:pStyle w:val="a3"/>
        <w:rPr>
          <w:rFonts w:hAnsi="宋体" w:cs="宋体"/>
        </w:rPr>
      </w:pPr>
      <w:r w:rsidRPr="000D2142">
        <w:rPr>
          <w:rFonts w:hAnsi="宋体" w:cs="宋体"/>
        </w:rPr>
        <w:t xml:space="preserve">isolates. The POCT-DO-RAP assay was further validated using 88 clinical samples </w:t>
      </w:r>
    </w:p>
    <w:p w:rsidR="000D2142" w:rsidRPr="000D2142" w:rsidRDefault="000D2142" w:rsidP="000D2142">
      <w:pPr>
        <w:pStyle w:val="a3"/>
        <w:rPr>
          <w:rFonts w:hAnsi="宋体" w:cs="宋体"/>
        </w:rPr>
      </w:pPr>
      <w:r w:rsidRPr="000D2142">
        <w:rPr>
          <w:rFonts w:hAnsi="宋体" w:cs="宋体"/>
        </w:rPr>
        <w:t xml:space="preserve">and the results were compared with the conventional qPCR and the nested PCR </w:t>
      </w:r>
    </w:p>
    <w:p w:rsidR="000D2142" w:rsidRPr="000D2142" w:rsidRDefault="000D2142" w:rsidP="000D2142">
      <w:pPr>
        <w:pStyle w:val="a3"/>
        <w:rPr>
          <w:rFonts w:hAnsi="宋体" w:cs="宋体"/>
        </w:rPr>
      </w:pPr>
      <w:r w:rsidRPr="000D2142">
        <w:rPr>
          <w:rFonts w:hAnsi="宋体" w:cs="宋体"/>
        </w:rPr>
        <w:t>followed by Sanger sequencing.</w:t>
      </w:r>
    </w:p>
    <w:p w:rsidR="000D2142" w:rsidRPr="000D2142" w:rsidRDefault="000D2142" w:rsidP="000D2142">
      <w:pPr>
        <w:pStyle w:val="a3"/>
        <w:rPr>
          <w:rFonts w:hAnsi="宋体" w:cs="宋体"/>
        </w:rPr>
      </w:pPr>
      <w:r w:rsidRPr="005A4015">
        <w:rPr>
          <w:rFonts w:hAnsi="宋体" w:cs="宋体"/>
          <w:b/>
        </w:rPr>
        <w:t>RESULTS: T</w:t>
      </w:r>
      <w:r w:rsidRPr="000D2142">
        <w:rPr>
          <w:rFonts w:hAnsi="宋体" w:cs="宋体"/>
        </w:rPr>
        <w:t xml:space="preserve">he optimized POCT-DO-RAP assay achieved limits of detection of 1 </w:t>
      </w:r>
    </w:p>
    <w:p w:rsidR="000D2142" w:rsidRPr="000D2142" w:rsidRDefault="000D2142" w:rsidP="000D2142">
      <w:pPr>
        <w:pStyle w:val="a3"/>
        <w:rPr>
          <w:rFonts w:hAnsi="宋体" w:cs="宋体"/>
        </w:rPr>
      </w:pPr>
      <w:r w:rsidRPr="000D2142">
        <w:rPr>
          <w:rFonts w:hAnsi="宋体" w:cs="宋体"/>
        </w:rPr>
        <w:t xml:space="preserve">copy/reaction for the wild-type (WT) tube and 10 CFU/mL for the mutant-type (MT) </w:t>
      </w:r>
    </w:p>
    <w:p w:rsidR="000D2142" w:rsidRPr="000D2142" w:rsidRDefault="000D2142" w:rsidP="000D2142">
      <w:pPr>
        <w:pStyle w:val="a3"/>
        <w:rPr>
          <w:rFonts w:hAnsi="宋体" w:cs="宋体"/>
        </w:rPr>
      </w:pPr>
      <w:r w:rsidRPr="000D2142">
        <w:rPr>
          <w:rFonts w:hAnsi="宋体" w:cs="宋体"/>
        </w:rPr>
        <w:t xml:space="preserve">tube, representing a 10-fold increase in sensitivity compared with conventional </w:t>
      </w:r>
    </w:p>
    <w:p w:rsidR="000D2142" w:rsidRPr="000D2142" w:rsidRDefault="000D2142" w:rsidP="000D2142">
      <w:pPr>
        <w:pStyle w:val="a3"/>
        <w:rPr>
          <w:rFonts w:hAnsi="宋体" w:cs="宋体"/>
        </w:rPr>
      </w:pPr>
      <w:r w:rsidRPr="000D2142">
        <w:rPr>
          <w:rFonts w:hAnsi="宋体" w:cs="宋体"/>
        </w:rPr>
        <w:t xml:space="preserve">qPCR. The assay reliably detected mutant alleles even when they represented only </w:t>
      </w:r>
    </w:p>
    <w:p w:rsidR="000D2142" w:rsidRPr="000D2142" w:rsidRDefault="000D2142" w:rsidP="000D2142">
      <w:pPr>
        <w:pStyle w:val="a3"/>
        <w:rPr>
          <w:rFonts w:hAnsi="宋体" w:cs="宋体"/>
        </w:rPr>
      </w:pPr>
      <w:r w:rsidRPr="000D2142">
        <w:rPr>
          <w:rFonts w:hAnsi="宋体" w:cs="宋体"/>
        </w:rPr>
        <w:t xml:space="preserve">1% of mixed templates. Among 128 clinical isolates, the assay accurately </w:t>
      </w:r>
    </w:p>
    <w:p w:rsidR="000D2142" w:rsidRPr="000D2142" w:rsidRDefault="000D2142" w:rsidP="000D2142">
      <w:pPr>
        <w:pStyle w:val="a3"/>
        <w:rPr>
          <w:rFonts w:hAnsi="宋体" w:cs="宋体"/>
        </w:rPr>
      </w:pPr>
      <w:r w:rsidRPr="000D2142">
        <w:rPr>
          <w:rFonts w:hAnsi="宋体" w:cs="宋体"/>
        </w:rPr>
        <w:t xml:space="preserve">differentiated 50 wild-type and 78 resistant strains, showing complete </w:t>
      </w:r>
    </w:p>
    <w:p w:rsidR="000D2142" w:rsidRPr="000D2142" w:rsidRDefault="000D2142" w:rsidP="000D2142">
      <w:pPr>
        <w:pStyle w:val="a3"/>
        <w:rPr>
          <w:rFonts w:hAnsi="宋体" w:cs="宋体"/>
        </w:rPr>
      </w:pPr>
      <w:r w:rsidRPr="000D2142">
        <w:rPr>
          <w:rFonts w:hAnsi="宋体" w:cs="宋体"/>
        </w:rPr>
        <w:t xml:space="preserve">concordance with Sanger sequencing and no cross-reactivity. In clinical </w:t>
      </w:r>
    </w:p>
    <w:p w:rsidR="000D2142" w:rsidRPr="000D2142" w:rsidRDefault="000D2142" w:rsidP="000D2142">
      <w:pPr>
        <w:pStyle w:val="a3"/>
        <w:rPr>
          <w:rFonts w:hAnsi="宋体" w:cs="宋体"/>
        </w:rPr>
      </w:pPr>
      <w:r w:rsidRPr="000D2142">
        <w:rPr>
          <w:rFonts w:hAnsi="宋体" w:cs="宋体"/>
        </w:rPr>
        <w:t xml:space="preserve">validation,9 samples negative by qPCR were confirmed as positive by both DO-RAP </w:t>
      </w:r>
    </w:p>
    <w:p w:rsidR="000D2142" w:rsidRPr="000D2142" w:rsidRDefault="000D2142" w:rsidP="000D2142">
      <w:pPr>
        <w:pStyle w:val="a3"/>
        <w:rPr>
          <w:rFonts w:hAnsi="宋体" w:cs="宋体"/>
        </w:rPr>
      </w:pPr>
      <w:r w:rsidRPr="000D2142">
        <w:rPr>
          <w:rFonts w:hAnsi="宋体" w:cs="宋体"/>
        </w:rPr>
        <w:t>assay and nested PCR followed by Sanger sequencing.</w:t>
      </w:r>
    </w:p>
    <w:p w:rsidR="000D2142" w:rsidRPr="000D2142" w:rsidRDefault="000D2142" w:rsidP="000D2142">
      <w:pPr>
        <w:pStyle w:val="a3"/>
        <w:rPr>
          <w:rFonts w:hAnsi="宋体" w:cs="宋体"/>
        </w:rPr>
      </w:pPr>
      <w:r w:rsidRPr="005A4015">
        <w:rPr>
          <w:rFonts w:hAnsi="宋体" w:cs="宋体"/>
          <w:b/>
        </w:rPr>
        <w:t xml:space="preserve">CONCLUSION: </w:t>
      </w:r>
      <w:r w:rsidRPr="000D2142">
        <w:rPr>
          <w:rFonts w:hAnsi="宋体" w:cs="宋体"/>
        </w:rPr>
        <w:t xml:space="preserve">The POCT-DO-RAP assay developed in this study achieves a fully </w:t>
      </w:r>
    </w:p>
    <w:p w:rsidR="000D2142" w:rsidRPr="000D2142" w:rsidRDefault="000D2142" w:rsidP="000D2142">
      <w:pPr>
        <w:pStyle w:val="a3"/>
        <w:rPr>
          <w:rFonts w:hAnsi="宋体" w:cs="宋体"/>
        </w:rPr>
      </w:pPr>
      <w:r w:rsidRPr="000D2142">
        <w:rPr>
          <w:rFonts w:hAnsi="宋体" w:cs="宋体"/>
        </w:rPr>
        <w:t xml:space="preserve">integrated "sample-in, result-out" workflow on a single device, offering </w:t>
      </w:r>
    </w:p>
    <w:p w:rsidR="000D2142" w:rsidRPr="000D2142" w:rsidRDefault="000D2142" w:rsidP="000D2142">
      <w:pPr>
        <w:pStyle w:val="a3"/>
        <w:rPr>
          <w:rFonts w:hAnsi="宋体" w:cs="宋体"/>
        </w:rPr>
      </w:pPr>
      <w:r w:rsidRPr="000D2142">
        <w:rPr>
          <w:rFonts w:hAnsi="宋体" w:cs="宋体"/>
        </w:rPr>
        <w:t xml:space="preserve">ultra-high sensitivity, precise mutation discrimination, and excellent clinical </w:t>
      </w:r>
    </w:p>
    <w:p w:rsidR="000D2142" w:rsidRPr="000D2142" w:rsidRDefault="000D2142" w:rsidP="000D2142">
      <w:pPr>
        <w:pStyle w:val="a3"/>
        <w:rPr>
          <w:rFonts w:hAnsi="宋体" w:cs="宋体"/>
        </w:rPr>
      </w:pPr>
      <w:r w:rsidRPr="000D2142">
        <w:rPr>
          <w:rFonts w:hAnsi="宋体" w:cs="宋体"/>
        </w:rPr>
        <w:t xml:space="preserve">concordance. This approach provides a promising molecular diagnostic tool for </w:t>
      </w:r>
    </w:p>
    <w:p w:rsidR="000D2142" w:rsidRPr="000D2142" w:rsidRDefault="000D2142" w:rsidP="000D2142">
      <w:pPr>
        <w:pStyle w:val="a3"/>
        <w:rPr>
          <w:rFonts w:hAnsi="宋体" w:cs="宋体"/>
        </w:rPr>
      </w:pPr>
      <w:r w:rsidRPr="000D2142">
        <w:rPr>
          <w:rFonts w:hAnsi="宋体" w:cs="宋体"/>
        </w:rPr>
        <w:t xml:space="preserve">rapid detection of drug-resistant tuberculosis, particularly suitable for </w:t>
      </w:r>
    </w:p>
    <w:p w:rsidR="000D2142" w:rsidRPr="000D2142" w:rsidRDefault="000D2142" w:rsidP="000D2142">
      <w:pPr>
        <w:pStyle w:val="a3"/>
        <w:rPr>
          <w:rFonts w:hAnsi="宋体" w:cs="宋体"/>
        </w:rPr>
      </w:pPr>
      <w:r w:rsidRPr="000D2142">
        <w:rPr>
          <w:rFonts w:hAnsi="宋体" w:cs="宋体"/>
        </w:rPr>
        <w:t>primary healthcare and resource-limited settings.</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 xml:space="preserve">Copyright © 2026 Liu, Peng, Li, Jiao, Wu, Zhang, Gao, Xiang, Ren, Ma, Li, Zhao, </w:t>
      </w:r>
    </w:p>
    <w:p w:rsidR="000D2142" w:rsidRPr="000D2142" w:rsidRDefault="000D2142" w:rsidP="000D2142">
      <w:pPr>
        <w:pStyle w:val="a3"/>
        <w:rPr>
          <w:rFonts w:hAnsi="宋体" w:cs="宋体"/>
        </w:rPr>
      </w:pPr>
      <w:r w:rsidRPr="000D2142">
        <w:rPr>
          <w:rFonts w:hAnsi="宋体" w:cs="宋体"/>
        </w:rPr>
        <w:t>Han, Shen, Ma and Tie.</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DOI: 10.3389/fmicb.2026.1772984</w:t>
      </w:r>
    </w:p>
    <w:p w:rsidR="000D2142" w:rsidRPr="000D2142" w:rsidRDefault="000D2142" w:rsidP="000D2142">
      <w:pPr>
        <w:pStyle w:val="a3"/>
        <w:rPr>
          <w:rFonts w:hAnsi="宋体" w:cs="宋体"/>
        </w:rPr>
      </w:pPr>
      <w:r w:rsidRPr="000D2142">
        <w:rPr>
          <w:rFonts w:hAnsi="宋体" w:cs="宋体"/>
        </w:rPr>
        <w:t>PMCID: PMC12989489</w:t>
      </w:r>
    </w:p>
    <w:p w:rsidR="000D2142" w:rsidRPr="000D2142" w:rsidRDefault="000D2142" w:rsidP="000D2142">
      <w:pPr>
        <w:pStyle w:val="a3"/>
        <w:rPr>
          <w:rFonts w:hAnsi="宋体" w:cs="宋体"/>
        </w:rPr>
      </w:pPr>
      <w:r w:rsidRPr="000D2142">
        <w:rPr>
          <w:rFonts w:hAnsi="宋体" w:cs="宋体"/>
        </w:rPr>
        <w:t>PMID: 41847197</w:t>
      </w:r>
    </w:p>
    <w:p w:rsidR="000D2142" w:rsidRPr="000D2142" w:rsidRDefault="000D2142" w:rsidP="000D2142">
      <w:pPr>
        <w:pStyle w:val="a3"/>
        <w:rPr>
          <w:rFonts w:hAnsi="宋体" w:cs="宋体"/>
        </w:rPr>
      </w:pPr>
    </w:p>
    <w:p w:rsidR="000D2142" w:rsidRPr="005A4015" w:rsidRDefault="00FC0E63" w:rsidP="000D2142">
      <w:pPr>
        <w:pStyle w:val="a3"/>
        <w:rPr>
          <w:rFonts w:hAnsi="宋体" w:cs="宋体"/>
          <w:b/>
          <w:color w:val="FF0000"/>
        </w:rPr>
      </w:pPr>
      <w:r>
        <w:rPr>
          <w:rFonts w:hAnsi="宋体" w:cs="宋体"/>
          <w:b/>
          <w:color w:val="FF0000"/>
        </w:rPr>
        <w:t>23</w:t>
      </w:r>
      <w:r w:rsidR="000D2142" w:rsidRPr="005A4015">
        <w:rPr>
          <w:rFonts w:hAnsi="宋体" w:cs="宋体"/>
          <w:b/>
          <w:color w:val="FF0000"/>
        </w:rPr>
        <w:t xml:space="preserve">. Front Med (Lausanne). 2026 Mar 2;13:1794381. doi: 10.3389/fmed.2026.1794381. </w:t>
      </w:r>
    </w:p>
    <w:p w:rsidR="000D2142" w:rsidRPr="005A4015" w:rsidRDefault="000D2142" w:rsidP="000D2142">
      <w:pPr>
        <w:pStyle w:val="a3"/>
        <w:rPr>
          <w:rFonts w:hAnsi="宋体" w:cs="宋体"/>
          <w:b/>
          <w:color w:val="FF0000"/>
        </w:rPr>
      </w:pPr>
      <w:r w:rsidRPr="005A4015">
        <w:rPr>
          <w:rFonts w:hAnsi="宋体" w:cs="宋体"/>
          <w:b/>
          <w:color w:val="FF0000"/>
        </w:rPr>
        <w:t>eCollection 2026.</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 xml:space="preserve">Case Report: Rare case of secondary gastric body tuberculosis-diagnostic </w:t>
      </w:r>
    </w:p>
    <w:p w:rsidR="000D2142" w:rsidRPr="000D2142" w:rsidRDefault="000D2142" w:rsidP="000D2142">
      <w:pPr>
        <w:pStyle w:val="a3"/>
        <w:rPr>
          <w:rFonts w:hAnsi="宋体" w:cs="宋体"/>
        </w:rPr>
      </w:pPr>
      <w:r w:rsidRPr="000D2142">
        <w:rPr>
          <w:rFonts w:hAnsi="宋体" w:cs="宋体"/>
        </w:rPr>
        <w:t>challenges arising from the insidious spread of abdominal tuberculosis.</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Wang YJ(1), Cheng J(1), Wang AL(1), Qiu XW(1), Huang XS(2).</w:t>
      </w:r>
    </w:p>
    <w:p w:rsidR="000D2142" w:rsidRDefault="000D2142" w:rsidP="000D2142">
      <w:pPr>
        <w:pStyle w:val="a3"/>
        <w:rPr>
          <w:rFonts w:hAnsi="宋体" w:cs="宋体"/>
        </w:rPr>
      </w:pPr>
    </w:p>
    <w:p w:rsidR="00464DE1" w:rsidRPr="001C2E4B" w:rsidRDefault="00464DE1" w:rsidP="000D2142">
      <w:pPr>
        <w:pStyle w:val="a3"/>
        <w:rPr>
          <w:rFonts w:hAnsi="宋体" w:cs="宋体"/>
          <w:b/>
          <w:color w:val="0070C0"/>
        </w:rPr>
      </w:pPr>
      <w:r w:rsidRPr="001C2E4B">
        <w:rPr>
          <w:rFonts w:hAnsi="宋体" w:cs="宋体"/>
          <w:b/>
          <w:color w:val="0070C0"/>
        </w:rPr>
        <w:t>Yi-Jing Wang, Jie Cheng, An-Long Wang, Xiao-Wei Qiu, Xiao-Shan Huang</w:t>
      </w:r>
      <w:r w:rsidR="001C2E4B" w:rsidRPr="001C2E4B">
        <w:rPr>
          <w:rFonts w:hAnsi="宋体" w:cs="宋体" w:hint="eastAsia"/>
          <w:b/>
          <w:color w:val="0070C0"/>
        </w:rPr>
        <w:t>*</w:t>
      </w:r>
    </w:p>
    <w:p w:rsidR="00464DE1" w:rsidRPr="001C2E4B" w:rsidRDefault="001C2E4B" w:rsidP="000D2142">
      <w:pPr>
        <w:pStyle w:val="a3"/>
        <w:rPr>
          <w:rFonts w:hAnsi="宋体" w:cs="宋体"/>
          <w:b/>
          <w:color w:val="0070C0"/>
        </w:rPr>
      </w:pPr>
      <w:r w:rsidRPr="001C2E4B">
        <w:rPr>
          <w:rFonts w:hAnsi="宋体" w:cs="宋体"/>
          <w:b/>
          <w:color w:val="0070C0"/>
        </w:rPr>
        <w:t>*CORRESPONDENCE Xiao-Shan</w:t>
      </w:r>
      <w:r w:rsidRPr="001C2E4B">
        <w:rPr>
          <w:rFonts w:hAnsi="宋体" w:cs="宋体" w:hint="eastAsia"/>
          <w:b/>
          <w:color w:val="0070C0"/>
        </w:rPr>
        <w:t xml:space="preserve"> </w:t>
      </w:r>
      <w:r w:rsidRPr="001C2E4B">
        <w:rPr>
          <w:rFonts w:hAnsi="宋体" w:cs="宋体"/>
          <w:b/>
          <w:color w:val="0070C0"/>
        </w:rPr>
        <w:t>Huang</w:t>
      </w:r>
      <w:r w:rsidRPr="001C2E4B">
        <w:rPr>
          <w:rFonts w:hAnsi="宋体" w:cs="宋体" w:hint="eastAsia"/>
          <w:b/>
          <w:color w:val="0070C0"/>
        </w:rPr>
        <w:t>，</w:t>
      </w:r>
      <w:r w:rsidRPr="001C2E4B">
        <w:rPr>
          <w:rFonts w:hAnsi="宋体" w:cs="宋体"/>
          <w:b/>
          <w:color w:val="0070C0"/>
        </w:rPr>
        <w:t>hxsasp@126.com</w:t>
      </w:r>
    </w:p>
    <w:p w:rsidR="00464DE1" w:rsidRDefault="00464DE1"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Author information:</w:t>
      </w:r>
    </w:p>
    <w:p w:rsidR="000D2142" w:rsidRPr="000D2142" w:rsidRDefault="000D2142" w:rsidP="000D2142">
      <w:pPr>
        <w:pStyle w:val="a3"/>
        <w:rPr>
          <w:rFonts w:hAnsi="宋体" w:cs="宋体"/>
        </w:rPr>
      </w:pPr>
      <w:r w:rsidRPr="000D2142">
        <w:rPr>
          <w:rFonts w:hAnsi="宋体" w:cs="宋体"/>
        </w:rPr>
        <w:t>(1)Department of Radiology, Hangzhou Red Cross Hospital, Hangzhou, China.</w:t>
      </w:r>
    </w:p>
    <w:p w:rsidR="000D2142" w:rsidRPr="000D2142" w:rsidRDefault="000D2142" w:rsidP="000D2142">
      <w:pPr>
        <w:pStyle w:val="a3"/>
        <w:rPr>
          <w:rFonts w:hAnsi="宋体" w:cs="宋体"/>
        </w:rPr>
      </w:pPr>
      <w:r w:rsidRPr="000D2142">
        <w:rPr>
          <w:rFonts w:hAnsi="宋体" w:cs="宋体"/>
        </w:rPr>
        <w:t xml:space="preserve">(2)Department of Radiology, The Second Affiliated Hospital of Zhejiang Chinese </w:t>
      </w:r>
    </w:p>
    <w:p w:rsidR="000D2142" w:rsidRPr="000D2142" w:rsidRDefault="000D2142" w:rsidP="000D2142">
      <w:pPr>
        <w:pStyle w:val="a3"/>
        <w:rPr>
          <w:rFonts w:hAnsi="宋体" w:cs="宋体"/>
        </w:rPr>
      </w:pPr>
      <w:r w:rsidRPr="000D2142">
        <w:rPr>
          <w:rFonts w:hAnsi="宋体" w:cs="宋体"/>
        </w:rPr>
        <w:t>Medical University, Hangzhou, China.</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5A4015">
        <w:rPr>
          <w:rFonts w:hAnsi="宋体" w:cs="宋体"/>
          <w:b/>
        </w:rPr>
        <w:t>BACKGROUND:</w:t>
      </w:r>
      <w:r w:rsidRPr="000D2142">
        <w:rPr>
          <w:rFonts w:hAnsi="宋体" w:cs="宋体"/>
        </w:rPr>
        <w:t xml:space="preserve"> Gastric body tuberculosis is extremely rare and easy to be missed or </w:t>
      </w:r>
    </w:p>
    <w:p w:rsidR="000D2142" w:rsidRPr="000D2142" w:rsidRDefault="000D2142" w:rsidP="000D2142">
      <w:pPr>
        <w:pStyle w:val="a3"/>
        <w:rPr>
          <w:rFonts w:hAnsi="宋体" w:cs="宋体"/>
        </w:rPr>
      </w:pPr>
      <w:r w:rsidRPr="000D2142">
        <w:rPr>
          <w:rFonts w:hAnsi="宋体" w:cs="宋体"/>
        </w:rPr>
        <w:t>misdiagnosed.</w:t>
      </w:r>
    </w:p>
    <w:p w:rsidR="000D2142" w:rsidRPr="000D2142" w:rsidRDefault="000D2142" w:rsidP="000D2142">
      <w:pPr>
        <w:pStyle w:val="a3"/>
        <w:rPr>
          <w:rFonts w:hAnsi="宋体" w:cs="宋体"/>
        </w:rPr>
      </w:pPr>
      <w:r w:rsidRPr="005A4015">
        <w:rPr>
          <w:rFonts w:hAnsi="宋体" w:cs="宋体"/>
          <w:b/>
        </w:rPr>
        <w:t>CASE PRESENTATION:</w:t>
      </w:r>
      <w:r w:rsidRPr="000D2142">
        <w:rPr>
          <w:rFonts w:hAnsi="宋体" w:cs="宋体"/>
        </w:rPr>
        <w:t xml:space="preserve"> A 62-year-old female with tuberculous peritonitis was </w:t>
      </w:r>
    </w:p>
    <w:p w:rsidR="000D2142" w:rsidRPr="000D2142" w:rsidRDefault="000D2142" w:rsidP="000D2142">
      <w:pPr>
        <w:pStyle w:val="a3"/>
        <w:rPr>
          <w:rFonts w:hAnsi="宋体" w:cs="宋体"/>
        </w:rPr>
      </w:pPr>
      <w:r w:rsidRPr="000D2142">
        <w:rPr>
          <w:rFonts w:hAnsi="宋体" w:cs="宋体"/>
        </w:rPr>
        <w:t xml:space="preserve">receiving formal antituberculosis treatment, the peritoneal and perihepatic </w:t>
      </w:r>
    </w:p>
    <w:p w:rsidR="000D2142" w:rsidRPr="000D2142" w:rsidRDefault="000D2142" w:rsidP="000D2142">
      <w:pPr>
        <w:pStyle w:val="a3"/>
        <w:rPr>
          <w:rFonts w:hAnsi="宋体" w:cs="宋体"/>
        </w:rPr>
      </w:pPr>
      <w:r w:rsidRPr="000D2142">
        <w:rPr>
          <w:rFonts w:hAnsi="宋体" w:cs="宋体"/>
        </w:rPr>
        <w:t xml:space="preserve">nodules were absorbing during her regular follow-up, but contrast-enhanced CT </w:t>
      </w:r>
    </w:p>
    <w:p w:rsidR="000D2142" w:rsidRPr="000D2142" w:rsidRDefault="000D2142" w:rsidP="000D2142">
      <w:pPr>
        <w:pStyle w:val="a3"/>
        <w:rPr>
          <w:rFonts w:hAnsi="宋体" w:cs="宋体"/>
        </w:rPr>
      </w:pPr>
      <w:r w:rsidRPr="000D2142">
        <w:rPr>
          <w:rFonts w:hAnsi="宋体" w:cs="宋体"/>
        </w:rPr>
        <w:t xml:space="preserve">scan of the abdomen revealed a solid mass on the anterior gastric wall that had </w:t>
      </w:r>
    </w:p>
    <w:p w:rsidR="000D2142" w:rsidRPr="000D2142" w:rsidRDefault="000D2142" w:rsidP="000D2142">
      <w:pPr>
        <w:pStyle w:val="a3"/>
        <w:rPr>
          <w:rFonts w:hAnsi="宋体" w:cs="宋体"/>
        </w:rPr>
      </w:pPr>
      <w:r w:rsidRPr="000D2142">
        <w:rPr>
          <w:rFonts w:hAnsi="宋体" w:cs="宋体"/>
        </w:rPr>
        <w:t xml:space="preserve">penetrated the gastric wall, review her previous enhanced CT scans, we found the </w:t>
      </w:r>
    </w:p>
    <w:p w:rsidR="000D2142" w:rsidRPr="000D2142" w:rsidRDefault="000D2142" w:rsidP="000D2142">
      <w:pPr>
        <w:pStyle w:val="a3"/>
        <w:rPr>
          <w:rFonts w:hAnsi="宋体" w:cs="宋体"/>
        </w:rPr>
      </w:pPr>
      <w:r w:rsidRPr="000D2142">
        <w:rPr>
          <w:rFonts w:hAnsi="宋体" w:cs="宋体"/>
        </w:rPr>
        <w:t xml:space="preserve">gradual extension of an abdominal tuberculous lesion into the gastric wall, </w:t>
      </w:r>
    </w:p>
    <w:p w:rsidR="000D2142" w:rsidRPr="000D2142" w:rsidRDefault="000D2142" w:rsidP="000D2142">
      <w:pPr>
        <w:pStyle w:val="a3"/>
        <w:rPr>
          <w:rFonts w:hAnsi="宋体" w:cs="宋体"/>
        </w:rPr>
      </w:pPr>
      <w:r w:rsidRPr="000D2142">
        <w:rPr>
          <w:rFonts w:hAnsi="宋体" w:cs="宋体"/>
        </w:rPr>
        <w:t xml:space="preserve">which was almost ignored. Endoscopic ultrasound-guided fine-needle aspiration </w:t>
      </w:r>
    </w:p>
    <w:p w:rsidR="000D2142" w:rsidRPr="000D2142" w:rsidRDefault="000D2142" w:rsidP="000D2142">
      <w:pPr>
        <w:pStyle w:val="a3"/>
        <w:rPr>
          <w:rFonts w:hAnsi="宋体" w:cs="宋体"/>
        </w:rPr>
      </w:pPr>
      <w:r w:rsidRPr="000D2142">
        <w:rPr>
          <w:rFonts w:hAnsi="宋体" w:cs="宋体"/>
        </w:rPr>
        <w:t xml:space="preserve">(EUS-FNA) was performed, and finally confirmed by pathology as gastric body </w:t>
      </w:r>
    </w:p>
    <w:p w:rsidR="000D2142" w:rsidRPr="000D2142" w:rsidRDefault="000D2142" w:rsidP="000D2142">
      <w:pPr>
        <w:pStyle w:val="a3"/>
        <w:rPr>
          <w:rFonts w:hAnsi="宋体" w:cs="宋体"/>
        </w:rPr>
      </w:pPr>
      <w:r w:rsidRPr="000D2142">
        <w:rPr>
          <w:rFonts w:hAnsi="宋体" w:cs="宋体"/>
        </w:rPr>
        <w:t>tuberculosis.</w:t>
      </w:r>
    </w:p>
    <w:p w:rsidR="000D2142" w:rsidRPr="000D2142" w:rsidRDefault="000D2142" w:rsidP="000D2142">
      <w:pPr>
        <w:pStyle w:val="a3"/>
        <w:rPr>
          <w:rFonts w:hAnsi="宋体" w:cs="宋体"/>
        </w:rPr>
      </w:pPr>
      <w:r w:rsidRPr="005A4015">
        <w:rPr>
          <w:rFonts w:hAnsi="宋体" w:cs="宋体"/>
          <w:b/>
        </w:rPr>
        <w:t>CONCLUSION:</w:t>
      </w:r>
      <w:r w:rsidRPr="000D2142">
        <w:rPr>
          <w:rFonts w:hAnsi="宋体" w:cs="宋体"/>
        </w:rPr>
        <w:t xml:space="preserve"> For patients with perigastric tuberculous lesions, regular follow-up </w:t>
      </w:r>
    </w:p>
    <w:p w:rsidR="000D2142" w:rsidRPr="000D2142" w:rsidRDefault="000D2142" w:rsidP="000D2142">
      <w:pPr>
        <w:pStyle w:val="a3"/>
        <w:rPr>
          <w:rFonts w:hAnsi="宋体" w:cs="宋体"/>
        </w:rPr>
      </w:pPr>
      <w:r w:rsidRPr="000D2142">
        <w:rPr>
          <w:rFonts w:hAnsi="宋体" w:cs="宋体"/>
        </w:rPr>
        <w:t xml:space="preserve">with CT scan is crucial. When necessary, combining gastroscopy with EUS-FNA can </w:t>
      </w:r>
    </w:p>
    <w:p w:rsidR="000D2142" w:rsidRPr="000D2142" w:rsidRDefault="000D2142" w:rsidP="000D2142">
      <w:pPr>
        <w:pStyle w:val="a3"/>
        <w:rPr>
          <w:rFonts w:hAnsi="宋体" w:cs="宋体"/>
        </w:rPr>
      </w:pPr>
      <w:r w:rsidRPr="000D2142">
        <w:rPr>
          <w:rFonts w:hAnsi="宋体" w:cs="宋体"/>
        </w:rPr>
        <w:t>help establish an early diagnosis.</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Copyright © 2026 Wang, Cheng, Wang, Qiu and Huang.</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DOI: 10.3389/fmed.2026.1794381</w:t>
      </w:r>
    </w:p>
    <w:p w:rsidR="000D2142" w:rsidRPr="000D2142" w:rsidRDefault="000D2142" w:rsidP="000D2142">
      <w:pPr>
        <w:pStyle w:val="a3"/>
        <w:rPr>
          <w:rFonts w:hAnsi="宋体" w:cs="宋体"/>
        </w:rPr>
      </w:pPr>
      <w:r w:rsidRPr="000D2142">
        <w:rPr>
          <w:rFonts w:hAnsi="宋体" w:cs="宋体"/>
        </w:rPr>
        <w:t>PMCID: PMC12989372</w:t>
      </w:r>
    </w:p>
    <w:p w:rsidR="000D2142" w:rsidRPr="000D2142" w:rsidRDefault="000D2142" w:rsidP="000D2142">
      <w:pPr>
        <w:pStyle w:val="a3"/>
        <w:rPr>
          <w:rFonts w:hAnsi="宋体" w:cs="宋体"/>
        </w:rPr>
      </w:pPr>
      <w:r w:rsidRPr="000D2142">
        <w:rPr>
          <w:rFonts w:hAnsi="宋体" w:cs="宋体"/>
        </w:rPr>
        <w:t>PMID: 41846883</w:t>
      </w:r>
    </w:p>
    <w:p w:rsidR="000D2142" w:rsidRPr="000D2142" w:rsidRDefault="000D2142" w:rsidP="000D2142">
      <w:pPr>
        <w:pStyle w:val="a3"/>
        <w:rPr>
          <w:rFonts w:hAnsi="宋体" w:cs="宋体"/>
        </w:rPr>
      </w:pPr>
    </w:p>
    <w:p w:rsidR="000D2142" w:rsidRPr="005A4015" w:rsidRDefault="00FC0E63" w:rsidP="000D2142">
      <w:pPr>
        <w:pStyle w:val="a3"/>
        <w:rPr>
          <w:rFonts w:hAnsi="宋体" w:cs="宋体"/>
          <w:b/>
          <w:color w:val="FF0000"/>
        </w:rPr>
      </w:pPr>
      <w:r>
        <w:rPr>
          <w:rFonts w:hAnsi="宋体" w:cs="宋体"/>
          <w:b/>
          <w:color w:val="FF0000"/>
        </w:rPr>
        <w:t>24</w:t>
      </w:r>
      <w:r w:rsidR="000D2142" w:rsidRPr="005A4015">
        <w:rPr>
          <w:rFonts w:hAnsi="宋体" w:cs="宋体"/>
          <w:b/>
          <w:color w:val="FF0000"/>
        </w:rPr>
        <w:t>. J Infect. 2026 Mar 15:106728. doi: 10.1016/j.jin</w:t>
      </w:r>
      <w:r w:rsidR="005A4015" w:rsidRPr="005A4015">
        <w:rPr>
          <w:rFonts w:hAnsi="宋体" w:cs="宋体"/>
          <w:b/>
          <w:color w:val="FF0000"/>
        </w:rPr>
        <w:t xml:space="preserve">f.2026.106728. Online ahead of </w:t>
      </w:r>
      <w:r w:rsidR="000D2142" w:rsidRPr="005A4015">
        <w:rPr>
          <w:rFonts w:hAnsi="宋体" w:cs="宋体"/>
          <w:b/>
          <w:color w:val="FF0000"/>
        </w:rPr>
        <w:t>print.</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 xml:space="preserve">National and subnational burden of XDR-TB in China,1990-2023: Long-term trends, </w:t>
      </w:r>
    </w:p>
    <w:p w:rsidR="000D2142" w:rsidRPr="000D2142" w:rsidRDefault="000D2142" w:rsidP="000D2142">
      <w:pPr>
        <w:pStyle w:val="a3"/>
        <w:rPr>
          <w:rFonts w:hAnsi="宋体" w:cs="宋体"/>
        </w:rPr>
      </w:pPr>
      <w:r w:rsidRPr="000D2142">
        <w:rPr>
          <w:rFonts w:hAnsi="宋体" w:cs="宋体"/>
        </w:rPr>
        <w:t>regional disparities, and projections, 2024-2050.</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 xml:space="preserve">Zhang S(1), Qi J(2), Zheng J(3), Qin Y(4), Yang J(4), Li X(4), Wang JC(5), Jiang </w:t>
      </w:r>
    </w:p>
    <w:p w:rsidR="000D2142" w:rsidRPr="000D2142" w:rsidRDefault="000D2142" w:rsidP="000D2142">
      <w:pPr>
        <w:pStyle w:val="a3"/>
        <w:rPr>
          <w:rFonts w:hAnsi="宋体" w:cs="宋体"/>
        </w:rPr>
      </w:pPr>
      <w:r w:rsidRPr="000D2142">
        <w:rPr>
          <w:rFonts w:hAnsi="宋体" w:cs="宋体"/>
        </w:rPr>
        <w:t>H(6).</w:t>
      </w:r>
    </w:p>
    <w:p w:rsidR="000D2142" w:rsidRDefault="000D2142" w:rsidP="000D2142">
      <w:pPr>
        <w:pStyle w:val="a3"/>
        <w:rPr>
          <w:rFonts w:hAnsi="宋体" w:cs="宋体"/>
        </w:rPr>
      </w:pPr>
    </w:p>
    <w:p w:rsidR="00424571" w:rsidRPr="00424571" w:rsidRDefault="00424571" w:rsidP="000D2142">
      <w:pPr>
        <w:pStyle w:val="a3"/>
        <w:rPr>
          <w:rFonts w:hAnsi="宋体" w:cs="宋体"/>
          <w:b/>
          <w:color w:val="0070C0"/>
        </w:rPr>
      </w:pPr>
      <w:r w:rsidRPr="00424571">
        <w:rPr>
          <w:rFonts w:hAnsi="宋体" w:cs="宋体"/>
          <w:b/>
          <w:color w:val="0070C0"/>
        </w:rPr>
        <w:t>Shunxian Zhang, Jinlei Qi, Jinxin Zheng, Yu Qin, Jian Yang, Xiaojie Li, Ji-Chun Wang</w:t>
      </w:r>
      <w:r w:rsidRPr="00424571">
        <w:rPr>
          <w:rFonts w:hAnsi="宋体" w:cs="宋体" w:hint="eastAsia"/>
          <w:b/>
          <w:color w:val="0070C0"/>
        </w:rPr>
        <w:t>*</w:t>
      </w:r>
      <w:r w:rsidRPr="00424571">
        <w:rPr>
          <w:rFonts w:hAnsi="宋体" w:cs="宋体"/>
          <w:b/>
          <w:color w:val="0070C0"/>
        </w:rPr>
        <w:t>, Hui Jiang</w:t>
      </w:r>
      <w:r w:rsidRPr="00424571">
        <w:rPr>
          <w:rFonts w:hAnsi="宋体" w:cs="宋体" w:hint="eastAsia"/>
          <w:b/>
          <w:color w:val="0070C0"/>
        </w:rPr>
        <w:t>*</w:t>
      </w:r>
    </w:p>
    <w:p w:rsidR="00424571" w:rsidRPr="00424571" w:rsidRDefault="00424571" w:rsidP="000D2142">
      <w:pPr>
        <w:pStyle w:val="a3"/>
        <w:rPr>
          <w:rFonts w:hAnsi="宋体" w:cs="宋体"/>
          <w:b/>
          <w:color w:val="0070C0"/>
        </w:rPr>
      </w:pPr>
      <w:r w:rsidRPr="00424571">
        <w:rPr>
          <w:rFonts w:hAnsi="宋体" w:cs="宋体" w:hint="eastAsia"/>
          <w:b/>
          <w:color w:val="0070C0"/>
        </w:rPr>
        <w:t>*</w:t>
      </w:r>
      <w:r w:rsidRPr="00424571">
        <w:rPr>
          <w:rFonts w:hAnsi="宋体" w:cs="宋体"/>
          <w:b/>
          <w:color w:val="0070C0"/>
        </w:rPr>
        <w:t>E-mail addresses: wangjc@chinacdc.cn(Ji-Chun Wang); jianghui2005@163.com(Hui Jiang)</w:t>
      </w:r>
    </w:p>
    <w:p w:rsidR="00424571" w:rsidRDefault="00424571"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Author information:</w:t>
      </w:r>
    </w:p>
    <w:p w:rsidR="000D2142" w:rsidRPr="000D2142" w:rsidRDefault="000D2142" w:rsidP="000D2142">
      <w:pPr>
        <w:pStyle w:val="a3"/>
        <w:rPr>
          <w:rFonts w:hAnsi="宋体" w:cs="宋体"/>
        </w:rPr>
      </w:pPr>
      <w:r w:rsidRPr="000D2142">
        <w:rPr>
          <w:rFonts w:hAnsi="宋体" w:cs="宋体"/>
        </w:rPr>
        <w:t xml:space="preserve">(1)Longhua Hospital, Shanghai University of Traditional Chinese Medicine, </w:t>
      </w:r>
    </w:p>
    <w:p w:rsidR="000D2142" w:rsidRPr="000D2142" w:rsidRDefault="000D2142" w:rsidP="000D2142">
      <w:pPr>
        <w:pStyle w:val="a3"/>
        <w:rPr>
          <w:rFonts w:hAnsi="宋体" w:cs="宋体"/>
        </w:rPr>
      </w:pPr>
      <w:r w:rsidRPr="000D2142">
        <w:rPr>
          <w:rFonts w:hAnsi="宋体" w:cs="宋体"/>
        </w:rPr>
        <w:t xml:space="preserve">Shanghai 200032, China; National Key Laboratory of Intelligent Tracking and </w:t>
      </w:r>
    </w:p>
    <w:p w:rsidR="000D2142" w:rsidRPr="000D2142" w:rsidRDefault="000D2142" w:rsidP="000D2142">
      <w:pPr>
        <w:pStyle w:val="a3"/>
        <w:rPr>
          <w:rFonts w:hAnsi="宋体" w:cs="宋体"/>
        </w:rPr>
      </w:pPr>
      <w:r w:rsidRPr="000D2142">
        <w:rPr>
          <w:rFonts w:hAnsi="宋体" w:cs="宋体"/>
        </w:rPr>
        <w:lastRenderedPageBreak/>
        <w:t xml:space="preserve">Forecasting for Infectious Diseases, NHC Key Laboratory of Parasite and Vector </w:t>
      </w:r>
    </w:p>
    <w:p w:rsidR="000D2142" w:rsidRPr="000D2142" w:rsidRDefault="000D2142" w:rsidP="000D2142">
      <w:pPr>
        <w:pStyle w:val="a3"/>
        <w:rPr>
          <w:rFonts w:hAnsi="宋体" w:cs="宋体"/>
        </w:rPr>
      </w:pPr>
      <w:r w:rsidRPr="000D2142">
        <w:rPr>
          <w:rFonts w:hAnsi="宋体" w:cs="宋体"/>
        </w:rPr>
        <w:t xml:space="preserve">Biology, WHO Collaborating Centre for Tropical Diseases, National Center for </w:t>
      </w:r>
    </w:p>
    <w:p w:rsidR="000D2142" w:rsidRPr="000D2142" w:rsidRDefault="000D2142" w:rsidP="000D2142">
      <w:pPr>
        <w:pStyle w:val="a3"/>
        <w:rPr>
          <w:rFonts w:hAnsi="宋体" w:cs="宋体"/>
        </w:rPr>
      </w:pPr>
      <w:r w:rsidRPr="000D2142">
        <w:rPr>
          <w:rFonts w:hAnsi="宋体" w:cs="宋体"/>
        </w:rPr>
        <w:t xml:space="preserve">International Research On Tropical Diseases, National Institute of Parasitic </w:t>
      </w:r>
    </w:p>
    <w:p w:rsidR="000D2142" w:rsidRPr="000D2142" w:rsidRDefault="000D2142" w:rsidP="000D2142">
      <w:pPr>
        <w:pStyle w:val="a3"/>
        <w:rPr>
          <w:rFonts w:hAnsi="宋体" w:cs="宋体"/>
        </w:rPr>
      </w:pPr>
      <w:r w:rsidRPr="000D2142">
        <w:rPr>
          <w:rFonts w:hAnsi="宋体" w:cs="宋体"/>
        </w:rPr>
        <w:t xml:space="preserve">Diseases of Chinese Center for Disease Control and Prevention, Shanghai 200025, </w:t>
      </w:r>
    </w:p>
    <w:p w:rsidR="000D2142" w:rsidRPr="000D2142" w:rsidRDefault="000D2142" w:rsidP="000D2142">
      <w:pPr>
        <w:pStyle w:val="a3"/>
        <w:rPr>
          <w:rFonts w:hAnsi="宋体" w:cs="宋体"/>
        </w:rPr>
      </w:pPr>
      <w:r w:rsidRPr="000D2142">
        <w:rPr>
          <w:rFonts w:hAnsi="宋体" w:cs="宋体"/>
        </w:rPr>
        <w:t>China.</w:t>
      </w:r>
    </w:p>
    <w:p w:rsidR="000D2142" w:rsidRPr="000D2142" w:rsidRDefault="000D2142" w:rsidP="000D2142">
      <w:pPr>
        <w:pStyle w:val="a3"/>
        <w:rPr>
          <w:rFonts w:hAnsi="宋体" w:cs="宋体"/>
        </w:rPr>
      </w:pPr>
      <w:r w:rsidRPr="000D2142">
        <w:rPr>
          <w:rFonts w:hAnsi="宋体" w:cs="宋体"/>
        </w:rPr>
        <w:t xml:space="preserve">(2)National Center for Chronic and Noncommunicable Disease Control and </w:t>
      </w:r>
    </w:p>
    <w:p w:rsidR="000D2142" w:rsidRPr="000D2142" w:rsidRDefault="000D2142" w:rsidP="000D2142">
      <w:pPr>
        <w:pStyle w:val="a3"/>
        <w:rPr>
          <w:rFonts w:hAnsi="宋体" w:cs="宋体"/>
        </w:rPr>
      </w:pPr>
      <w:r w:rsidRPr="000D2142">
        <w:rPr>
          <w:rFonts w:hAnsi="宋体" w:cs="宋体"/>
        </w:rPr>
        <w:t xml:space="preserve">Prevention, Chinese Center for Disease Control and Prevention, Beijing 100050, </w:t>
      </w:r>
    </w:p>
    <w:p w:rsidR="000D2142" w:rsidRPr="000D2142" w:rsidRDefault="000D2142" w:rsidP="000D2142">
      <w:pPr>
        <w:pStyle w:val="a3"/>
        <w:rPr>
          <w:rFonts w:hAnsi="宋体" w:cs="宋体"/>
        </w:rPr>
      </w:pPr>
      <w:r w:rsidRPr="000D2142">
        <w:rPr>
          <w:rFonts w:hAnsi="宋体" w:cs="宋体"/>
        </w:rPr>
        <w:t xml:space="preserve">China; Department of technology innovation and transfer, Sichuan Center for </w:t>
      </w:r>
    </w:p>
    <w:p w:rsidR="000D2142" w:rsidRPr="000D2142" w:rsidRDefault="000D2142" w:rsidP="000D2142">
      <w:pPr>
        <w:pStyle w:val="a3"/>
        <w:rPr>
          <w:rFonts w:hAnsi="宋体" w:cs="宋体"/>
        </w:rPr>
      </w:pPr>
      <w:r w:rsidRPr="000D2142">
        <w:rPr>
          <w:rFonts w:hAnsi="宋体" w:cs="宋体"/>
        </w:rPr>
        <w:t>Disease Control and Prevention, Chengdu, China.</w:t>
      </w:r>
    </w:p>
    <w:p w:rsidR="000D2142" w:rsidRPr="000D2142" w:rsidRDefault="000D2142" w:rsidP="000D2142">
      <w:pPr>
        <w:pStyle w:val="a3"/>
        <w:rPr>
          <w:rFonts w:hAnsi="宋体" w:cs="宋体"/>
        </w:rPr>
      </w:pPr>
      <w:r w:rsidRPr="000D2142">
        <w:rPr>
          <w:rFonts w:hAnsi="宋体" w:cs="宋体"/>
        </w:rPr>
        <w:t xml:space="preserve">(3)National Key Laboratory of Intelligent Tracking and Forecasting for </w:t>
      </w:r>
    </w:p>
    <w:p w:rsidR="000D2142" w:rsidRPr="000D2142" w:rsidRDefault="000D2142" w:rsidP="000D2142">
      <w:pPr>
        <w:pStyle w:val="a3"/>
        <w:rPr>
          <w:rFonts w:hAnsi="宋体" w:cs="宋体"/>
        </w:rPr>
      </w:pPr>
      <w:r w:rsidRPr="000D2142">
        <w:rPr>
          <w:rFonts w:hAnsi="宋体" w:cs="宋体"/>
        </w:rPr>
        <w:t xml:space="preserve">Infectious Diseases, NHC Key Laboratory of Parasite and Vector Biology, WHO </w:t>
      </w:r>
    </w:p>
    <w:p w:rsidR="000D2142" w:rsidRPr="000D2142" w:rsidRDefault="000D2142" w:rsidP="000D2142">
      <w:pPr>
        <w:pStyle w:val="a3"/>
        <w:rPr>
          <w:rFonts w:hAnsi="宋体" w:cs="宋体"/>
        </w:rPr>
      </w:pPr>
      <w:r w:rsidRPr="000D2142">
        <w:rPr>
          <w:rFonts w:hAnsi="宋体" w:cs="宋体"/>
        </w:rPr>
        <w:t xml:space="preserve">Collaborating Centre for Tropical Diseases, National Center for International </w:t>
      </w:r>
    </w:p>
    <w:p w:rsidR="000D2142" w:rsidRPr="000D2142" w:rsidRDefault="000D2142" w:rsidP="000D2142">
      <w:pPr>
        <w:pStyle w:val="a3"/>
        <w:rPr>
          <w:rFonts w:hAnsi="宋体" w:cs="宋体"/>
        </w:rPr>
      </w:pPr>
      <w:r w:rsidRPr="000D2142">
        <w:rPr>
          <w:rFonts w:hAnsi="宋体" w:cs="宋体"/>
        </w:rPr>
        <w:t xml:space="preserve">Research On Tropical Diseases, National Institute of Parasitic Diseases of </w:t>
      </w:r>
    </w:p>
    <w:p w:rsidR="000D2142" w:rsidRPr="000D2142" w:rsidRDefault="000D2142" w:rsidP="000D2142">
      <w:pPr>
        <w:pStyle w:val="a3"/>
        <w:rPr>
          <w:rFonts w:hAnsi="宋体" w:cs="宋体"/>
        </w:rPr>
      </w:pPr>
      <w:r w:rsidRPr="000D2142">
        <w:rPr>
          <w:rFonts w:hAnsi="宋体" w:cs="宋体"/>
        </w:rPr>
        <w:t>Chinese Center for Disease Control and Prevention, Shanghai 200025, China.</w:t>
      </w:r>
    </w:p>
    <w:p w:rsidR="000D2142" w:rsidRPr="000D2142" w:rsidRDefault="000D2142" w:rsidP="000D2142">
      <w:pPr>
        <w:pStyle w:val="a3"/>
        <w:rPr>
          <w:rFonts w:hAnsi="宋体" w:cs="宋体"/>
        </w:rPr>
      </w:pPr>
      <w:r w:rsidRPr="000D2142">
        <w:rPr>
          <w:rFonts w:hAnsi="宋体" w:cs="宋体"/>
        </w:rPr>
        <w:t xml:space="preserve">(4)Department of Science and Technology, Chinese Center for Disease Control and </w:t>
      </w:r>
    </w:p>
    <w:p w:rsidR="000D2142" w:rsidRPr="000D2142" w:rsidRDefault="000D2142" w:rsidP="000D2142">
      <w:pPr>
        <w:pStyle w:val="a3"/>
        <w:rPr>
          <w:rFonts w:hAnsi="宋体" w:cs="宋体"/>
        </w:rPr>
      </w:pPr>
      <w:r w:rsidRPr="000D2142">
        <w:rPr>
          <w:rFonts w:hAnsi="宋体" w:cs="宋体"/>
        </w:rPr>
        <w:t>Prevention, Beijing 102206, China.</w:t>
      </w:r>
    </w:p>
    <w:p w:rsidR="000D2142" w:rsidRPr="000D2142" w:rsidRDefault="000D2142" w:rsidP="000D2142">
      <w:pPr>
        <w:pStyle w:val="a3"/>
        <w:rPr>
          <w:rFonts w:hAnsi="宋体" w:cs="宋体"/>
        </w:rPr>
      </w:pPr>
      <w:r w:rsidRPr="000D2142">
        <w:rPr>
          <w:rFonts w:hAnsi="宋体" w:cs="宋体"/>
        </w:rPr>
        <w:t xml:space="preserve">(5)Department of Science and Technology, Chinese Center for Disease Control and </w:t>
      </w:r>
    </w:p>
    <w:p w:rsidR="000D2142" w:rsidRPr="000D2142" w:rsidRDefault="000D2142" w:rsidP="000D2142">
      <w:pPr>
        <w:pStyle w:val="a3"/>
        <w:rPr>
          <w:rFonts w:hAnsi="宋体" w:cs="宋体"/>
        </w:rPr>
      </w:pPr>
      <w:r w:rsidRPr="000D2142">
        <w:rPr>
          <w:rFonts w:hAnsi="宋体" w:cs="宋体"/>
        </w:rPr>
        <w:t>Prevention, Beijing 102206, China. Electronic address: wangjc@chinacdc.cn.</w:t>
      </w:r>
    </w:p>
    <w:p w:rsidR="000D2142" w:rsidRPr="000D2142" w:rsidRDefault="000D2142" w:rsidP="000D2142">
      <w:pPr>
        <w:pStyle w:val="a3"/>
        <w:rPr>
          <w:rFonts w:hAnsi="宋体" w:cs="宋体"/>
        </w:rPr>
      </w:pPr>
      <w:r w:rsidRPr="000D2142">
        <w:rPr>
          <w:rFonts w:hAnsi="宋体" w:cs="宋体"/>
        </w:rPr>
        <w:t xml:space="preserve">(6)Beijing Chest Hospital, Capital Medical University, Beijing Tuberculosis and </w:t>
      </w:r>
    </w:p>
    <w:p w:rsidR="000D2142" w:rsidRPr="000D2142" w:rsidRDefault="000D2142" w:rsidP="000D2142">
      <w:pPr>
        <w:pStyle w:val="a3"/>
        <w:rPr>
          <w:rFonts w:hAnsi="宋体" w:cs="宋体"/>
        </w:rPr>
      </w:pPr>
      <w:r w:rsidRPr="000D2142">
        <w:rPr>
          <w:rFonts w:hAnsi="宋体" w:cs="宋体"/>
        </w:rPr>
        <w:t xml:space="preserve">Thoracic Tumor Research Institute, Beijing 101149, China. Electronic address: </w:t>
      </w:r>
    </w:p>
    <w:p w:rsidR="000D2142" w:rsidRPr="000D2142" w:rsidRDefault="000D2142" w:rsidP="000D2142">
      <w:pPr>
        <w:pStyle w:val="a3"/>
        <w:rPr>
          <w:rFonts w:hAnsi="宋体" w:cs="宋体"/>
        </w:rPr>
      </w:pPr>
      <w:r w:rsidRPr="000D2142">
        <w:rPr>
          <w:rFonts w:hAnsi="宋体" w:cs="宋体"/>
        </w:rPr>
        <w:t>jianghui2005@163.com.</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1B591E">
        <w:rPr>
          <w:rFonts w:hAnsi="宋体" w:cs="宋体"/>
          <w:b/>
        </w:rPr>
        <w:t xml:space="preserve">OBJECTIVES: </w:t>
      </w:r>
      <w:r w:rsidRPr="000D2142">
        <w:rPr>
          <w:rFonts w:hAnsi="宋体" w:cs="宋体"/>
        </w:rPr>
        <w:t xml:space="preserve">China still faces a heavy Tuberculosis (TB) burden; extensively </w:t>
      </w:r>
    </w:p>
    <w:p w:rsidR="000D2142" w:rsidRPr="000D2142" w:rsidRDefault="000D2142" w:rsidP="000D2142">
      <w:pPr>
        <w:pStyle w:val="a3"/>
        <w:rPr>
          <w:rFonts w:hAnsi="宋体" w:cs="宋体"/>
        </w:rPr>
      </w:pPr>
      <w:r w:rsidRPr="000D2142">
        <w:rPr>
          <w:rFonts w:hAnsi="宋体" w:cs="宋体"/>
        </w:rPr>
        <w:t xml:space="preserve">drug-resistant tuberculosis (XDR-TB) prevalence rises sharply amid overall TB </w:t>
      </w:r>
    </w:p>
    <w:p w:rsidR="000D2142" w:rsidRPr="000D2142" w:rsidRDefault="000D2142" w:rsidP="000D2142">
      <w:pPr>
        <w:pStyle w:val="a3"/>
        <w:rPr>
          <w:rFonts w:hAnsi="宋体" w:cs="宋体"/>
        </w:rPr>
      </w:pPr>
      <w:r w:rsidRPr="000D2142">
        <w:rPr>
          <w:rFonts w:hAnsi="宋体" w:cs="宋体"/>
        </w:rPr>
        <w:t xml:space="preserve">decline, with no national/provincial comprehensive assessment of its trends and </w:t>
      </w:r>
    </w:p>
    <w:p w:rsidR="000D2142" w:rsidRPr="000D2142" w:rsidRDefault="000D2142" w:rsidP="000D2142">
      <w:pPr>
        <w:pStyle w:val="a3"/>
        <w:rPr>
          <w:rFonts w:hAnsi="宋体" w:cs="宋体"/>
        </w:rPr>
      </w:pPr>
      <w:r w:rsidRPr="000D2142">
        <w:rPr>
          <w:rFonts w:hAnsi="宋体" w:cs="宋体"/>
        </w:rPr>
        <w:t xml:space="preserve">drivers hampering targeted control and resource allocation. This study analyzes </w:t>
      </w:r>
    </w:p>
    <w:p w:rsidR="000D2142" w:rsidRPr="000D2142" w:rsidRDefault="000D2142" w:rsidP="000D2142">
      <w:pPr>
        <w:pStyle w:val="a3"/>
        <w:rPr>
          <w:rFonts w:hAnsi="宋体" w:cs="宋体"/>
        </w:rPr>
      </w:pPr>
      <w:r w:rsidRPr="000D2142">
        <w:rPr>
          <w:rFonts w:hAnsi="宋体" w:cs="宋体"/>
        </w:rPr>
        <w:t>1990-2023 XDR-TB indicators to support precision TB control.</w:t>
      </w:r>
    </w:p>
    <w:p w:rsidR="000D2142" w:rsidRPr="000D2142" w:rsidRDefault="000D2142" w:rsidP="000D2142">
      <w:pPr>
        <w:pStyle w:val="a3"/>
        <w:rPr>
          <w:rFonts w:hAnsi="宋体" w:cs="宋体"/>
        </w:rPr>
      </w:pPr>
      <w:r w:rsidRPr="001B591E">
        <w:rPr>
          <w:rFonts w:hAnsi="宋体" w:cs="宋体"/>
          <w:b/>
        </w:rPr>
        <w:t>METHODS:</w:t>
      </w:r>
      <w:r w:rsidRPr="000D2142">
        <w:rPr>
          <w:rFonts w:hAnsi="宋体" w:cs="宋体"/>
        </w:rPr>
        <w:t xml:space="preserve"> The data of study was from Global Burden of Disease Study (GBD) 2023 </w:t>
      </w:r>
    </w:p>
    <w:p w:rsidR="000D2142" w:rsidRPr="000D2142" w:rsidRDefault="000D2142" w:rsidP="000D2142">
      <w:pPr>
        <w:pStyle w:val="a3"/>
        <w:rPr>
          <w:rFonts w:hAnsi="宋体" w:cs="宋体"/>
        </w:rPr>
      </w:pPr>
      <w:r w:rsidRPr="000D2142">
        <w:rPr>
          <w:rFonts w:hAnsi="宋体" w:cs="宋体"/>
        </w:rPr>
        <w:t xml:space="preserve">and Chinese Center for Disease Control and Prevention. The analyzed indicators </w:t>
      </w:r>
    </w:p>
    <w:p w:rsidR="000D2142" w:rsidRPr="000D2142" w:rsidRDefault="000D2142" w:rsidP="000D2142">
      <w:pPr>
        <w:pStyle w:val="a3"/>
        <w:rPr>
          <w:rFonts w:hAnsi="宋体" w:cs="宋体"/>
        </w:rPr>
      </w:pPr>
      <w:r w:rsidRPr="000D2142">
        <w:rPr>
          <w:rFonts w:hAnsi="宋体" w:cs="宋体"/>
        </w:rPr>
        <w:t xml:space="preserve">include age-standardized rates (ASR) and absolute case numbers for incidence, </w:t>
      </w:r>
    </w:p>
    <w:p w:rsidR="000D2142" w:rsidRPr="000D2142" w:rsidRDefault="000D2142" w:rsidP="000D2142">
      <w:pPr>
        <w:pStyle w:val="a3"/>
        <w:rPr>
          <w:rFonts w:hAnsi="宋体" w:cs="宋体"/>
        </w:rPr>
      </w:pPr>
      <w:r w:rsidRPr="000D2142">
        <w:rPr>
          <w:rFonts w:hAnsi="宋体" w:cs="宋体"/>
        </w:rPr>
        <w:t xml:space="preserve">prevalence, mortality, disability-adjusted life years (DALYs), years of life </w:t>
      </w:r>
    </w:p>
    <w:p w:rsidR="000D2142" w:rsidRPr="000D2142" w:rsidRDefault="000D2142" w:rsidP="000D2142">
      <w:pPr>
        <w:pStyle w:val="a3"/>
        <w:rPr>
          <w:rFonts w:hAnsi="宋体" w:cs="宋体"/>
        </w:rPr>
      </w:pPr>
      <w:r w:rsidRPr="000D2142">
        <w:rPr>
          <w:rFonts w:hAnsi="宋体" w:cs="宋体"/>
        </w:rPr>
        <w:t xml:space="preserve">lost (YLL), and years lived with disability (YLD). Joinpoint regression models </w:t>
      </w:r>
    </w:p>
    <w:p w:rsidR="000D2142" w:rsidRPr="000D2142" w:rsidRDefault="000D2142" w:rsidP="000D2142">
      <w:pPr>
        <w:pStyle w:val="a3"/>
        <w:rPr>
          <w:rFonts w:hAnsi="宋体" w:cs="宋体"/>
        </w:rPr>
      </w:pPr>
      <w:r w:rsidRPr="000D2142">
        <w:rPr>
          <w:rFonts w:hAnsi="宋体" w:cs="宋体"/>
        </w:rPr>
        <w:t xml:space="preserve">were used to analyze the changing trends of XDR-TB burden indicators from 1990 </w:t>
      </w:r>
    </w:p>
    <w:p w:rsidR="000D2142" w:rsidRPr="000D2142" w:rsidRDefault="000D2142" w:rsidP="000D2142">
      <w:pPr>
        <w:pStyle w:val="a3"/>
        <w:rPr>
          <w:rFonts w:hAnsi="宋体" w:cs="宋体"/>
        </w:rPr>
      </w:pPr>
      <w:r w:rsidRPr="000D2142">
        <w:rPr>
          <w:rFonts w:hAnsi="宋体" w:cs="宋体"/>
        </w:rPr>
        <w:t>to 2023 and calculate the annual percentage change.</w:t>
      </w:r>
    </w:p>
    <w:p w:rsidR="000D2142" w:rsidRPr="000D2142" w:rsidRDefault="000D2142" w:rsidP="000D2142">
      <w:pPr>
        <w:pStyle w:val="a3"/>
        <w:rPr>
          <w:rFonts w:hAnsi="宋体" w:cs="宋体"/>
        </w:rPr>
      </w:pPr>
      <w:r w:rsidRPr="001B591E">
        <w:rPr>
          <w:rFonts w:hAnsi="宋体" w:cs="宋体"/>
          <w:b/>
        </w:rPr>
        <w:t>RESULTS:</w:t>
      </w:r>
      <w:r w:rsidRPr="000D2142">
        <w:rPr>
          <w:rFonts w:hAnsi="宋体" w:cs="宋体"/>
        </w:rPr>
        <w:t xml:space="preserve"> In 2023, the age-standardized incidence rate (ASIR) of XDR-TB in China </w:t>
      </w:r>
    </w:p>
    <w:p w:rsidR="000D2142" w:rsidRPr="000D2142" w:rsidRDefault="000D2142" w:rsidP="000D2142">
      <w:pPr>
        <w:pStyle w:val="a3"/>
        <w:rPr>
          <w:rFonts w:hAnsi="宋体" w:cs="宋体"/>
        </w:rPr>
      </w:pPr>
      <w:r w:rsidRPr="000D2142">
        <w:rPr>
          <w:rFonts w:hAnsi="宋体" w:cs="宋体"/>
        </w:rPr>
        <w:t xml:space="preserve">was 0.143 per 100,000 population (95% UI: 0.017, 0.436), with 2,436 cases (95% </w:t>
      </w:r>
    </w:p>
    <w:p w:rsidR="000D2142" w:rsidRPr="000D2142" w:rsidRDefault="000D2142" w:rsidP="000D2142">
      <w:pPr>
        <w:pStyle w:val="a3"/>
        <w:rPr>
          <w:rFonts w:hAnsi="宋体" w:cs="宋体"/>
        </w:rPr>
      </w:pPr>
      <w:r w:rsidRPr="000D2142">
        <w:rPr>
          <w:rFonts w:hAnsi="宋体" w:cs="宋体"/>
        </w:rPr>
        <w:t xml:space="preserve">UI: 296, 7,697). The age-standardized mortality rate (ASMR) was 0.018 per </w:t>
      </w:r>
    </w:p>
    <w:p w:rsidR="000D2142" w:rsidRPr="000D2142" w:rsidRDefault="000D2142" w:rsidP="000D2142">
      <w:pPr>
        <w:pStyle w:val="a3"/>
        <w:rPr>
          <w:rFonts w:hAnsi="宋体" w:cs="宋体"/>
        </w:rPr>
      </w:pPr>
      <w:r w:rsidRPr="000D2142">
        <w:rPr>
          <w:rFonts w:hAnsi="宋体" w:cs="宋体"/>
        </w:rPr>
        <w:t xml:space="preserve">100,000 population(95% UI: 0.002, 0.066), with 388 deaths (95% UI: 44, 1,408). </w:t>
      </w:r>
    </w:p>
    <w:p w:rsidR="000D2142" w:rsidRPr="000D2142" w:rsidRDefault="000D2142" w:rsidP="000D2142">
      <w:pPr>
        <w:pStyle w:val="a3"/>
        <w:rPr>
          <w:rFonts w:hAnsi="宋体" w:cs="宋体"/>
        </w:rPr>
      </w:pPr>
      <w:r w:rsidRPr="000D2142">
        <w:rPr>
          <w:rFonts w:hAnsi="宋体" w:cs="宋体"/>
        </w:rPr>
        <w:t xml:space="preserve">From 1990 to 2023, XDR-TB in China exhibited an increasing trend in ASIR (AAPC = </w:t>
      </w:r>
    </w:p>
    <w:p w:rsidR="000D2142" w:rsidRPr="000D2142" w:rsidRDefault="000D2142" w:rsidP="000D2142">
      <w:pPr>
        <w:pStyle w:val="a3"/>
        <w:rPr>
          <w:rFonts w:hAnsi="宋体" w:cs="宋体"/>
        </w:rPr>
      </w:pPr>
      <w:r w:rsidRPr="000D2142">
        <w:rPr>
          <w:rFonts w:hAnsi="宋体" w:cs="宋体"/>
        </w:rPr>
        <w:t xml:space="preserve">7.134, 95% CI: 5.766, 8.503), age-standardized prevalence rate (ASPR, AAPC = </w:t>
      </w:r>
    </w:p>
    <w:p w:rsidR="000D2142" w:rsidRPr="000D2142" w:rsidRDefault="000D2142" w:rsidP="000D2142">
      <w:pPr>
        <w:pStyle w:val="a3"/>
        <w:rPr>
          <w:rFonts w:hAnsi="宋体" w:cs="宋体"/>
        </w:rPr>
      </w:pPr>
      <w:r w:rsidRPr="000D2142">
        <w:rPr>
          <w:rFonts w:hAnsi="宋体" w:cs="宋体"/>
        </w:rPr>
        <w:t xml:space="preserve">7.800, 95% CI: 7.022, 8.578), ASMR (AAPC = 1.762, 95% CI: 0.778, 2.747). </w:t>
      </w:r>
    </w:p>
    <w:p w:rsidR="000D2142" w:rsidRPr="000D2142" w:rsidRDefault="000D2142" w:rsidP="000D2142">
      <w:pPr>
        <w:pStyle w:val="a3"/>
        <w:rPr>
          <w:rFonts w:hAnsi="宋体" w:cs="宋体"/>
        </w:rPr>
      </w:pPr>
      <w:r w:rsidRPr="000D2142">
        <w:rPr>
          <w:rFonts w:hAnsi="宋体" w:cs="宋体"/>
        </w:rPr>
        <w:t xml:space="preserve">Xinjiang ranking first in ASIR, ASPR, and ASYLDR. Tibet ranked first in ASMR, </w:t>
      </w:r>
    </w:p>
    <w:p w:rsidR="000D2142" w:rsidRPr="000D2142" w:rsidRDefault="000D2142" w:rsidP="000D2142">
      <w:pPr>
        <w:pStyle w:val="a3"/>
        <w:rPr>
          <w:rFonts w:hAnsi="宋体" w:cs="宋体"/>
        </w:rPr>
      </w:pPr>
      <w:r w:rsidRPr="000D2142">
        <w:rPr>
          <w:rFonts w:hAnsi="宋体" w:cs="宋体"/>
        </w:rPr>
        <w:t xml:space="preserve">ASDR, and ASYLLR. Xinjiang led in deaths, DALYs, and YLL cases. From 1990 to </w:t>
      </w:r>
    </w:p>
    <w:p w:rsidR="000D2142" w:rsidRPr="000D2142" w:rsidRDefault="000D2142" w:rsidP="000D2142">
      <w:pPr>
        <w:pStyle w:val="a3"/>
        <w:rPr>
          <w:rFonts w:hAnsi="宋体" w:cs="宋体"/>
        </w:rPr>
      </w:pPr>
      <w:r w:rsidRPr="000D2142">
        <w:rPr>
          <w:rFonts w:hAnsi="宋体" w:cs="宋体"/>
        </w:rPr>
        <w:t xml:space="preserve">2023, all 33 administrative regions in China showed an increasing trend in </w:t>
      </w:r>
    </w:p>
    <w:p w:rsidR="000D2142" w:rsidRPr="000D2142" w:rsidRDefault="000D2142" w:rsidP="000D2142">
      <w:pPr>
        <w:pStyle w:val="a3"/>
        <w:rPr>
          <w:rFonts w:hAnsi="宋体" w:cs="宋体"/>
        </w:rPr>
      </w:pPr>
      <w:r w:rsidRPr="000D2142">
        <w:rPr>
          <w:rFonts w:hAnsi="宋体" w:cs="宋体"/>
        </w:rPr>
        <w:lastRenderedPageBreak/>
        <w:t xml:space="preserve">XDR-TB indicators, with Hong Kong, Macao, and western regions such as Tibet and </w:t>
      </w:r>
    </w:p>
    <w:p w:rsidR="000D2142" w:rsidRPr="000D2142" w:rsidRDefault="000D2142" w:rsidP="000D2142">
      <w:pPr>
        <w:pStyle w:val="a3"/>
        <w:rPr>
          <w:rFonts w:hAnsi="宋体" w:cs="宋体"/>
        </w:rPr>
      </w:pPr>
      <w:r w:rsidRPr="000D2142">
        <w:rPr>
          <w:rFonts w:hAnsi="宋体" w:cs="宋体"/>
        </w:rPr>
        <w:t xml:space="preserve">Xinjiang experiencing the largest increases in these ASR, with Hong Kong's ASIR, </w:t>
      </w:r>
    </w:p>
    <w:p w:rsidR="000D2142" w:rsidRPr="000D2142" w:rsidRDefault="000D2142" w:rsidP="000D2142">
      <w:pPr>
        <w:pStyle w:val="a3"/>
        <w:rPr>
          <w:rFonts w:hAnsi="宋体" w:cs="宋体"/>
        </w:rPr>
      </w:pPr>
      <w:r w:rsidRPr="000D2142">
        <w:rPr>
          <w:rFonts w:hAnsi="宋体" w:cs="宋体"/>
        </w:rPr>
        <w:t>Macao's ASPR, and Tibet's ASDR showing the fastest growth.</w:t>
      </w:r>
    </w:p>
    <w:p w:rsidR="000D2142" w:rsidRPr="000D2142" w:rsidRDefault="000D2142" w:rsidP="000D2142">
      <w:pPr>
        <w:pStyle w:val="a3"/>
        <w:rPr>
          <w:rFonts w:hAnsi="宋体" w:cs="宋体"/>
        </w:rPr>
      </w:pPr>
      <w:r w:rsidRPr="001B591E">
        <w:rPr>
          <w:rFonts w:hAnsi="宋体" w:cs="宋体"/>
          <w:b/>
        </w:rPr>
        <w:t xml:space="preserve">CONCLUSION: </w:t>
      </w:r>
      <w:r w:rsidRPr="000D2142">
        <w:rPr>
          <w:rFonts w:hAnsi="宋体" w:cs="宋体"/>
        </w:rPr>
        <w:t xml:space="preserve">The geographic disparities and age distribution patterns of XDR-TB </w:t>
      </w:r>
    </w:p>
    <w:p w:rsidR="000D2142" w:rsidRPr="000D2142" w:rsidRDefault="000D2142" w:rsidP="000D2142">
      <w:pPr>
        <w:pStyle w:val="a3"/>
        <w:rPr>
          <w:rFonts w:hAnsi="宋体" w:cs="宋体"/>
        </w:rPr>
      </w:pPr>
      <w:r w:rsidRPr="000D2142">
        <w:rPr>
          <w:rFonts w:hAnsi="宋体" w:cs="宋体"/>
        </w:rPr>
        <w:t xml:space="preserve">in China provide a foundation for precision control strategies. Particular </w:t>
      </w:r>
    </w:p>
    <w:p w:rsidR="000D2142" w:rsidRPr="000D2142" w:rsidRDefault="000D2142" w:rsidP="000D2142">
      <w:pPr>
        <w:pStyle w:val="a3"/>
        <w:rPr>
          <w:rFonts w:hAnsi="宋体" w:cs="宋体"/>
        </w:rPr>
      </w:pPr>
      <w:r w:rsidRPr="000D2142">
        <w:rPr>
          <w:rFonts w:hAnsi="宋体" w:cs="宋体"/>
        </w:rPr>
        <w:t xml:space="preserve">attention is needed for the western regions, especially Xinjiang and Tibet. </w:t>
      </w:r>
    </w:p>
    <w:p w:rsidR="000D2142" w:rsidRPr="000D2142" w:rsidRDefault="000D2142" w:rsidP="000D2142">
      <w:pPr>
        <w:pStyle w:val="a3"/>
        <w:rPr>
          <w:rFonts w:hAnsi="宋体" w:cs="宋体"/>
        </w:rPr>
      </w:pPr>
      <w:r w:rsidRPr="000D2142">
        <w:rPr>
          <w:rFonts w:hAnsi="宋体" w:cs="宋体"/>
        </w:rPr>
        <w:t xml:space="preserve">Future efforts should focus on targeted interventions in high-risk areas and </w:t>
      </w:r>
    </w:p>
    <w:p w:rsidR="000D2142" w:rsidRPr="000D2142" w:rsidRDefault="000D2142" w:rsidP="000D2142">
      <w:pPr>
        <w:pStyle w:val="a3"/>
        <w:rPr>
          <w:rFonts w:hAnsi="宋体" w:cs="宋体"/>
        </w:rPr>
      </w:pPr>
      <w:r w:rsidRPr="000D2142">
        <w:rPr>
          <w:rFonts w:hAnsi="宋体" w:cs="宋体"/>
        </w:rPr>
        <w:t xml:space="preserve">strengthening prevention measures for the elderly to further reduce the XDR-TB </w:t>
      </w:r>
    </w:p>
    <w:p w:rsidR="000D2142" w:rsidRPr="000D2142" w:rsidRDefault="000D2142" w:rsidP="000D2142">
      <w:pPr>
        <w:pStyle w:val="a3"/>
        <w:rPr>
          <w:rFonts w:hAnsi="宋体" w:cs="宋体"/>
        </w:rPr>
      </w:pPr>
      <w:r w:rsidRPr="000D2142">
        <w:rPr>
          <w:rFonts w:hAnsi="宋体" w:cs="宋体"/>
        </w:rPr>
        <w:t>burden.</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Copyright © 2026. Published by Elsevier Ltd.</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DOI: 10.1016/j.jinf.2026.106728</w:t>
      </w:r>
    </w:p>
    <w:p w:rsidR="000D2142" w:rsidRPr="000D2142" w:rsidRDefault="000D2142" w:rsidP="000D2142">
      <w:pPr>
        <w:pStyle w:val="a3"/>
        <w:rPr>
          <w:rFonts w:hAnsi="宋体" w:cs="宋体"/>
        </w:rPr>
      </w:pPr>
      <w:r w:rsidRPr="000D2142">
        <w:rPr>
          <w:rFonts w:hAnsi="宋体" w:cs="宋体"/>
        </w:rPr>
        <w:t>PMID: 41845967</w:t>
      </w:r>
    </w:p>
    <w:p w:rsidR="000D2142" w:rsidRPr="000D2142" w:rsidRDefault="000D2142" w:rsidP="000D2142">
      <w:pPr>
        <w:pStyle w:val="a3"/>
        <w:rPr>
          <w:rFonts w:hAnsi="宋体" w:cs="宋体"/>
        </w:rPr>
      </w:pPr>
    </w:p>
    <w:p w:rsidR="000D2142" w:rsidRPr="001B591E" w:rsidRDefault="00FC0E63" w:rsidP="000D2142">
      <w:pPr>
        <w:pStyle w:val="a3"/>
        <w:rPr>
          <w:rFonts w:hAnsi="宋体" w:cs="宋体"/>
          <w:b/>
          <w:color w:val="FF0000"/>
        </w:rPr>
      </w:pPr>
      <w:r>
        <w:rPr>
          <w:rFonts w:hAnsi="宋体" w:cs="宋体"/>
          <w:b/>
          <w:color w:val="FF0000"/>
        </w:rPr>
        <w:t>25</w:t>
      </w:r>
      <w:r w:rsidR="000D2142" w:rsidRPr="001B591E">
        <w:rPr>
          <w:rFonts w:hAnsi="宋体" w:cs="宋体"/>
          <w:b/>
          <w:color w:val="FF0000"/>
        </w:rPr>
        <w:t>. China CDC Wkly. 2026 Jan 16;8(3):71-79. doi: 10.46234/ccdcw2026.012.</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 xml:space="preserve">Machine Learning Models for Predicting Latent Tuberculosis Infection Risk in </w:t>
      </w:r>
    </w:p>
    <w:p w:rsidR="000D2142" w:rsidRPr="000D2142" w:rsidRDefault="000D2142" w:rsidP="000D2142">
      <w:pPr>
        <w:pStyle w:val="a3"/>
        <w:rPr>
          <w:rFonts w:hAnsi="宋体" w:cs="宋体"/>
        </w:rPr>
      </w:pPr>
      <w:r w:rsidRPr="000D2142">
        <w:rPr>
          <w:rFonts w:hAnsi="宋体" w:cs="宋体"/>
        </w:rPr>
        <w:t xml:space="preserve">Close Contacts of Patients with Pulmonary Tuberculosis - Henan Province, China, </w:t>
      </w:r>
    </w:p>
    <w:p w:rsidR="000D2142" w:rsidRPr="000D2142" w:rsidRDefault="000D2142" w:rsidP="000D2142">
      <w:pPr>
        <w:pStyle w:val="a3"/>
        <w:rPr>
          <w:rFonts w:hAnsi="宋体" w:cs="宋体"/>
        </w:rPr>
      </w:pPr>
      <w:r w:rsidRPr="000D2142">
        <w:rPr>
          <w:rFonts w:hAnsi="宋体" w:cs="宋体"/>
        </w:rPr>
        <w:t>2024.</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Sun D(#)(1), Wu X(#)(2), Zhang Y(1), Wang W(1), He M(1), Diao L(1).</w:t>
      </w:r>
    </w:p>
    <w:p w:rsidR="000D2142" w:rsidRDefault="000D2142" w:rsidP="000D2142">
      <w:pPr>
        <w:pStyle w:val="a3"/>
        <w:rPr>
          <w:rFonts w:hAnsi="宋体" w:cs="宋体"/>
        </w:rPr>
      </w:pPr>
    </w:p>
    <w:p w:rsidR="00C733E4" w:rsidRPr="00C733E4" w:rsidRDefault="00C733E4" w:rsidP="000D2142">
      <w:pPr>
        <w:pStyle w:val="a3"/>
        <w:rPr>
          <w:rFonts w:hAnsi="宋体" w:cs="宋体"/>
          <w:b/>
          <w:color w:val="0070C0"/>
        </w:rPr>
      </w:pPr>
      <w:r w:rsidRPr="00C733E4">
        <w:rPr>
          <w:rFonts w:hAnsi="宋体" w:cs="宋体"/>
          <w:b/>
          <w:color w:val="0070C0"/>
        </w:rPr>
        <w:t>Dingyong Sun, Xuan Wu, Yanqiu Zhang, Weidong Wang, Mengya He, Linqi Diao</w:t>
      </w:r>
      <w:r w:rsidRPr="00C733E4">
        <w:rPr>
          <w:rFonts w:hAnsi="宋体" w:cs="宋体" w:hint="eastAsia"/>
          <w:b/>
          <w:color w:val="0070C0"/>
        </w:rPr>
        <w:t>*</w:t>
      </w:r>
    </w:p>
    <w:p w:rsidR="00C733E4" w:rsidRPr="00C733E4" w:rsidRDefault="00C733E4" w:rsidP="000D2142">
      <w:pPr>
        <w:pStyle w:val="a3"/>
        <w:rPr>
          <w:rFonts w:hAnsi="宋体" w:cs="宋体"/>
          <w:b/>
          <w:color w:val="0070C0"/>
        </w:rPr>
      </w:pPr>
      <w:r w:rsidRPr="00C733E4">
        <w:rPr>
          <w:rFonts w:hAnsi="宋体" w:cs="宋体" w:hint="eastAsia"/>
          <w:b/>
          <w:color w:val="0070C0"/>
        </w:rPr>
        <w:t>*</w:t>
      </w:r>
      <w:r w:rsidRPr="00C733E4">
        <w:rPr>
          <w:rFonts w:hAnsi="宋体" w:cs="宋体"/>
          <w:b/>
          <w:color w:val="0070C0"/>
        </w:rPr>
        <w:t>Corresponding author: Linqi Diao,lqdiao@163.com.</w:t>
      </w:r>
    </w:p>
    <w:p w:rsidR="00C733E4" w:rsidRDefault="00C733E4"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Author information:</w:t>
      </w:r>
    </w:p>
    <w:p w:rsidR="000D2142" w:rsidRPr="000D2142" w:rsidRDefault="000D2142" w:rsidP="000D2142">
      <w:pPr>
        <w:pStyle w:val="a3"/>
        <w:rPr>
          <w:rFonts w:hAnsi="宋体" w:cs="宋体"/>
        </w:rPr>
      </w:pPr>
      <w:r w:rsidRPr="000D2142">
        <w:rPr>
          <w:rFonts w:hAnsi="宋体" w:cs="宋体"/>
        </w:rPr>
        <w:t xml:space="preserve">(1)Department of Tuberculosis Prevention and Control Center, Henan Center for </w:t>
      </w:r>
    </w:p>
    <w:p w:rsidR="000D2142" w:rsidRPr="000D2142" w:rsidRDefault="000D2142" w:rsidP="000D2142">
      <w:pPr>
        <w:pStyle w:val="a3"/>
        <w:rPr>
          <w:rFonts w:hAnsi="宋体" w:cs="宋体"/>
        </w:rPr>
      </w:pPr>
      <w:r w:rsidRPr="000D2142">
        <w:rPr>
          <w:rFonts w:hAnsi="宋体" w:cs="宋体"/>
        </w:rPr>
        <w:t>Disease Control and Prevention, Zhengzhou City, Henan Province, China.</w:t>
      </w:r>
    </w:p>
    <w:p w:rsidR="000D2142" w:rsidRPr="000D2142" w:rsidRDefault="000D2142" w:rsidP="000D2142">
      <w:pPr>
        <w:pStyle w:val="a3"/>
        <w:rPr>
          <w:rFonts w:hAnsi="宋体" w:cs="宋体"/>
        </w:rPr>
      </w:pPr>
      <w:r w:rsidRPr="000D2142">
        <w:rPr>
          <w:rFonts w:hAnsi="宋体" w:cs="宋体"/>
        </w:rPr>
        <w:t xml:space="preserve">(2)Department of Epidemiology, School of Public Health, Zhengzhou University, </w:t>
      </w:r>
    </w:p>
    <w:p w:rsidR="000D2142" w:rsidRPr="000D2142" w:rsidRDefault="000D2142" w:rsidP="000D2142">
      <w:pPr>
        <w:pStyle w:val="a3"/>
        <w:rPr>
          <w:rFonts w:hAnsi="宋体" w:cs="宋体"/>
        </w:rPr>
      </w:pPr>
      <w:r w:rsidRPr="000D2142">
        <w:rPr>
          <w:rFonts w:hAnsi="宋体" w:cs="宋体"/>
        </w:rPr>
        <w:t>Zhengzhou City, Henan Province, China.</w:t>
      </w:r>
    </w:p>
    <w:p w:rsidR="000D2142" w:rsidRPr="000D2142" w:rsidRDefault="000D2142" w:rsidP="000D2142">
      <w:pPr>
        <w:pStyle w:val="a3"/>
        <w:rPr>
          <w:rFonts w:hAnsi="宋体" w:cs="宋体"/>
        </w:rPr>
      </w:pPr>
      <w:r w:rsidRPr="000D2142">
        <w:rPr>
          <w:rFonts w:hAnsi="宋体" w:cs="宋体"/>
        </w:rPr>
        <w:t>(#)Contributed equally</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1B591E">
        <w:rPr>
          <w:rFonts w:hAnsi="宋体" w:cs="宋体"/>
          <w:b/>
        </w:rPr>
        <w:t>INTRODUCTION:</w:t>
      </w:r>
      <w:r w:rsidRPr="000D2142">
        <w:rPr>
          <w:rFonts w:hAnsi="宋体" w:cs="宋体"/>
        </w:rPr>
        <w:t xml:space="preserve"> We explored risk factors for latent tuberculosis infection (LTBI) </w:t>
      </w:r>
    </w:p>
    <w:p w:rsidR="000D2142" w:rsidRPr="000D2142" w:rsidRDefault="000D2142" w:rsidP="000D2142">
      <w:pPr>
        <w:pStyle w:val="a3"/>
        <w:rPr>
          <w:rFonts w:hAnsi="宋体" w:cs="宋体"/>
        </w:rPr>
      </w:pPr>
      <w:r w:rsidRPr="000D2142">
        <w:rPr>
          <w:rFonts w:hAnsi="宋体" w:cs="宋体"/>
        </w:rPr>
        <w:t>and developed a risk prediction model using machine learning algorithms.</w:t>
      </w:r>
    </w:p>
    <w:p w:rsidR="000D2142" w:rsidRPr="000D2142" w:rsidRDefault="000D2142" w:rsidP="000D2142">
      <w:pPr>
        <w:pStyle w:val="a3"/>
        <w:rPr>
          <w:rFonts w:hAnsi="宋体" w:cs="宋体"/>
        </w:rPr>
      </w:pPr>
      <w:r w:rsidRPr="001B591E">
        <w:rPr>
          <w:rFonts w:hAnsi="宋体" w:cs="宋体"/>
          <w:b/>
        </w:rPr>
        <w:t>METHODS</w:t>
      </w:r>
      <w:r w:rsidRPr="000D2142">
        <w:rPr>
          <w:rFonts w:hAnsi="宋体" w:cs="宋体"/>
        </w:rPr>
        <w:t xml:space="preserve">: Patients with active pulmonary TB in months 3 to 6 of anti-TB treatment </w:t>
      </w:r>
    </w:p>
    <w:p w:rsidR="000D2142" w:rsidRPr="000D2142" w:rsidRDefault="000D2142" w:rsidP="000D2142">
      <w:pPr>
        <w:pStyle w:val="a3"/>
        <w:rPr>
          <w:rFonts w:hAnsi="宋体" w:cs="宋体"/>
        </w:rPr>
      </w:pPr>
      <w:r w:rsidRPr="000D2142">
        <w:rPr>
          <w:rFonts w:hAnsi="宋体" w:cs="宋体"/>
        </w:rPr>
        <w:t xml:space="preserve">in Henan Province, China, July-September 2024 were selected as index cases. </w:t>
      </w:r>
    </w:p>
    <w:p w:rsidR="000D2142" w:rsidRPr="000D2142" w:rsidRDefault="000D2142" w:rsidP="000D2142">
      <w:pPr>
        <w:pStyle w:val="a3"/>
        <w:rPr>
          <w:rFonts w:hAnsi="宋体" w:cs="宋体"/>
        </w:rPr>
      </w:pPr>
      <w:r w:rsidRPr="000D2142">
        <w:rPr>
          <w:rFonts w:hAnsi="宋体" w:cs="宋体"/>
        </w:rPr>
        <w:t xml:space="preserve">Close contacts identified through epidemiological investigation underwent </w:t>
      </w:r>
    </w:p>
    <w:p w:rsidR="000D2142" w:rsidRPr="000D2142" w:rsidRDefault="000D2142" w:rsidP="000D2142">
      <w:pPr>
        <w:pStyle w:val="a3"/>
        <w:rPr>
          <w:rFonts w:hAnsi="宋体" w:cs="宋体"/>
        </w:rPr>
      </w:pPr>
      <w:r w:rsidRPr="000D2142">
        <w:rPr>
          <w:rFonts w:hAnsi="宋体" w:cs="宋体"/>
        </w:rPr>
        <w:t xml:space="preserve">tuberculin-purified protein derivative testing to determine LTBI status. </w:t>
      </w:r>
    </w:p>
    <w:p w:rsidR="000D2142" w:rsidRPr="000D2142" w:rsidRDefault="000D2142" w:rsidP="000D2142">
      <w:pPr>
        <w:pStyle w:val="a3"/>
        <w:rPr>
          <w:rFonts w:hAnsi="宋体" w:cs="宋体"/>
        </w:rPr>
      </w:pPr>
      <w:r w:rsidRPr="000D2142">
        <w:rPr>
          <w:rFonts w:hAnsi="宋体" w:cs="宋体"/>
        </w:rPr>
        <w:t xml:space="preserve">Face-to-face questionnaires were conducted to collect epidemiological data. The </w:t>
      </w:r>
    </w:p>
    <w:p w:rsidR="000D2142" w:rsidRPr="000D2142" w:rsidRDefault="000D2142" w:rsidP="000D2142">
      <w:pPr>
        <w:pStyle w:val="a3"/>
        <w:rPr>
          <w:rFonts w:hAnsi="宋体" w:cs="宋体"/>
        </w:rPr>
      </w:pPr>
      <w:r w:rsidRPr="000D2142">
        <w:rPr>
          <w:rFonts w:hAnsi="宋体" w:cs="宋体"/>
        </w:rPr>
        <w:t xml:space="preserve">dataset was divided into training and testing sets (6:4), using a fixed random </w:t>
      </w:r>
    </w:p>
    <w:p w:rsidR="000D2142" w:rsidRPr="000D2142" w:rsidRDefault="000D2142" w:rsidP="000D2142">
      <w:pPr>
        <w:pStyle w:val="a3"/>
        <w:rPr>
          <w:rFonts w:hAnsi="宋体" w:cs="宋体"/>
        </w:rPr>
      </w:pPr>
      <w:r w:rsidRPr="000D2142">
        <w:rPr>
          <w:rFonts w:hAnsi="宋体" w:cs="宋体"/>
        </w:rPr>
        <w:t xml:space="preserve">seed. Five models - logistic regression (LR), decision tree (DT), random forest </w:t>
      </w:r>
    </w:p>
    <w:p w:rsidR="000D2142" w:rsidRPr="000D2142" w:rsidRDefault="000D2142" w:rsidP="000D2142">
      <w:pPr>
        <w:pStyle w:val="a3"/>
        <w:rPr>
          <w:rFonts w:hAnsi="宋体" w:cs="宋体"/>
        </w:rPr>
      </w:pPr>
      <w:r w:rsidRPr="000D2142">
        <w:rPr>
          <w:rFonts w:hAnsi="宋体" w:cs="宋体"/>
        </w:rPr>
        <w:t xml:space="preserve">(RF), support vector machines (SVM), and multilayer perceptron (MLP) - were </w:t>
      </w:r>
    </w:p>
    <w:p w:rsidR="000D2142" w:rsidRPr="000D2142" w:rsidRDefault="000D2142" w:rsidP="000D2142">
      <w:pPr>
        <w:pStyle w:val="a3"/>
        <w:rPr>
          <w:rFonts w:hAnsi="宋体" w:cs="宋体"/>
        </w:rPr>
      </w:pPr>
      <w:r w:rsidRPr="000D2142">
        <w:rPr>
          <w:rFonts w:hAnsi="宋体" w:cs="宋体"/>
        </w:rPr>
        <w:t xml:space="preserve">trained and evaluated using the mean squared error (MSE) and coefficient of </w:t>
      </w:r>
    </w:p>
    <w:p w:rsidR="000D2142" w:rsidRPr="000D2142" w:rsidRDefault="000D2142" w:rsidP="000D2142">
      <w:pPr>
        <w:pStyle w:val="a3"/>
        <w:rPr>
          <w:rFonts w:hAnsi="宋体" w:cs="宋体"/>
        </w:rPr>
      </w:pPr>
      <w:r w:rsidRPr="000D2142">
        <w:rPr>
          <w:rFonts w:hAnsi="宋体" w:cs="宋体"/>
        </w:rPr>
        <w:lastRenderedPageBreak/>
        <w:t xml:space="preserve">determination. The test set was subjected to external validation. Receiver </w:t>
      </w:r>
    </w:p>
    <w:p w:rsidR="000D2142" w:rsidRPr="000D2142" w:rsidRDefault="000D2142" w:rsidP="000D2142">
      <w:pPr>
        <w:pStyle w:val="a3"/>
        <w:rPr>
          <w:rFonts w:hAnsi="宋体" w:cs="宋体"/>
        </w:rPr>
      </w:pPr>
      <w:r w:rsidRPr="000D2142">
        <w:rPr>
          <w:rFonts w:hAnsi="宋体" w:cs="宋体"/>
        </w:rPr>
        <w:t xml:space="preserve">operating characteristic curve analysis, area under the curve (AUC), and </w:t>
      </w:r>
    </w:p>
    <w:p w:rsidR="000D2142" w:rsidRPr="000D2142" w:rsidRDefault="000D2142" w:rsidP="000D2142">
      <w:pPr>
        <w:pStyle w:val="a3"/>
        <w:rPr>
          <w:rFonts w:hAnsi="宋体" w:cs="宋体"/>
        </w:rPr>
      </w:pPr>
      <w:r w:rsidRPr="000D2142">
        <w:rPr>
          <w:rFonts w:hAnsi="宋体" w:cs="宋体"/>
        </w:rPr>
        <w:t>F1-scores were used to quantify predictive performance.</w:t>
      </w:r>
    </w:p>
    <w:p w:rsidR="000D2142" w:rsidRPr="000D2142" w:rsidRDefault="000D2142" w:rsidP="000D2142">
      <w:pPr>
        <w:pStyle w:val="a3"/>
        <w:rPr>
          <w:rFonts w:hAnsi="宋体" w:cs="宋体"/>
        </w:rPr>
      </w:pPr>
      <w:r w:rsidRPr="001B591E">
        <w:rPr>
          <w:rFonts w:hAnsi="宋体" w:cs="宋体"/>
          <w:b/>
        </w:rPr>
        <w:t>RESULTS:</w:t>
      </w:r>
      <w:r w:rsidRPr="000D2142">
        <w:rPr>
          <w:rFonts w:hAnsi="宋体" w:cs="宋体"/>
        </w:rPr>
        <w:t xml:space="preserve"> Among 795 close contacts, LTBI prevalence was 401 (50.5%). By MSE, </w:t>
      </w:r>
    </w:p>
    <w:p w:rsidR="000D2142" w:rsidRPr="000D2142" w:rsidRDefault="000D2142" w:rsidP="000D2142">
      <w:pPr>
        <w:pStyle w:val="a3"/>
        <w:rPr>
          <w:rFonts w:hAnsi="宋体" w:cs="宋体"/>
        </w:rPr>
      </w:pPr>
      <w:r w:rsidRPr="000D2142">
        <w:rPr>
          <w:rFonts w:hAnsi="宋体" w:cs="宋体"/>
        </w:rPr>
        <w:t xml:space="preserve">models ranked: SVM (0.121), RF (0.165), DT (0.197), LR (0.229), and MLP (0.233). </w:t>
      </w:r>
    </w:p>
    <w:p w:rsidR="000D2142" w:rsidRPr="000D2142" w:rsidRDefault="000D2142" w:rsidP="000D2142">
      <w:pPr>
        <w:pStyle w:val="a3"/>
        <w:rPr>
          <w:rFonts w:hAnsi="宋体" w:cs="宋体"/>
        </w:rPr>
      </w:pPr>
      <w:r w:rsidRPr="000D2142">
        <w:rPr>
          <w:rFonts w:hAnsi="宋体" w:cs="宋体"/>
        </w:rPr>
        <w:t xml:space="preserve">SVM identified five key predictors: contact type of index case, key population </w:t>
      </w:r>
    </w:p>
    <w:p w:rsidR="000D2142" w:rsidRPr="000D2142" w:rsidRDefault="000D2142" w:rsidP="000D2142">
      <w:pPr>
        <w:pStyle w:val="a3"/>
        <w:rPr>
          <w:rFonts w:hAnsi="宋体" w:cs="宋体"/>
        </w:rPr>
      </w:pPr>
      <w:r w:rsidRPr="000D2142">
        <w:rPr>
          <w:rFonts w:hAnsi="宋体" w:cs="宋体"/>
        </w:rPr>
        <w:t xml:space="preserve">classification, residential area, frequency of participation in group </w:t>
      </w:r>
    </w:p>
    <w:p w:rsidR="000D2142" w:rsidRPr="000D2142" w:rsidRDefault="000D2142" w:rsidP="000D2142">
      <w:pPr>
        <w:pStyle w:val="a3"/>
        <w:rPr>
          <w:rFonts w:hAnsi="宋体" w:cs="宋体"/>
        </w:rPr>
      </w:pPr>
      <w:r w:rsidRPr="000D2142">
        <w:rPr>
          <w:rFonts w:hAnsi="宋体" w:cs="宋体"/>
        </w:rPr>
        <w:t xml:space="preserve">activities, and etiological results. Internal validation showed strong </w:t>
      </w:r>
    </w:p>
    <w:p w:rsidR="000D2142" w:rsidRPr="000D2142" w:rsidRDefault="000D2142" w:rsidP="000D2142">
      <w:pPr>
        <w:pStyle w:val="a3"/>
        <w:rPr>
          <w:rFonts w:hAnsi="宋体" w:cs="宋体"/>
        </w:rPr>
      </w:pPr>
      <w:r w:rsidRPr="000D2142">
        <w:rPr>
          <w:rFonts w:hAnsi="宋体" w:cs="宋体"/>
        </w:rPr>
        <w:t xml:space="preserve">performance (AUC=0.921, F1=0.858), whereas external validation showed moderate </w:t>
      </w:r>
    </w:p>
    <w:p w:rsidR="000D2142" w:rsidRPr="000D2142" w:rsidRDefault="000D2142" w:rsidP="000D2142">
      <w:pPr>
        <w:pStyle w:val="a3"/>
        <w:rPr>
          <w:rFonts w:hAnsi="宋体" w:cs="宋体"/>
        </w:rPr>
      </w:pPr>
      <w:r w:rsidRPr="000D2142">
        <w:rPr>
          <w:rFonts w:hAnsi="宋体" w:cs="宋体"/>
        </w:rPr>
        <w:t>performance (AUC=0.752, F1=0.694).</w:t>
      </w:r>
    </w:p>
    <w:p w:rsidR="000D2142" w:rsidRPr="000D2142" w:rsidRDefault="000D2142" w:rsidP="000D2142">
      <w:pPr>
        <w:pStyle w:val="a3"/>
        <w:rPr>
          <w:rFonts w:hAnsi="宋体" w:cs="宋体"/>
        </w:rPr>
      </w:pPr>
      <w:r w:rsidRPr="001B591E">
        <w:rPr>
          <w:rFonts w:hAnsi="宋体" w:cs="宋体"/>
          <w:b/>
        </w:rPr>
        <w:t>CONCLUSION:</w:t>
      </w:r>
      <w:r w:rsidRPr="000D2142">
        <w:rPr>
          <w:rFonts w:hAnsi="宋体" w:cs="宋体"/>
        </w:rPr>
        <w:t xml:space="preserve"> The SVM model incorporating contact type of index case, key </w:t>
      </w:r>
    </w:p>
    <w:p w:rsidR="000D2142" w:rsidRPr="000D2142" w:rsidRDefault="000D2142" w:rsidP="000D2142">
      <w:pPr>
        <w:pStyle w:val="a3"/>
        <w:rPr>
          <w:rFonts w:hAnsi="宋体" w:cs="宋体"/>
        </w:rPr>
      </w:pPr>
      <w:r w:rsidRPr="000D2142">
        <w:rPr>
          <w:rFonts w:hAnsi="宋体" w:cs="宋体"/>
        </w:rPr>
        <w:t xml:space="preserve">population classification, residential area, frequency of group activity </w:t>
      </w:r>
    </w:p>
    <w:p w:rsidR="000D2142" w:rsidRPr="000D2142" w:rsidRDefault="000D2142" w:rsidP="000D2142">
      <w:pPr>
        <w:pStyle w:val="a3"/>
        <w:rPr>
          <w:rFonts w:hAnsi="宋体" w:cs="宋体"/>
        </w:rPr>
      </w:pPr>
      <w:r w:rsidRPr="000D2142">
        <w:rPr>
          <w:rFonts w:hAnsi="宋体" w:cs="宋体"/>
        </w:rPr>
        <w:t xml:space="preserve">participation, and etiological results demonstrated robust predictive value for </w:t>
      </w:r>
    </w:p>
    <w:p w:rsidR="000D2142" w:rsidRPr="000D2142" w:rsidRDefault="000D2142" w:rsidP="000D2142">
      <w:pPr>
        <w:pStyle w:val="a3"/>
        <w:rPr>
          <w:rFonts w:hAnsi="宋体" w:cs="宋体"/>
        </w:rPr>
      </w:pPr>
      <w:r w:rsidRPr="000D2142">
        <w:rPr>
          <w:rFonts w:hAnsi="宋体" w:cs="宋体"/>
        </w:rPr>
        <w:t xml:space="preserve">LTBI risk. This model shows promise for the targeted screening and management of </w:t>
      </w:r>
    </w:p>
    <w:p w:rsidR="000D2142" w:rsidRPr="000D2142" w:rsidRDefault="000D2142" w:rsidP="000D2142">
      <w:pPr>
        <w:pStyle w:val="a3"/>
        <w:rPr>
          <w:rFonts w:hAnsi="宋体" w:cs="宋体"/>
        </w:rPr>
      </w:pPr>
      <w:r w:rsidRPr="000D2142">
        <w:rPr>
          <w:rFonts w:hAnsi="宋体" w:cs="宋体"/>
        </w:rPr>
        <w:t>high-risk populations.</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Copyright © 2026 by Chinese Center for Disease Control and Prevention.</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DOI: 10.46234/ccdcw2026.012</w:t>
      </w:r>
    </w:p>
    <w:p w:rsidR="000D2142" w:rsidRPr="000D2142" w:rsidRDefault="000D2142" w:rsidP="000D2142">
      <w:pPr>
        <w:pStyle w:val="a3"/>
        <w:rPr>
          <w:rFonts w:hAnsi="宋体" w:cs="宋体"/>
        </w:rPr>
      </w:pPr>
      <w:r w:rsidRPr="000D2142">
        <w:rPr>
          <w:rFonts w:hAnsi="宋体" w:cs="宋体"/>
        </w:rPr>
        <w:t>PMCID: PMC12982115</w:t>
      </w:r>
    </w:p>
    <w:p w:rsidR="000D2142" w:rsidRPr="000D2142" w:rsidRDefault="001B591E" w:rsidP="000D2142">
      <w:pPr>
        <w:pStyle w:val="a3"/>
        <w:rPr>
          <w:rFonts w:hAnsi="宋体" w:cs="宋体"/>
        </w:rPr>
      </w:pPr>
      <w:r>
        <w:rPr>
          <w:rFonts w:hAnsi="宋体" w:cs="宋体"/>
        </w:rPr>
        <w:t>PMID: 41837255</w:t>
      </w:r>
    </w:p>
    <w:p w:rsidR="000D2142" w:rsidRPr="000D2142" w:rsidRDefault="000D2142" w:rsidP="000D2142">
      <w:pPr>
        <w:pStyle w:val="a3"/>
        <w:rPr>
          <w:rFonts w:hAnsi="宋体" w:cs="宋体"/>
        </w:rPr>
      </w:pPr>
    </w:p>
    <w:p w:rsidR="000D2142" w:rsidRPr="00D8629F" w:rsidRDefault="00FC0E63" w:rsidP="000D2142">
      <w:pPr>
        <w:pStyle w:val="a3"/>
        <w:rPr>
          <w:rFonts w:hAnsi="宋体" w:cs="宋体"/>
          <w:b/>
          <w:color w:val="FF0000"/>
        </w:rPr>
      </w:pPr>
      <w:r>
        <w:rPr>
          <w:rFonts w:hAnsi="宋体" w:cs="宋体"/>
          <w:b/>
          <w:color w:val="FF0000"/>
        </w:rPr>
        <w:t>26</w:t>
      </w:r>
      <w:r w:rsidR="000D2142" w:rsidRPr="00D8629F">
        <w:rPr>
          <w:rFonts w:hAnsi="宋体" w:cs="宋体"/>
          <w:b/>
          <w:color w:val="FF0000"/>
        </w:rPr>
        <w:t>. Int J Nanomedicine. 2026 Jan 8;21:558312. doi: 10</w:t>
      </w:r>
      <w:r w:rsidR="001B591E" w:rsidRPr="00D8629F">
        <w:rPr>
          <w:rFonts w:hAnsi="宋体" w:cs="宋体"/>
          <w:b/>
          <w:color w:val="FF0000"/>
        </w:rPr>
        <w:t xml:space="preserve">.2147/IJN.S558312. eCollection </w:t>
      </w:r>
      <w:r w:rsidR="000D2142" w:rsidRPr="00D8629F">
        <w:rPr>
          <w:rFonts w:hAnsi="宋体" w:cs="宋体"/>
          <w:b/>
          <w:color w:val="FF0000"/>
        </w:rPr>
        <w:t>2026.</w:t>
      </w:r>
    </w:p>
    <w:p w:rsidR="000D2142" w:rsidRPr="00D8629F" w:rsidRDefault="000D2142" w:rsidP="000D2142">
      <w:pPr>
        <w:pStyle w:val="a3"/>
        <w:rPr>
          <w:rFonts w:hAnsi="宋体" w:cs="宋体"/>
          <w:b/>
          <w:color w:val="FF0000"/>
        </w:rPr>
      </w:pPr>
    </w:p>
    <w:p w:rsidR="000D2142" w:rsidRPr="000D2142" w:rsidRDefault="000D2142" w:rsidP="000D2142">
      <w:pPr>
        <w:pStyle w:val="a3"/>
        <w:rPr>
          <w:rFonts w:hAnsi="宋体" w:cs="宋体"/>
        </w:rPr>
      </w:pPr>
      <w:r w:rsidRPr="000D2142">
        <w:rPr>
          <w:rFonts w:hAnsi="宋体" w:cs="宋体"/>
        </w:rPr>
        <w:t xml:space="preserve">Immunogenicity Enhancement via Self-Assembled mi3 Nanoparticles Displaying </w:t>
      </w:r>
    </w:p>
    <w:p w:rsidR="000D2142" w:rsidRPr="000D2142" w:rsidRDefault="000D2142" w:rsidP="000D2142">
      <w:pPr>
        <w:pStyle w:val="a3"/>
        <w:rPr>
          <w:rFonts w:hAnsi="宋体" w:cs="宋体"/>
        </w:rPr>
      </w:pPr>
      <w:r w:rsidRPr="000D2142">
        <w:rPr>
          <w:rFonts w:hAnsi="宋体" w:cs="宋体"/>
        </w:rPr>
        <w:t>ESAT-6 Antigen.</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 xml:space="preserve">Dong S(1), Wu S(1), Liang K(1), Zhang H(2), Guo F(1), Song Y(1), Hao Y(1), Qian </w:t>
      </w:r>
    </w:p>
    <w:p w:rsidR="000D2142" w:rsidRPr="000D2142" w:rsidRDefault="000D2142" w:rsidP="000D2142">
      <w:pPr>
        <w:pStyle w:val="a3"/>
        <w:rPr>
          <w:rFonts w:hAnsi="宋体" w:cs="宋体"/>
        </w:rPr>
      </w:pPr>
      <w:r w:rsidRPr="000D2142">
        <w:rPr>
          <w:rFonts w:hAnsi="宋体" w:cs="宋体"/>
        </w:rPr>
        <w:t>Z(1), Wang X(3), Xu T(1)(2), Wang H(1)(2).</w:t>
      </w:r>
    </w:p>
    <w:p w:rsidR="000D2142" w:rsidRDefault="000D2142" w:rsidP="000D2142">
      <w:pPr>
        <w:pStyle w:val="a3"/>
        <w:rPr>
          <w:rFonts w:hAnsi="宋体" w:cs="宋体"/>
        </w:rPr>
      </w:pPr>
    </w:p>
    <w:p w:rsidR="00966B7E" w:rsidRPr="00966B7E" w:rsidRDefault="00966B7E" w:rsidP="000D2142">
      <w:pPr>
        <w:pStyle w:val="a3"/>
        <w:rPr>
          <w:rFonts w:hAnsi="宋体" w:cs="宋体"/>
          <w:b/>
          <w:color w:val="0070C0"/>
        </w:rPr>
      </w:pPr>
      <w:r w:rsidRPr="00966B7E">
        <w:rPr>
          <w:rFonts w:hAnsi="宋体" w:cs="宋体"/>
          <w:b/>
          <w:color w:val="0070C0"/>
        </w:rPr>
        <w:t>Sihang Dong, Shuang Wu, Ke Liang, Hui Zhang, Fangzheng Guo, Yamin Song, Yanmei Hao, Zhongqing Qian, Xiaojing Wang, Tao Xu</w:t>
      </w:r>
      <w:r w:rsidRPr="00966B7E">
        <w:rPr>
          <w:rFonts w:hAnsi="宋体" w:cs="宋体" w:hint="eastAsia"/>
          <w:b/>
          <w:color w:val="0070C0"/>
        </w:rPr>
        <w:t>*</w:t>
      </w:r>
      <w:r w:rsidRPr="00966B7E">
        <w:rPr>
          <w:rFonts w:hAnsi="宋体" w:cs="宋体"/>
          <w:b/>
          <w:color w:val="0070C0"/>
        </w:rPr>
        <w:t>, Hongtao Wang</w:t>
      </w:r>
      <w:r w:rsidRPr="00966B7E">
        <w:rPr>
          <w:rFonts w:hAnsi="宋体" w:cs="宋体" w:hint="eastAsia"/>
          <w:b/>
          <w:color w:val="0070C0"/>
        </w:rPr>
        <w:t>*</w:t>
      </w:r>
    </w:p>
    <w:p w:rsidR="00966B7E" w:rsidRPr="00966B7E" w:rsidRDefault="00966B7E" w:rsidP="00966B7E">
      <w:pPr>
        <w:pStyle w:val="a3"/>
        <w:jc w:val="left"/>
        <w:rPr>
          <w:rFonts w:hAnsi="宋体" w:cs="宋体"/>
          <w:b/>
          <w:color w:val="0070C0"/>
        </w:rPr>
      </w:pPr>
      <w:r w:rsidRPr="00966B7E">
        <w:rPr>
          <w:rFonts w:hAnsi="宋体" w:cs="宋体" w:hint="eastAsia"/>
          <w:b/>
          <w:color w:val="0070C0"/>
        </w:rPr>
        <w:t>*</w:t>
      </w:r>
      <w:r w:rsidRPr="00966B7E">
        <w:rPr>
          <w:rFonts w:hAnsi="宋体" w:cs="宋体"/>
          <w:b/>
          <w:color w:val="0070C0"/>
        </w:rPr>
        <w:t>Correspondence: Tao Xu; Hongtao Wang, Email taoxu@bbmu.edu.cn; hongtaowang@bbmu.edu.cn</w:t>
      </w:r>
    </w:p>
    <w:p w:rsidR="00966B7E" w:rsidRDefault="00966B7E"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Author information:</w:t>
      </w:r>
    </w:p>
    <w:p w:rsidR="000D2142" w:rsidRPr="000D2142" w:rsidRDefault="000D2142" w:rsidP="000D2142">
      <w:pPr>
        <w:pStyle w:val="a3"/>
        <w:rPr>
          <w:rFonts w:hAnsi="宋体" w:cs="宋体"/>
        </w:rPr>
      </w:pPr>
      <w:r w:rsidRPr="000D2142">
        <w:rPr>
          <w:rFonts w:hAnsi="宋体" w:cs="宋体"/>
        </w:rPr>
        <w:t xml:space="preserve">(1)Anhui Province Key Laboratory of Immunology in Chronic Diseases, Medicine </w:t>
      </w:r>
    </w:p>
    <w:p w:rsidR="000D2142" w:rsidRPr="000D2142" w:rsidRDefault="000D2142" w:rsidP="000D2142">
      <w:pPr>
        <w:pStyle w:val="a3"/>
        <w:rPr>
          <w:rFonts w:hAnsi="宋体" w:cs="宋体"/>
        </w:rPr>
      </w:pPr>
      <w:r w:rsidRPr="000D2142">
        <w:rPr>
          <w:rFonts w:hAnsi="宋体" w:cs="宋体"/>
        </w:rPr>
        <w:t xml:space="preserve">Experimental Center, Laboratory Medicine College, Bengbu Medical University, </w:t>
      </w:r>
    </w:p>
    <w:p w:rsidR="000D2142" w:rsidRPr="000D2142" w:rsidRDefault="000D2142" w:rsidP="000D2142">
      <w:pPr>
        <w:pStyle w:val="a3"/>
        <w:rPr>
          <w:rFonts w:hAnsi="宋体" w:cs="宋体"/>
        </w:rPr>
      </w:pPr>
      <w:r w:rsidRPr="000D2142">
        <w:rPr>
          <w:rFonts w:hAnsi="宋体" w:cs="宋体"/>
        </w:rPr>
        <w:t>Bengbu, 233030, People's Republic of China.</w:t>
      </w:r>
    </w:p>
    <w:p w:rsidR="000D2142" w:rsidRPr="000D2142" w:rsidRDefault="000D2142" w:rsidP="000D2142">
      <w:pPr>
        <w:pStyle w:val="a3"/>
        <w:rPr>
          <w:rFonts w:hAnsi="宋体" w:cs="宋体"/>
        </w:rPr>
      </w:pPr>
      <w:r w:rsidRPr="000D2142">
        <w:rPr>
          <w:rFonts w:hAnsi="宋体" w:cs="宋体"/>
        </w:rPr>
        <w:t xml:space="preserve">(2)Department of Neurosurgery, the First Afliated Hospital of Bengbu Medical </w:t>
      </w:r>
    </w:p>
    <w:p w:rsidR="000D2142" w:rsidRPr="000D2142" w:rsidRDefault="000D2142" w:rsidP="000D2142">
      <w:pPr>
        <w:pStyle w:val="a3"/>
        <w:rPr>
          <w:rFonts w:hAnsi="宋体" w:cs="宋体"/>
        </w:rPr>
      </w:pPr>
      <w:r w:rsidRPr="000D2142">
        <w:rPr>
          <w:rFonts w:hAnsi="宋体" w:cs="宋体"/>
        </w:rPr>
        <w:t>University, Bengbu, 233000, People's Republic of China.</w:t>
      </w:r>
    </w:p>
    <w:p w:rsidR="000D2142" w:rsidRPr="000D2142" w:rsidRDefault="000D2142" w:rsidP="000D2142">
      <w:pPr>
        <w:pStyle w:val="a3"/>
        <w:rPr>
          <w:rFonts w:hAnsi="宋体" w:cs="宋体"/>
        </w:rPr>
      </w:pPr>
      <w:r w:rsidRPr="000D2142">
        <w:rPr>
          <w:rFonts w:hAnsi="宋体" w:cs="宋体"/>
        </w:rPr>
        <w:t xml:space="preserve">(3)Anhui Province Key Laboratory of Respiratory Tumor and Infectious Disease, </w:t>
      </w:r>
    </w:p>
    <w:p w:rsidR="000D2142" w:rsidRPr="000D2142" w:rsidRDefault="000D2142" w:rsidP="000D2142">
      <w:pPr>
        <w:pStyle w:val="a3"/>
        <w:rPr>
          <w:rFonts w:hAnsi="宋体" w:cs="宋体"/>
        </w:rPr>
      </w:pPr>
      <w:r w:rsidRPr="000D2142">
        <w:rPr>
          <w:rFonts w:hAnsi="宋体" w:cs="宋体"/>
        </w:rPr>
        <w:t xml:space="preserve">Molecular Diagnosis Center, First Affiliated Hospital of Bengbu Medical </w:t>
      </w:r>
    </w:p>
    <w:p w:rsidR="000D2142" w:rsidRPr="000D2142" w:rsidRDefault="000D2142" w:rsidP="000D2142">
      <w:pPr>
        <w:pStyle w:val="a3"/>
        <w:rPr>
          <w:rFonts w:hAnsi="宋体" w:cs="宋体"/>
        </w:rPr>
      </w:pPr>
      <w:r w:rsidRPr="000D2142">
        <w:rPr>
          <w:rFonts w:hAnsi="宋体" w:cs="宋体"/>
        </w:rPr>
        <w:lastRenderedPageBreak/>
        <w:t>University, Bengbu, 233004, People's Republic of China.</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D8629F">
        <w:rPr>
          <w:rFonts w:hAnsi="宋体" w:cs="宋体"/>
          <w:b/>
        </w:rPr>
        <w:t>PURPOSE:</w:t>
      </w:r>
      <w:r w:rsidRPr="000D2142">
        <w:rPr>
          <w:rFonts w:hAnsi="宋体" w:cs="宋体"/>
        </w:rPr>
        <w:t xml:space="preserve"> The only World Health Organization (WHO)-approved vaccine for </w:t>
      </w:r>
    </w:p>
    <w:p w:rsidR="000D2142" w:rsidRPr="000D2142" w:rsidRDefault="000D2142" w:rsidP="000D2142">
      <w:pPr>
        <w:pStyle w:val="a3"/>
        <w:rPr>
          <w:rFonts w:hAnsi="宋体" w:cs="宋体"/>
        </w:rPr>
      </w:pPr>
      <w:r w:rsidRPr="000D2142">
        <w:rPr>
          <w:rFonts w:hAnsi="宋体" w:cs="宋体"/>
        </w:rPr>
        <w:t xml:space="preserve">tuberculosis (TB), Bacillus Calmette-Guérin (BCG), shows limited efficacy, </w:t>
      </w:r>
    </w:p>
    <w:p w:rsidR="000D2142" w:rsidRPr="000D2142" w:rsidRDefault="000D2142" w:rsidP="000D2142">
      <w:pPr>
        <w:pStyle w:val="a3"/>
        <w:rPr>
          <w:rFonts w:hAnsi="宋体" w:cs="宋体"/>
        </w:rPr>
      </w:pPr>
      <w:r w:rsidRPr="000D2142">
        <w:rPr>
          <w:rFonts w:hAnsi="宋体" w:cs="宋体"/>
        </w:rPr>
        <w:t xml:space="preserve">particularly against adult pulmonary TB. Moreover, traditional subunit vaccines </w:t>
      </w:r>
    </w:p>
    <w:p w:rsidR="000D2142" w:rsidRPr="000D2142" w:rsidRDefault="000D2142" w:rsidP="000D2142">
      <w:pPr>
        <w:pStyle w:val="a3"/>
        <w:rPr>
          <w:rFonts w:hAnsi="宋体" w:cs="宋体"/>
        </w:rPr>
      </w:pPr>
      <w:r w:rsidRPr="000D2142">
        <w:rPr>
          <w:rFonts w:hAnsi="宋体" w:cs="宋体"/>
        </w:rPr>
        <w:t xml:space="preserve">often suffer from poor immunogenicity. To address these challenges, we aimed to </w:t>
      </w:r>
    </w:p>
    <w:p w:rsidR="000D2142" w:rsidRPr="000D2142" w:rsidRDefault="000D2142" w:rsidP="000D2142">
      <w:pPr>
        <w:pStyle w:val="a3"/>
        <w:rPr>
          <w:rFonts w:hAnsi="宋体" w:cs="宋体"/>
        </w:rPr>
      </w:pPr>
      <w:r w:rsidRPr="000D2142">
        <w:rPr>
          <w:rFonts w:hAnsi="宋体" w:cs="宋体"/>
        </w:rPr>
        <w:t xml:space="preserve">enhance the immune activation potential of the early secreted antigenic target </w:t>
      </w:r>
    </w:p>
    <w:p w:rsidR="000D2142" w:rsidRPr="000D2142" w:rsidRDefault="000D2142" w:rsidP="000D2142">
      <w:pPr>
        <w:pStyle w:val="a3"/>
        <w:rPr>
          <w:rFonts w:hAnsi="宋体" w:cs="宋体"/>
        </w:rPr>
      </w:pPr>
      <w:r w:rsidRPr="000D2142">
        <w:rPr>
          <w:rFonts w:hAnsi="宋体" w:cs="宋体"/>
        </w:rPr>
        <w:t>of 6 kDa (ESAT-6) by developing a novel nanoparticle-based vaccine platform.</w:t>
      </w:r>
    </w:p>
    <w:p w:rsidR="000D2142" w:rsidRPr="000D2142" w:rsidRDefault="000D2142" w:rsidP="000D2142">
      <w:pPr>
        <w:pStyle w:val="a3"/>
        <w:rPr>
          <w:rFonts w:hAnsi="宋体" w:cs="宋体"/>
        </w:rPr>
      </w:pPr>
      <w:r w:rsidRPr="00D8629F">
        <w:rPr>
          <w:rFonts w:hAnsi="宋体" w:cs="宋体"/>
          <w:b/>
        </w:rPr>
        <w:t>METHODS:</w:t>
      </w:r>
      <w:r w:rsidRPr="000D2142">
        <w:rPr>
          <w:rFonts w:hAnsi="宋体" w:cs="宋体"/>
        </w:rPr>
        <w:t xml:space="preserve"> We engineered a nanovaccine using mi3 nanoparticles to display the </w:t>
      </w:r>
    </w:p>
    <w:p w:rsidR="000D2142" w:rsidRPr="000D2142" w:rsidRDefault="000D2142" w:rsidP="000D2142">
      <w:pPr>
        <w:pStyle w:val="a3"/>
        <w:rPr>
          <w:rFonts w:hAnsi="宋体" w:cs="宋体"/>
        </w:rPr>
      </w:pPr>
      <w:r w:rsidRPr="000D2142">
        <w:rPr>
          <w:rFonts w:hAnsi="宋体" w:cs="宋体"/>
        </w:rPr>
        <w:t xml:space="preserve">ESAT-6 antigen on their surface. These nanoparticles self-assembled into uniform </w:t>
      </w:r>
    </w:p>
    <w:p w:rsidR="000D2142" w:rsidRPr="000D2142" w:rsidRDefault="000D2142" w:rsidP="000D2142">
      <w:pPr>
        <w:pStyle w:val="a3"/>
        <w:rPr>
          <w:rFonts w:hAnsi="宋体" w:cs="宋体"/>
        </w:rPr>
      </w:pPr>
      <w:r w:rsidRPr="000D2142">
        <w:rPr>
          <w:rFonts w:hAnsi="宋体" w:cs="宋体"/>
        </w:rPr>
        <w:t xml:space="preserve">dodecahedral structures, enabling enhanced antigen presentation. To evaluate its </w:t>
      </w:r>
    </w:p>
    <w:p w:rsidR="000D2142" w:rsidRPr="000D2142" w:rsidRDefault="000D2142" w:rsidP="000D2142">
      <w:pPr>
        <w:pStyle w:val="a3"/>
        <w:rPr>
          <w:rFonts w:hAnsi="宋体" w:cs="宋体"/>
        </w:rPr>
      </w:pPr>
      <w:r w:rsidRPr="000D2142">
        <w:rPr>
          <w:rFonts w:hAnsi="宋体" w:cs="宋体"/>
        </w:rPr>
        <w:t xml:space="preserve">immunogenicity, mice (n= 6 per group) were primed with BCG and subsequently </w:t>
      </w:r>
    </w:p>
    <w:p w:rsidR="000D2142" w:rsidRPr="000D2142" w:rsidRDefault="000D2142" w:rsidP="000D2142">
      <w:pPr>
        <w:pStyle w:val="a3"/>
        <w:rPr>
          <w:rFonts w:hAnsi="宋体" w:cs="宋体"/>
        </w:rPr>
      </w:pPr>
      <w:r w:rsidRPr="000D2142">
        <w:rPr>
          <w:rFonts w:hAnsi="宋体" w:cs="宋体"/>
        </w:rPr>
        <w:t xml:space="preserve">boosted with the ESAT-6-mi3 nanovaccine. Control groups included mice receiving </w:t>
      </w:r>
    </w:p>
    <w:p w:rsidR="000D2142" w:rsidRPr="000D2142" w:rsidRDefault="000D2142" w:rsidP="000D2142">
      <w:pPr>
        <w:pStyle w:val="a3"/>
        <w:rPr>
          <w:rFonts w:hAnsi="宋体" w:cs="宋体"/>
        </w:rPr>
      </w:pPr>
      <w:r w:rsidRPr="000D2142">
        <w:rPr>
          <w:rFonts w:hAnsi="宋体" w:cs="宋体"/>
        </w:rPr>
        <w:t>BCG alone or unconjugated nanoparticles.</w:t>
      </w:r>
    </w:p>
    <w:p w:rsidR="000D2142" w:rsidRPr="000D2142" w:rsidRDefault="000D2142" w:rsidP="000D2142">
      <w:pPr>
        <w:pStyle w:val="a3"/>
        <w:rPr>
          <w:rFonts w:hAnsi="宋体" w:cs="宋体"/>
        </w:rPr>
      </w:pPr>
      <w:r w:rsidRPr="00D8629F">
        <w:rPr>
          <w:rFonts w:hAnsi="宋体" w:cs="宋体"/>
          <w:b/>
        </w:rPr>
        <w:t>RESULTS:</w:t>
      </w:r>
      <w:r w:rsidRPr="000D2142">
        <w:rPr>
          <w:rFonts w:hAnsi="宋体" w:cs="宋体"/>
        </w:rPr>
        <w:t xml:space="preserve"> Compared with mice that received BCG alone or unconjugated </w:t>
      </w:r>
    </w:p>
    <w:p w:rsidR="000D2142" w:rsidRPr="000D2142" w:rsidRDefault="000D2142" w:rsidP="000D2142">
      <w:pPr>
        <w:pStyle w:val="a3"/>
        <w:rPr>
          <w:rFonts w:hAnsi="宋体" w:cs="宋体"/>
        </w:rPr>
      </w:pPr>
      <w:r w:rsidRPr="000D2142">
        <w:rPr>
          <w:rFonts w:hAnsi="宋体" w:cs="宋体"/>
        </w:rPr>
        <w:t xml:space="preserve">nanoparticles, those boosted with the ESAT-6-mi3 nanoparticle vaccine exhibited </w:t>
      </w:r>
    </w:p>
    <w:p w:rsidR="000D2142" w:rsidRPr="000D2142" w:rsidRDefault="000D2142" w:rsidP="000D2142">
      <w:pPr>
        <w:pStyle w:val="a3"/>
        <w:rPr>
          <w:rFonts w:hAnsi="宋体" w:cs="宋体"/>
        </w:rPr>
      </w:pPr>
      <w:r w:rsidRPr="000D2142">
        <w:rPr>
          <w:rFonts w:hAnsi="宋体" w:cs="宋体"/>
        </w:rPr>
        <w:t xml:space="preserve">significantly stronger immune responses. Antigen-specific antibody titers </w:t>
      </w:r>
    </w:p>
    <w:p w:rsidR="000D2142" w:rsidRPr="000D2142" w:rsidRDefault="000D2142" w:rsidP="000D2142">
      <w:pPr>
        <w:pStyle w:val="a3"/>
        <w:rPr>
          <w:rFonts w:hAnsi="宋体" w:cs="宋体"/>
        </w:rPr>
      </w:pPr>
      <w:r w:rsidRPr="000D2142">
        <w:rPr>
          <w:rFonts w:hAnsi="宋体" w:cs="宋体"/>
        </w:rPr>
        <w:t xml:space="preserve">increased by more than 10-fold compared to the BCG-only group. Additionally, </w:t>
      </w:r>
    </w:p>
    <w:p w:rsidR="000D2142" w:rsidRPr="000D2142" w:rsidRDefault="000D2142" w:rsidP="000D2142">
      <w:pPr>
        <w:pStyle w:val="a3"/>
        <w:rPr>
          <w:rFonts w:hAnsi="宋体" w:cs="宋体"/>
        </w:rPr>
      </w:pPr>
      <w:r w:rsidRPr="000D2142">
        <w:rPr>
          <w:rFonts w:hAnsi="宋体" w:cs="宋体"/>
        </w:rPr>
        <w:t xml:space="preserve">elevated levels of pro-inflammatory cytokines such as TNF-α, IFN-γ, and IL-2 </w:t>
      </w:r>
    </w:p>
    <w:p w:rsidR="000D2142" w:rsidRPr="000D2142" w:rsidRDefault="000D2142" w:rsidP="000D2142">
      <w:pPr>
        <w:pStyle w:val="a3"/>
        <w:rPr>
          <w:rFonts w:hAnsi="宋体" w:cs="宋体"/>
        </w:rPr>
      </w:pPr>
      <w:r w:rsidRPr="000D2142">
        <w:rPr>
          <w:rFonts w:hAnsi="宋体" w:cs="宋体"/>
        </w:rPr>
        <w:t xml:space="preserve">were observed, indicating a robust Th1/Th17-biased cellular immune response. Our </w:t>
      </w:r>
    </w:p>
    <w:p w:rsidR="000D2142" w:rsidRPr="000D2142" w:rsidRDefault="000D2142" w:rsidP="000D2142">
      <w:pPr>
        <w:pStyle w:val="a3"/>
        <w:rPr>
          <w:rFonts w:hAnsi="宋体" w:cs="宋体"/>
        </w:rPr>
      </w:pPr>
      <w:r w:rsidRPr="000D2142">
        <w:rPr>
          <w:rFonts w:hAnsi="宋体" w:cs="宋体"/>
        </w:rPr>
        <w:t xml:space="preserve">findings indicate that the vaccine candidate can elicit effective immune </w:t>
      </w:r>
    </w:p>
    <w:p w:rsidR="000D2142" w:rsidRPr="000D2142" w:rsidRDefault="000D2142" w:rsidP="000D2142">
      <w:pPr>
        <w:pStyle w:val="a3"/>
        <w:rPr>
          <w:rFonts w:hAnsi="宋体" w:cs="宋体"/>
        </w:rPr>
      </w:pPr>
      <w:r w:rsidRPr="000D2142">
        <w:rPr>
          <w:rFonts w:hAnsi="宋体" w:cs="宋体"/>
        </w:rPr>
        <w:t xml:space="preserve">responses in vitro. However, it should be noted that this study has limitations, </w:t>
      </w:r>
    </w:p>
    <w:p w:rsidR="000D2142" w:rsidRPr="000D2142" w:rsidRDefault="000D2142" w:rsidP="000D2142">
      <w:pPr>
        <w:pStyle w:val="a3"/>
        <w:rPr>
          <w:rFonts w:hAnsi="宋体" w:cs="宋体"/>
        </w:rPr>
      </w:pPr>
      <w:r w:rsidRPr="000D2142">
        <w:rPr>
          <w:rFonts w:hAnsi="宋体" w:cs="宋体"/>
        </w:rPr>
        <w:t xml:space="preserve">primarily including the lack of an in vivo pathogen challenge to assess actual </w:t>
      </w:r>
    </w:p>
    <w:p w:rsidR="000D2142" w:rsidRPr="000D2142" w:rsidRDefault="000D2142" w:rsidP="000D2142">
      <w:pPr>
        <w:pStyle w:val="a3"/>
        <w:rPr>
          <w:rFonts w:hAnsi="宋体" w:cs="宋体"/>
        </w:rPr>
      </w:pPr>
      <w:r w:rsidRPr="000D2142">
        <w:rPr>
          <w:rFonts w:hAnsi="宋体" w:cs="宋体"/>
        </w:rPr>
        <w:t xml:space="preserve">protective efficacy and the evaluation of immune responses against only a single </w:t>
      </w:r>
    </w:p>
    <w:p w:rsidR="000D2142" w:rsidRPr="000D2142" w:rsidRDefault="000D2142" w:rsidP="000D2142">
      <w:pPr>
        <w:pStyle w:val="a3"/>
        <w:rPr>
          <w:rFonts w:hAnsi="宋体" w:cs="宋体"/>
        </w:rPr>
      </w:pPr>
      <w:r w:rsidRPr="000D2142">
        <w:rPr>
          <w:rFonts w:hAnsi="宋体" w:cs="宋体"/>
        </w:rPr>
        <w:t xml:space="preserve">antigen. Therefore, these results require further validation in future studies </w:t>
      </w:r>
    </w:p>
    <w:p w:rsidR="000D2142" w:rsidRPr="000D2142" w:rsidRDefault="000D2142" w:rsidP="000D2142">
      <w:pPr>
        <w:pStyle w:val="a3"/>
        <w:rPr>
          <w:rFonts w:hAnsi="宋体" w:cs="宋体"/>
        </w:rPr>
      </w:pPr>
      <w:r w:rsidRPr="000D2142">
        <w:rPr>
          <w:rFonts w:hAnsi="宋体" w:cs="宋体"/>
        </w:rPr>
        <w:t>involving challenge experiments and multi-antigen strategies.</w:t>
      </w:r>
    </w:p>
    <w:p w:rsidR="000D2142" w:rsidRPr="000D2142" w:rsidRDefault="000D2142" w:rsidP="000D2142">
      <w:pPr>
        <w:pStyle w:val="a3"/>
        <w:rPr>
          <w:rFonts w:hAnsi="宋体" w:cs="宋体"/>
        </w:rPr>
      </w:pPr>
      <w:r w:rsidRPr="00D8629F">
        <w:rPr>
          <w:rFonts w:hAnsi="宋体" w:cs="宋体"/>
          <w:b/>
        </w:rPr>
        <w:t>CONCLUSION</w:t>
      </w:r>
      <w:r w:rsidRPr="000D2142">
        <w:rPr>
          <w:rFonts w:hAnsi="宋体" w:cs="宋体"/>
        </w:rPr>
        <w:t xml:space="preserve">: Our findings demonstrate that the ESAT-6-mi3 nanoparticle vaccine </w:t>
      </w:r>
    </w:p>
    <w:p w:rsidR="000D2142" w:rsidRPr="000D2142" w:rsidRDefault="000D2142" w:rsidP="000D2142">
      <w:pPr>
        <w:pStyle w:val="a3"/>
        <w:rPr>
          <w:rFonts w:hAnsi="宋体" w:cs="宋体"/>
        </w:rPr>
      </w:pPr>
      <w:r w:rsidRPr="000D2142">
        <w:rPr>
          <w:rFonts w:hAnsi="宋体" w:cs="宋体"/>
        </w:rPr>
        <w:t xml:space="preserve">markedly enhances both humoral and cellular immune responses, outperforming </w:t>
      </w:r>
    </w:p>
    <w:p w:rsidR="000D2142" w:rsidRPr="000D2142" w:rsidRDefault="000D2142" w:rsidP="000D2142">
      <w:pPr>
        <w:pStyle w:val="a3"/>
        <w:rPr>
          <w:rFonts w:hAnsi="宋体" w:cs="宋体"/>
        </w:rPr>
      </w:pPr>
      <w:r w:rsidRPr="000D2142">
        <w:rPr>
          <w:rFonts w:hAnsi="宋体" w:cs="宋体"/>
        </w:rPr>
        <w:t xml:space="preserve">traditional subunit vaccine approaches. This strategy shows strong potential as </w:t>
      </w:r>
    </w:p>
    <w:p w:rsidR="000D2142" w:rsidRPr="000D2142" w:rsidRDefault="000D2142" w:rsidP="000D2142">
      <w:pPr>
        <w:pStyle w:val="a3"/>
        <w:rPr>
          <w:rFonts w:hAnsi="宋体" w:cs="宋体"/>
        </w:rPr>
      </w:pPr>
      <w:r w:rsidRPr="000D2142">
        <w:rPr>
          <w:rFonts w:hAnsi="宋体" w:cs="宋体"/>
        </w:rPr>
        <w:t xml:space="preserve">a next-generation booster vaccine to complement BCG and improve TB immunization </w:t>
      </w:r>
    </w:p>
    <w:p w:rsidR="000D2142" w:rsidRPr="000D2142" w:rsidRDefault="000D2142" w:rsidP="000D2142">
      <w:pPr>
        <w:pStyle w:val="a3"/>
        <w:rPr>
          <w:rFonts w:hAnsi="宋体" w:cs="宋体"/>
        </w:rPr>
      </w:pPr>
      <w:r w:rsidRPr="000D2142">
        <w:rPr>
          <w:rFonts w:hAnsi="宋体" w:cs="宋体"/>
        </w:rPr>
        <w:t>outcomes.</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hint="eastAsia"/>
        </w:rPr>
        <w:t>©</w:t>
      </w:r>
      <w:r w:rsidRPr="000D2142">
        <w:rPr>
          <w:rFonts w:hAnsi="宋体" w:cs="宋体"/>
        </w:rPr>
        <w:t xml:space="preserve"> 2026 Dong et al.</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DOI: 10.2147/IJN.S558312</w:t>
      </w:r>
    </w:p>
    <w:p w:rsidR="000D2142" w:rsidRPr="000D2142" w:rsidRDefault="000D2142" w:rsidP="000D2142">
      <w:pPr>
        <w:pStyle w:val="a3"/>
        <w:rPr>
          <w:rFonts w:hAnsi="宋体" w:cs="宋体"/>
        </w:rPr>
      </w:pPr>
      <w:r w:rsidRPr="000D2142">
        <w:rPr>
          <w:rFonts w:hAnsi="宋体" w:cs="宋体"/>
        </w:rPr>
        <w:t>PMCID: PMC12988470</w:t>
      </w:r>
    </w:p>
    <w:p w:rsidR="000D2142" w:rsidRPr="000D2142" w:rsidRDefault="000D2142" w:rsidP="000D2142">
      <w:pPr>
        <w:pStyle w:val="a3"/>
        <w:rPr>
          <w:rFonts w:hAnsi="宋体" w:cs="宋体"/>
        </w:rPr>
      </w:pPr>
      <w:r w:rsidRPr="000D2142">
        <w:rPr>
          <w:rFonts w:hAnsi="宋体" w:cs="宋体"/>
        </w:rPr>
        <w:t>PMID: 41836729 [Indexed for MEDLINE]</w:t>
      </w:r>
    </w:p>
    <w:p w:rsidR="000D2142" w:rsidRPr="000D2142" w:rsidRDefault="000D2142" w:rsidP="000D2142">
      <w:pPr>
        <w:pStyle w:val="a3"/>
        <w:rPr>
          <w:rFonts w:hAnsi="宋体" w:cs="宋体"/>
        </w:rPr>
      </w:pPr>
    </w:p>
    <w:p w:rsidR="000D2142" w:rsidRPr="00D8629F" w:rsidRDefault="00FC0E63" w:rsidP="000D2142">
      <w:pPr>
        <w:pStyle w:val="a3"/>
        <w:rPr>
          <w:rFonts w:hAnsi="宋体" w:cs="宋体"/>
          <w:b/>
          <w:color w:val="FF0000"/>
        </w:rPr>
      </w:pPr>
      <w:r>
        <w:rPr>
          <w:rFonts w:hAnsi="宋体" w:cs="宋体"/>
          <w:b/>
          <w:color w:val="FF0000"/>
        </w:rPr>
        <w:t>27</w:t>
      </w:r>
      <w:r w:rsidR="000D2142" w:rsidRPr="00D8629F">
        <w:rPr>
          <w:rFonts w:hAnsi="宋体" w:cs="宋体"/>
          <w:b/>
          <w:color w:val="FF0000"/>
        </w:rPr>
        <w:t xml:space="preserve">. Front Immunol. 2026 Feb 26;17:1755184. doi: 10.3389/fimmu.2026.1755184. </w:t>
      </w:r>
    </w:p>
    <w:p w:rsidR="000D2142" w:rsidRPr="00D8629F" w:rsidRDefault="000D2142" w:rsidP="000D2142">
      <w:pPr>
        <w:pStyle w:val="a3"/>
        <w:rPr>
          <w:rFonts w:hAnsi="宋体" w:cs="宋体"/>
          <w:b/>
          <w:color w:val="FF0000"/>
        </w:rPr>
      </w:pPr>
      <w:r w:rsidRPr="00D8629F">
        <w:rPr>
          <w:rFonts w:hAnsi="宋体" w:cs="宋体"/>
          <w:b/>
          <w:color w:val="FF0000"/>
        </w:rPr>
        <w:t>eCollection 2026.</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 xml:space="preserve">Integrated multi-omics profiling reveals immune-related biomarkers and </w:t>
      </w:r>
    </w:p>
    <w:p w:rsidR="000D2142" w:rsidRPr="000D2142" w:rsidRDefault="000D2142" w:rsidP="000D2142">
      <w:pPr>
        <w:pStyle w:val="a3"/>
        <w:rPr>
          <w:rFonts w:hAnsi="宋体" w:cs="宋体"/>
        </w:rPr>
      </w:pPr>
      <w:r w:rsidRPr="000D2142">
        <w:rPr>
          <w:rFonts w:hAnsi="宋体" w:cs="宋体"/>
        </w:rPr>
        <w:t xml:space="preserve">regulatory networks for early prediction of tuberculosis in type 2 diabetes </w:t>
      </w:r>
    </w:p>
    <w:p w:rsidR="000D2142" w:rsidRPr="000D2142" w:rsidRDefault="000D2142" w:rsidP="000D2142">
      <w:pPr>
        <w:pStyle w:val="a3"/>
        <w:rPr>
          <w:rFonts w:hAnsi="宋体" w:cs="宋体"/>
        </w:rPr>
      </w:pPr>
      <w:r w:rsidRPr="000D2142">
        <w:rPr>
          <w:rFonts w:hAnsi="宋体" w:cs="宋体"/>
        </w:rPr>
        <w:t>mellitus.</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 xml:space="preserve">Ye Z(#)(1)(2), Bai G(#)(3), Cheng P(#)(4), Peng C(2), Yang L(1), Zhuang L(1), Li </w:t>
      </w:r>
    </w:p>
    <w:p w:rsidR="000D2142" w:rsidRPr="000D2142" w:rsidRDefault="000D2142" w:rsidP="000D2142">
      <w:pPr>
        <w:pStyle w:val="a3"/>
        <w:rPr>
          <w:rFonts w:hAnsi="宋体" w:cs="宋体"/>
        </w:rPr>
      </w:pPr>
      <w:r w:rsidRPr="000D2142">
        <w:rPr>
          <w:rFonts w:hAnsi="宋体" w:cs="宋体"/>
        </w:rPr>
        <w:t xml:space="preserve">L(1), Li Y(1)(2)(5), Ni R(1)(5), Zhou S(1)(2)(5), An Y(1)(5), Zhang M(1)(5), </w:t>
      </w:r>
    </w:p>
    <w:p w:rsidR="000D2142" w:rsidRPr="000D2142" w:rsidRDefault="000D2142" w:rsidP="000D2142">
      <w:pPr>
        <w:pStyle w:val="a3"/>
        <w:rPr>
          <w:rFonts w:hAnsi="宋体" w:cs="宋体"/>
        </w:rPr>
      </w:pPr>
      <w:r w:rsidRPr="000D2142">
        <w:rPr>
          <w:rFonts w:hAnsi="宋体" w:cs="宋体"/>
        </w:rPr>
        <w:t>Tian Y(1)(5), Wang L(2), Gong W(1)(5).</w:t>
      </w:r>
    </w:p>
    <w:p w:rsidR="000D2142" w:rsidRDefault="000D2142" w:rsidP="000D2142">
      <w:pPr>
        <w:pStyle w:val="a3"/>
        <w:rPr>
          <w:rFonts w:hAnsi="宋体" w:cs="宋体"/>
        </w:rPr>
      </w:pPr>
    </w:p>
    <w:p w:rsidR="00CA5A12" w:rsidRPr="003066C1" w:rsidRDefault="00CA5A12" w:rsidP="000D2142">
      <w:pPr>
        <w:pStyle w:val="a3"/>
        <w:rPr>
          <w:rFonts w:hAnsi="宋体" w:cs="宋体"/>
          <w:b/>
          <w:color w:val="0070C0"/>
        </w:rPr>
      </w:pPr>
      <w:r w:rsidRPr="003066C1">
        <w:rPr>
          <w:rFonts w:hAnsi="宋体" w:cs="宋体"/>
          <w:b/>
          <w:color w:val="0070C0"/>
        </w:rPr>
        <w:t>Zhaoyang Ye, Guangliang Bai, Peng Cheng, Cong Peng, Ling Yang, Li Zhuang, Linsheng Li, Yufeng Li, Ruizi Ni, Shuang Zhou, Yajing An, Mingming Zhang, Yuan Tian, Liang Wang</w:t>
      </w:r>
      <w:r w:rsidR="003066C1" w:rsidRPr="003066C1">
        <w:rPr>
          <w:rFonts w:hAnsi="宋体" w:cs="宋体" w:hint="eastAsia"/>
          <w:b/>
          <w:color w:val="0070C0"/>
        </w:rPr>
        <w:t>*</w:t>
      </w:r>
      <w:r w:rsidRPr="003066C1">
        <w:rPr>
          <w:rFonts w:hAnsi="宋体" w:cs="宋体"/>
          <w:b/>
          <w:color w:val="0070C0"/>
        </w:rPr>
        <w:t>, Wenping Gong</w:t>
      </w:r>
      <w:r w:rsidR="003066C1" w:rsidRPr="003066C1">
        <w:rPr>
          <w:rFonts w:hAnsi="宋体" w:cs="宋体" w:hint="eastAsia"/>
          <w:b/>
          <w:color w:val="0070C0"/>
        </w:rPr>
        <w:t>*</w:t>
      </w:r>
    </w:p>
    <w:p w:rsidR="00CA5A12" w:rsidRPr="003066C1" w:rsidRDefault="003066C1" w:rsidP="000D2142">
      <w:pPr>
        <w:pStyle w:val="a3"/>
        <w:rPr>
          <w:rFonts w:hAnsi="宋体" w:cs="宋体"/>
          <w:b/>
          <w:color w:val="0070C0"/>
        </w:rPr>
      </w:pPr>
      <w:r w:rsidRPr="003066C1">
        <w:rPr>
          <w:rFonts w:hAnsi="宋体" w:cs="宋体"/>
          <w:b/>
          <w:color w:val="0070C0"/>
        </w:rPr>
        <w:t>*CORRESPONDENCE Wenping Gong</w:t>
      </w:r>
      <w:r w:rsidRPr="003066C1">
        <w:rPr>
          <w:rFonts w:hAnsi="宋体" w:cs="宋体" w:hint="eastAsia"/>
          <w:b/>
          <w:color w:val="0070C0"/>
        </w:rPr>
        <w:t>，</w:t>
      </w:r>
      <w:r w:rsidRPr="003066C1">
        <w:rPr>
          <w:rFonts w:hAnsi="宋体" w:cs="宋体"/>
          <w:b/>
          <w:color w:val="0070C0"/>
        </w:rPr>
        <w:t xml:space="preserve">gwp891015@whu.edu.cn </w:t>
      </w:r>
      <w:r w:rsidRPr="003066C1">
        <w:rPr>
          <w:rFonts w:hAnsi="宋体" w:cs="宋体" w:hint="eastAsia"/>
          <w:b/>
          <w:color w:val="0070C0"/>
        </w:rPr>
        <w:t>；</w:t>
      </w:r>
      <w:r w:rsidRPr="003066C1">
        <w:rPr>
          <w:rFonts w:hAnsi="宋体" w:cs="宋体"/>
          <w:b/>
          <w:color w:val="0070C0"/>
        </w:rPr>
        <w:t>Liang Wang</w:t>
      </w:r>
      <w:r w:rsidRPr="003066C1">
        <w:rPr>
          <w:rFonts w:hAnsi="宋体" w:cs="宋体" w:hint="eastAsia"/>
          <w:b/>
          <w:color w:val="0070C0"/>
        </w:rPr>
        <w:t>，</w:t>
      </w:r>
      <w:r w:rsidRPr="003066C1">
        <w:rPr>
          <w:rFonts w:hAnsi="宋体" w:cs="宋体"/>
          <w:b/>
          <w:color w:val="0070C0"/>
        </w:rPr>
        <w:t>Wangl309@sina.com</w:t>
      </w:r>
    </w:p>
    <w:p w:rsidR="00CA5A12" w:rsidRDefault="00CA5A1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Author information:</w:t>
      </w:r>
    </w:p>
    <w:p w:rsidR="000D2142" w:rsidRPr="000D2142" w:rsidRDefault="000D2142" w:rsidP="000D2142">
      <w:pPr>
        <w:pStyle w:val="a3"/>
        <w:rPr>
          <w:rFonts w:hAnsi="宋体" w:cs="宋体"/>
        </w:rPr>
      </w:pPr>
      <w:r w:rsidRPr="000D2142">
        <w:rPr>
          <w:rFonts w:hAnsi="宋体" w:cs="宋体"/>
        </w:rPr>
        <w:t xml:space="preserve">(1)Senior Department of Tuberculosis, Chinese PLA General Hospital, </w:t>
      </w:r>
    </w:p>
    <w:p w:rsidR="000D2142" w:rsidRPr="000D2142" w:rsidRDefault="000D2142" w:rsidP="000D2142">
      <w:pPr>
        <w:pStyle w:val="a3"/>
        <w:rPr>
          <w:rFonts w:hAnsi="宋体" w:cs="宋体"/>
        </w:rPr>
      </w:pPr>
      <w:r w:rsidRPr="000D2142">
        <w:rPr>
          <w:rFonts w:hAnsi="宋体" w:cs="宋体"/>
        </w:rPr>
        <w:t>Beijing, China.</w:t>
      </w:r>
    </w:p>
    <w:p w:rsidR="000D2142" w:rsidRPr="000D2142" w:rsidRDefault="000D2142" w:rsidP="000D2142">
      <w:pPr>
        <w:pStyle w:val="a3"/>
        <w:rPr>
          <w:rFonts w:hAnsi="宋体" w:cs="宋体"/>
        </w:rPr>
      </w:pPr>
      <w:r w:rsidRPr="000D2142">
        <w:rPr>
          <w:rFonts w:hAnsi="宋体" w:cs="宋体"/>
        </w:rPr>
        <w:t xml:space="preserve">(2)Department of Geriatrics, The Eighth Medical Center of PLA General Hospital, </w:t>
      </w:r>
    </w:p>
    <w:p w:rsidR="000D2142" w:rsidRPr="000D2142" w:rsidRDefault="000D2142" w:rsidP="000D2142">
      <w:pPr>
        <w:pStyle w:val="a3"/>
        <w:rPr>
          <w:rFonts w:hAnsi="宋体" w:cs="宋体"/>
        </w:rPr>
      </w:pPr>
      <w:r w:rsidRPr="000D2142">
        <w:rPr>
          <w:rFonts w:hAnsi="宋体" w:cs="宋体"/>
        </w:rPr>
        <w:t>Beijing, China.</w:t>
      </w:r>
    </w:p>
    <w:p w:rsidR="000D2142" w:rsidRPr="000D2142" w:rsidRDefault="000D2142" w:rsidP="000D2142">
      <w:pPr>
        <w:pStyle w:val="a3"/>
        <w:rPr>
          <w:rFonts w:hAnsi="宋体" w:cs="宋体"/>
        </w:rPr>
      </w:pPr>
      <w:r w:rsidRPr="000D2142">
        <w:rPr>
          <w:rFonts w:hAnsi="宋体" w:cs="宋体"/>
        </w:rPr>
        <w:t xml:space="preserve">(3)Department of Clinical Laboratory, The Eighth Medical Center of PLA General </w:t>
      </w:r>
    </w:p>
    <w:p w:rsidR="000D2142" w:rsidRPr="000D2142" w:rsidRDefault="000D2142" w:rsidP="000D2142">
      <w:pPr>
        <w:pStyle w:val="a3"/>
        <w:rPr>
          <w:rFonts w:hAnsi="宋体" w:cs="宋体"/>
        </w:rPr>
      </w:pPr>
      <w:r w:rsidRPr="000D2142">
        <w:rPr>
          <w:rFonts w:hAnsi="宋体" w:cs="宋体"/>
        </w:rPr>
        <w:t>Hospital, Beijing, China.</w:t>
      </w:r>
    </w:p>
    <w:p w:rsidR="000D2142" w:rsidRPr="000D2142" w:rsidRDefault="000D2142" w:rsidP="000D2142">
      <w:pPr>
        <w:pStyle w:val="a3"/>
        <w:rPr>
          <w:rFonts w:hAnsi="宋体" w:cs="宋体"/>
        </w:rPr>
      </w:pPr>
      <w:r w:rsidRPr="000D2142">
        <w:rPr>
          <w:rFonts w:hAnsi="宋体" w:cs="宋体"/>
        </w:rPr>
        <w:t xml:space="preserve">(4)Handan Municipal Centre for Disease Prevention and Control, Handan, </w:t>
      </w:r>
    </w:p>
    <w:p w:rsidR="000D2142" w:rsidRPr="000D2142" w:rsidRDefault="000D2142" w:rsidP="000D2142">
      <w:pPr>
        <w:pStyle w:val="a3"/>
        <w:rPr>
          <w:rFonts w:hAnsi="宋体" w:cs="宋体"/>
        </w:rPr>
      </w:pPr>
      <w:r w:rsidRPr="000D2142">
        <w:rPr>
          <w:rFonts w:hAnsi="宋体" w:cs="宋体"/>
        </w:rPr>
        <w:t>Hebei, China.</w:t>
      </w:r>
    </w:p>
    <w:p w:rsidR="000D2142" w:rsidRPr="000D2142" w:rsidRDefault="000D2142" w:rsidP="000D2142">
      <w:pPr>
        <w:pStyle w:val="a3"/>
        <w:rPr>
          <w:rFonts w:hAnsi="宋体" w:cs="宋体"/>
        </w:rPr>
      </w:pPr>
      <w:r w:rsidRPr="000D2142">
        <w:rPr>
          <w:rFonts w:hAnsi="宋体" w:cs="宋体"/>
        </w:rPr>
        <w:t>(5)Graduate School, Hebei North University, Zhangjiakou, Hebei, China.</w:t>
      </w:r>
    </w:p>
    <w:p w:rsidR="000D2142" w:rsidRPr="000D2142" w:rsidRDefault="000D2142" w:rsidP="000D2142">
      <w:pPr>
        <w:pStyle w:val="a3"/>
        <w:rPr>
          <w:rFonts w:hAnsi="宋体" w:cs="宋体"/>
        </w:rPr>
      </w:pPr>
      <w:r w:rsidRPr="000D2142">
        <w:rPr>
          <w:rFonts w:hAnsi="宋体" w:cs="宋体"/>
        </w:rPr>
        <w:t>(#)Contributed equally</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D8629F">
        <w:rPr>
          <w:rFonts w:hAnsi="宋体" w:cs="宋体"/>
          <w:b/>
        </w:rPr>
        <w:t>BACKGROUND:</w:t>
      </w:r>
      <w:r w:rsidRPr="000D2142">
        <w:rPr>
          <w:rFonts w:hAnsi="宋体" w:cs="宋体"/>
        </w:rPr>
        <w:t xml:space="preserve"> Type 2 diabetes mellitus (T2DM) significantly elevates the risk of </w:t>
      </w:r>
    </w:p>
    <w:p w:rsidR="000D2142" w:rsidRPr="000D2142" w:rsidRDefault="000D2142" w:rsidP="000D2142">
      <w:pPr>
        <w:pStyle w:val="a3"/>
        <w:rPr>
          <w:rFonts w:hAnsi="宋体" w:cs="宋体"/>
        </w:rPr>
      </w:pPr>
      <w:r w:rsidRPr="000D2142">
        <w:rPr>
          <w:rFonts w:hAnsi="宋体" w:cs="宋体"/>
        </w:rPr>
        <w:t xml:space="preserve">tuberculosis (TB); however, early detection in T2DM patients is still </w:t>
      </w:r>
    </w:p>
    <w:p w:rsidR="000D2142" w:rsidRPr="000D2142" w:rsidRDefault="000D2142" w:rsidP="000D2142">
      <w:pPr>
        <w:pStyle w:val="a3"/>
        <w:rPr>
          <w:rFonts w:hAnsi="宋体" w:cs="宋体"/>
        </w:rPr>
      </w:pPr>
      <w:r w:rsidRPr="000D2142">
        <w:rPr>
          <w:rFonts w:hAnsi="宋体" w:cs="宋体"/>
        </w:rPr>
        <w:t xml:space="preserve">insufficient. This study aimed to identify immune-based early-warning </w:t>
      </w:r>
    </w:p>
    <w:p w:rsidR="000D2142" w:rsidRPr="000D2142" w:rsidRDefault="000D2142" w:rsidP="000D2142">
      <w:pPr>
        <w:pStyle w:val="a3"/>
        <w:rPr>
          <w:rFonts w:hAnsi="宋体" w:cs="宋体"/>
        </w:rPr>
      </w:pPr>
      <w:r w:rsidRPr="000D2142">
        <w:rPr>
          <w:rFonts w:hAnsi="宋体" w:cs="宋体"/>
        </w:rPr>
        <w:t xml:space="preserve">biomarkers, develop robust prognostic models, and elucidate the immune-metabolic </w:t>
      </w:r>
    </w:p>
    <w:p w:rsidR="000D2142" w:rsidRPr="000D2142" w:rsidRDefault="000D2142" w:rsidP="000D2142">
      <w:pPr>
        <w:pStyle w:val="a3"/>
        <w:rPr>
          <w:rFonts w:hAnsi="宋体" w:cs="宋体"/>
        </w:rPr>
      </w:pPr>
      <w:r w:rsidRPr="000D2142">
        <w:rPr>
          <w:rFonts w:hAnsi="宋体" w:cs="宋体"/>
        </w:rPr>
        <w:t xml:space="preserve">circuitry underlying the comorbidity of type 2 diabetes and tuberculosis </w:t>
      </w:r>
    </w:p>
    <w:p w:rsidR="000D2142" w:rsidRPr="000D2142" w:rsidRDefault="000D2142" w:rsidP="000D2142">
      <w:pPr>
        <w:pStyle w:val="a3"/>
        <w:rPr>
          <w:rFonts w:hAnsi="宋体" w:cs="宋体"/>
        </w:rPr>
      </w:pPr>
      <w:r w:rsidRPr="000D2142">
        <w:rPr>
          <w:rFonts w:hAnsi="宋体" w:cs="宋体"/>
        </w:rPr>
        <w:t>(T2DM-TB).</w:t>
      </w:r>
    </w:p>
    <w:p w:rsidR="000D2142" w:rsidRPr="000D2142" w:rsidRDefault="000D2142" w:rsidP="000D2142">
      <w:pPr>
        <w:pStyle w:val="a3"/>
        <w:rPr>
          <w:rFonts w:hAnsi="宋体" w:cs="宋体"/>
        </w:rPr>
      </w:pPr>
      <w:r w:rsidRPr="00D8629F">
        <w:rPr>
          <w:rFonts w:hAnsi="宋体" w:cs="宋体"/>
          <w:b/>
        </w:rPr>
        <w:t xml:space="preserve">METHODS: </w:t>
      </w:r>
      <w:r w:rsidRPr="000D2142">
        <w:rPr>
          <w:rFonts w:hAnsi="宋体" w:cs="宋体"/>
        </w:rPr>
        <w:t xml:space="preserve">A prospective cohort study (n = 198; HC 71, T2DM 67, T2DM-TB 60) was </w:t>
      </w:r>
    </w:p>
    <w:p w:rsidR="000D2142" w:rsidRPr="000D2142" w:rsidRDefault="000D2142" w:rsidP="000D2142">
      <w:pPr>
        <w:pStyle w:val="a3"/>
        <w:rPr>
          <w:rFonts w:hAnsi="宋体" w:cs="宋体"/>
        </w:rPr>
      </w:pPr>
      <w:r w:rsidRPr="000D2142">
        <w:rPr>
          <w:rFonts w:hAnsi="宋体" w:cs="宋体"/>
        </w:rPr>
        <w:t xml:space="preserve">conducted, involving whole-transcriptome and plasma-proteome profiling. </w:t>
      </w:r>
    </w:p>
    <w:p w:rsidR="000D2142" w:rsidRPr="000D2142" w:rsidRDefault="000D2142" w:rsidP="000D2142">
      <w:pPr>
        <w:pStyle w:val="a3"/>
        <w:rPr>
          <w:rFonts w:hAnsi="宋体" w:cs="宋体"/>
        </w:rPr>
      </w:pPr>
      <w:r w:rsidRPr="000D2142">
        <w:rPr>
          <w:rFonts w:hAnsi="宋体" w:cs="宋体"/>
        </w:rPr>
        <w:t xml:space="preserve">Differential expression analysis, weighted gene co-expression network analysis </w:t>
      </w:r>
    </w:p>
    <w:p w:rsidR="000D2142" w:rsidRPr="000D2142" w:rsidRDefault="000D2142" w:rsidP="000D2142">
      <w:pPr>
        <w:pStyle w:val="a3"/>
        <w:rPr>
          <w:rFonts w:hAnsi="宋体" w:cs="宋体"/>
        </w:rPr>
      </w:pPr>
      <w:r w:rsidRPr="000D2142">
        <w:rPr>
          <w:rFonts w:hAnsi="宋体" w:cs="宋体"/>
        </w:rPr>
        <w:t xml:space="preserve">(WGCNA), and mining of the ImmPort database facilitated the extraction of </w:t>
      </w:r>
    </w:p>
    <w:p w:rsidR="000D2142" w:rsidRPr="000D2142" w:rsidRDefault="000D2142" w:rsidP="000D2142">
      <w:pPr>
        <w:pStyle w:val="a3"/>
        <w:rPr>
          <w:rFonts w:hAnsi="宋体" w:cs="宋体"/>
        </w:rPr>
      </w:pPr>
      <w:r w:rsidRPr="000D2142">
        <w:rPr>
          <w:rFonts w:hAnsi="宋体" w:cs="宋体"/>
        </w:rPr>
        <w:t xml:space="preserve">immune-relevant genes. Protein-protein interaction (PPI) and competing </w:t>
      </w:r>
    </w:p>
    <w:p w:rsidR="000D2142" w:rsidRPr="000D2142" w:rsidRDefault="000D2142" w:rsidP="000D2142">
      <w:pPr>
        <w:pStyle w:val="a3"/>
        <w:rPr>
          <w:rFonts w:hAnsi="宋体" w:cs="宋体"/>
        </w:rPr>
      </w:pPr>
      <w:r w:rsidRPr="000D2142">
        <w:rPr>
          <w:rFonts w:hAnsi="宋体" w:cs="宋体"/>
        </w:rPr>
        <w:t xml:space="preserve">endogenous RNA (ceRNA) networks were utilized to delineate core regulators. </w:t>
      </w:r>
    </w:p>
    <w:p w:rsidR="000D2142" w:rsidRPr="000D2142" w:rsidRDefault="000D2142" w:rsidP="000D2142">
      <w:pPr>
        <w:pStyle w:val="a3"/>
        <w:rPr>
          <w:rFonts w:hAnsi="宋体" w:cs="宋体"/>
        </w:rPr>
      </w:pPr>
      <w:r w:rsidRPr="000D2142">
        <w:rPr>
          <w:rFonts w:hAnsi="宋体" w:cs="宋体"/>
        </w:rPr>
        <w:t xml:space="preserve">Eleven logistic regression models were developed based on 13 cross-platform </w:t>
      </w:r>
    </w:p>
    <w:p w:rsidR="000D2142" w:rsidRPr="000D2142" w:rsidRDefault="000D2142" w:rsidP="000D2142">
      <w:pPr>
        <w:pStyle w:val="a3"/>
        <w:rPr>
          <w:rFonts w:hAnsi="宋体" w:cs="宋体"/>
        </w:rPr>
      </w:pPr>
      <w:r w:rsidRPr="000D2142">
        <w:rPr>
          <w:rFonts w:hAnsi="宋体" w:cs="宋体"/>
        </w:rPr>
        <w:t xml:space="preserve">biomarkers. The robustness of these models was evaluated through 5-fold </w:t>
      </w:r>
    </w:p>
    <w:p w:rsidR="000D2142" w:rsidRPr="000D2142" w:rsidRDefault="000D2142" w:rsidP="000D2142">
      <w:pPr>
        <w:pStyle w:val="a3"/>
        <w:rPr>
          <w:rFonts w:hAnsi="宋体" w:cs="宋体"/>
        </w:rPr>
      </w:pPr>
      <w:r w:rsidRPr="000D2142">
        <w:rPr>
          <w:rFonts w:hAnsi="宋体" w:cs="宋体"/>
        </w:rPr>
        <w:t xml:space="preserve">cross-validation, and feature selection was optimized using least absolute </w:t>
      </w:r>
    </w:p>
    <w:p w:rsidR="000D2142" w:rsidRPr="000D2142" w:rsidRDefault="000D2142" w:rsidP="000D2142">
      <w:pPr>
        <w:pStyle w:val="a3"/>
        <w:rPr>
          <w:rFonts w:hAnsi="宋体" w:cs="宋体"/>
        </w:rPr>
      </w:pPr>
      <w:r w:rsidRPr="000D2142">
        <w:rPr>
          <w:rFonts w:hAnsi="宋体" w:cs="宋体"/>
        </w:rPr>
        <w:t xml:space="preserve">shrinkage and selection operator (LASSO) regression. External validation was </w:t>
      </w:r>
    </w:p>
    <w:p w:rsidR="000D2142" w:rsidRPr="000D2142" w:rsidRDefault="000D2142" w:rsidP="000D2142">
      <w:pPr>
        <w:pStyle w:val="a3"/>
        <w:rPr>
          <w:rFonts w:hAnsi="宋体" w:cs="宋体"/>
        </w:rPr>
      </w:pPr>
      <w:r w:rsidRPr="000D2142">
        <w:rPr>
          <w:rFonts w:hAnsi="宋体" w:cs="宋体"/>
        </w:rPr>
        <w:t xml:space="preserve">performed using GEO datasets (GSE181143, GSE114192) and reverse transcription </w:t>
      </w:r>
    </w:p>
    <w:p w:rsidR="000D2142" w:rsidRPr="000D2142" w:rsidRDefault="000D2142" w:rsidP="000D2142">
      <w:pPr>
        <w:pStyle w:val="a3"/>
        <w:rPr>
          <w:rFonts w:hAnsi="宋体" w:cs="宋体"/>
        </w:rPr>
      </w:pPr>
      <w:r w:rsidRPr="000D2142">
        <w:rPr>
          <w:rFonts w:hAnsi="宋体" w:cs="宋体"/>
        </w:rPr>
        <w:t xml:space="preserve">quantitative polymerase chain reaction (RT-qPCR). Functional annotation and </w:t>
      </w:r>
    </w:p>
    <w:p w:rsidR="000D2142" w:rsidRPr="000D2142" w:rsidRDefault="000D2142" w:rsidP="000D2142">
      <w:pPr>
        <w:pStyle w:val="a3"/>
        <w:rPr>
          <w:rFonts w:hAnsi="宋体" w:cs="宋体"/>
        </w:rPr>
      </w:pPr>
      <w:r w:rsidRPr="000D2142">
        <w:rPr>
          <w:rFonts w:hAnsi="宋体" w:cs="宋体"/>
        </w:rPr>
        <w:t xml:space="preserve">xCell immune-infiltration analyses were employed to characterize </w:t>
      </w:r>
    </w:p>
    <w:p w:rsidR="000D2142" w:rsidRPr="000D2142" w:rsidRDefault="000D2142" w:rsidP="000D2142">
      <w:pPr>
        <w:pStyle w:val="a3"/>
        <w:rPr>
          <w:rFonts w:hAnsi="宋体" w:cs="宋体"/>
        </w:rPr>
      </w:pPr>
      <w:r w:rsidRPr="000D2142">
        <w:rPr>
          <w:rFonts w:hAnsi="宋体" w:cs="宋体"/>
        </w:rPr>
        <w:t xml:space="preserve">microenvironmental shifts, while dual-luciferase assays confirmed ceRNA </w:t>
      </w:r>
    </w:p>
    <w:p w:rsidR="000D2142" w:rsidRPr="000D2142" w:rsidRDefault="000D2142" w:rsidP="000D2142">
      <w:pPr>
        <w:pStyle w:val="a3"/>
        <w:rPr>
          <w:rFonts w:hAnsi="宋体" w:cs="宋体"/>
        </w:rPr>
      </w:pPr>
      <w:r w:rsidRPr="000D2142">
        <w:rPr>
          <w:rFonts w:hAnsi="宋体" w:cs="宋体"/>
        </w:rPr>
        <w:t>interactions.</w:t>
      </w:r>
    </w:p>
    <w:p w:rsidR="000D2142" w:rsidRPr="000D2142" w:rsidRDefault="000D2142" w:rsidP="000D2142">
      <w:pPr>
        <w:pStyle w:val="a3"/>
        <w:rPr>
          <w:rFonts w:hAnsi="宋体" w:cs="宋体"/>
        </w:rPr>
      </w:pPr>
      <w:r w:rsidRPr="00D8629F">
        <w:rPr>
          <w:rFonts w:hAnsi="宋体" w:cs="宋体"/>
          <w:b/>
        </w:rPr>
        <w:t>RESULTS:</w:t>
      </w:r>
      <w:r w:rsidRPr="000D2142">
        <w:rPr>
          <w:rFonts w:hAnsi="宋体" w:cs="宋体"/>
        </w:rPr>
        <w:t xml:space="preserve"> Thirteen immune-related biomarkers were identified, comprising 4 mRNAs </w:t>
      </w:r>
    </w:p>
    <w:p w:rsidR="000D2142" w:rsidRPr="000D2142" w:rsidRDefault="000D2142" w:rsidP="000D2142">
      <w:pPr>
        <w:pStyle w:val="a3"/>
        <w:rPr>
          <w:rFonts w:hAnsi="宋体" w:cs="宋体"/>
        </w:rPr>
      </w:pPr>
      <w:r w:rsidRPr="000D2142">
        <w:rPr>
          <w:rFonts w:hAnsi="宋体" w:cs="宋体"/>
        </w:rPr>
        <w:lastRenderedPageBreak/>
        <w:t xml:space="preserve">(IRF1, FPR1, LILRB3, SECTM1), 2 microRNAs (miRNAs) (hsa-miR-4726-5p, </w:t>
      </w:r>
    </w:p>
    <w:p w:rsidR="000D2142" w:rsidRPr="000D2142" w:rsidRDefault="000D2142" w:rsidP="000D2142">
      <w:pPr>
        <w:pStyle w:val="a3"/>
        <w:rPr>
          <w:rFonts w:hAnsi="宋体" w:cs="宋体"/>
        </w:rPr>
      </w:pPr>
      <w:r w:rsidRPr="000D2142">
        <w:rPr>
          <w:rFonts w:hAnsi="宋体" w:cs="宋体"/>
        </w:rPr>
        <w:t xml:space="preserve">novel-miR-109), 3 long non-coding RNAs (lncRNAs) (MSTRG.128052.1, MSTRG.4908.1, </w:t>
      </w:r>
    </w:p>
    <w:p w:rsidR="000D2142" w:rsidRPr="000D2142" w:rsidRDefault="000D2142" w:rsidP="000D2142">
      <w:pPr>
        <w:pStyle w:val="a3"/>
        <w:rPr>
          <w:rFonts w:hAnsi="宋体" w:cs="宋体"/>
        </w:rPr>
      </w:pPr>
      <w:r w:rsidRPr="000D2142">
        <w:rPr>
          <w:rFonts w:hAnsi="宋体" w:cs="宋体"/>
        </w:rPr>
        <w:t xml:space="preserve">MSTRG.37670.90), and 4 proteins (IFN-γ, IL-6, CXCL10, CXCL6). Eleven models </w:t>
      </w:r>
    </w:p>
    <w:p w:rsidR="000D2142" w:rsidRPr="000D2142" w:rsidRDefault="000D2142" w:rsidP="000D2142">
      <w:pPr>
        <w:pStyle w:val="a3"/>
        <w:rPr>
          <w:rFonts w:hAnsi="宋体" w:cs="宋体"/>
        </w:rPr>
      </w:pPr>
      <w:r w:rsidRPr="000D2142">
        <w:rPr>
          <w:rFonts w:hAnsi="宋体" w:cs="宋体"/>
        </w:rPr>
        <w:t xml:space="preserve">demonstrated high diagnostic efficacy, with area under the curve (AUC) values </w:t>
      </w:r>
    </w:p>
    <w:p w:rsidR="000D2142" w:rsidRPr="000D2142" w:rsidRDefault="000D2142" w:rsidP="000D2142">
      <w:pPr>
        <w:pStyle w:val="a3"/>
        <w:rPr>
          <w:rFonts w:hAnsi="宋体" w:cs="宋体"/>
        </w:rPr>
      </w:pPr>
      <w:r w:rsidRPr="000D2142">
        <w:rPr>
          <w:rFonts w:hAnsi="宋体" w:cs="宋体"/>
        </w:rPr>
        <w:t xml:space="preserve">ranging from 0.93 to 0.99, and exhibited stable performance in 5-fold </w:t>
      </w:r>
    </w:p>
    <w:p w:rsidR="000D2142" w:rsidRPr="000D2142" w:rsidRDefault="000D2142" w:rsidP="000D2142">
      <w:pPr>
        <w:pStyle w:val="a3"/>
        <w:rPr>
          <w:rFonts w:hAnsi="宋体" w:cs="宋体"/>
        </w:rPr>
      </w:pPr>
      <w:r w:rsidRPr="000D2142">
        <w:rPr>
          <w:rFonts w:hAnsi="宋体" w:cs="宋体"/>
        </w:rPr>
        <w:t xml:space="preserve">cross-validation, yielding AUC values between 0.77 and 0.95. LASSO-derived </w:t>
      </w:r>
    </w:p>
    <w:p w:rsidR="000D2142" w:rsidRPr="000D2142" w:rsidRDefault="000D2142" w:rsidP="000D2142">
      <w:pPr>
        <w:pStyle w:val="a3"/>
        <w:rPr>
          <w:rFonts w:hAnsi="宋体" w:cs="宋体"/>
        </w:rPr>
      </w:pPr>
      <w:r w:rsidRPr="000D2142">
        <w:rPr>
          <w:rFonts w:hAnsi="宋体" w:cs="宋体"/>
        </w:rPr>
        <w:t xml:space="preserve">concise biomarker subsets overlapped with primary model features, thereby </w:t>
      </w:r>
    </w:p>
    <w:p w:rsidR="000D2142" w:rsidRPr="000D2142" w:rsidRDefault="000D2142" w:rsidP="000D2142">
      <w:pPr>
        <w:pStyle w:val="a3"/>
        <w:rPr>
          <w:rFonts w:hAnsi="宋体" w:cs="宋体"/>
        </w:rPr>
      </w:pPr>
      <w:r w:rsidRPr="000D2142">
        <w:rPr>
          <w:rFonts w:hAnsi="宋体" w:cs="宋体"/>
        </w:rPr>
        <w:t xml:space="preserve">confirming robust discriminative stability. Gene ontology (GO) and Kyoto </w:t>
      </w:r>
    </w:p>
    <w:p w:rsidR="000D2142" w:rsidRPr="000D2142" w:rsidRDefault="000D2142" w:rsidP="000D2142">
      <w:pPr>
        <w:pStyle w:val="a3"/>
        <w:rPr>
          <w:rFonts w:hAnsi="宋体" w:cs="宋体"/>
        </w:rPr>
      </w:pPr>
      <w:r w:rsidRPr="000D2142">
        <w:rPr>
          <w:rFonts w:hAnsi="宋体" w:cs="宋体"/>
        </w:rPr>
        <w:t xml:space="preserve">Encyclopedia of Genes and Genomes (KEGG) analyses underscored the significance </w:t>
      </w:r>
    </w:p>
    <w:p w:rsidR="000D2142" w:rsidRPr="000D2142" w:rsidRDefault="000D2142" w:rsidP="000D2142">
      <w:pPr>
        <w:pStyle w:val="a3"/>
        <w:rPr>
          <w:rFonts w:hAnsi="宋体" w:cs="宋体"/>
        </w:rPr>
      </w:pPr>
      <w:r w:rsidRPr="000D2142">
        <w:rPr>
          <w:rFonts w:hAnsi="宋体" w:cs="宋体"/>
        </w:rPr>
        <w:t xml:space="preserve">of immune response, inflammation, and metabolic regulation, highlighting key </w:t>
      </w:r>
    </w:p>
    <w:p w:rsidR="000D2142" w:rsidRPr="000D2142" w:rsidRDefault="000D2142" w:rsidP="000D2142">
      <w:pPr>
        <w:pStyle w:val="a3"/>
        <w:rPr>
          <w:rFonts w:hAnsi="宋体" w:cs="宋体"/>
        </w:rPr>
      </w:pPr>
      <w:r w:rsidRPr="000D2142">
        <w:rPr>
          <w:rFonts w:hAnsi="宋体" w:cs="宋体"/>
        </w:rPr>
        <w:t xml:space="preserve">pathways such as Toll-like receptors, NF-κB, and JAK-STAT. Immune infiltration </w:t>
      </w:r>
    </w:p>
    <w:p w:rsidR="000D2142" w:rsidRPr="000D2142" w:rsidRDefault="000D2142" w:rsidP="000D2142">
      <w:pPr>
        <w:pStyle w:val="a3"/>
        <w:rPr>
          <w:rFonts w:hAnsi="宋体" w:cs="宋体"/>
        </w:rPr>
      </w:pPr>
      <w:r w:rsidRPr="000D2142">
        <w:rPr>
          <w:rFonts w:hAnsi="宋体" w:cs="宋体"/>
        </w:rPr>
        <w:t xml:space="preserve">analysis revealed a "pro-inflammatory-suppressive-reconstructive" imbalance </w:t>
      </w:r>
    </w:p>
    <w:p w:rsidR="000D2142" w:rsidRPr="000D2142" w:rsidRDefault="000D2142" w:rsidP="000D2142">
      <w:pPr>
        <w:pStyle w:val="a3"/>
        <w:rPr>
          <w:rFonts w:hAnsi="宋体" w:cs="宋体"/>
        </w:rPr>
      </w:pPr>
      <w:r w:rsidRPr="000D2142">
        <w:rPr>
          <w:rFonts w:hAnsi="宋体" w:cs="宋体"/>
        </w:rPr>
        <w:t xml:space="preserve">characterized by overactivated innate immunity, including M1/M2 macrophages and </w:t>
      </w:r>
    </w:p>
    <w:p w:rsidR="000D2142" w:rsidRPr="000D2142" w:rsidRDefault="000D2142" w:rsidP="000D2142">
      <w:pPr>
        <w:pStyle w:val="a3"/>
        <w:rPr>
          <w:rFonts w:hAnsi="宋体" w:cs="宋体"/>
        </w:rPr>
      </w:pPr>
      <w:r w:rsidRPr="000D2142">
        <w:rPr>
          <w:rFonts w:hAnsi="宋体" w:cs="宋体"/>
        </w:rPr>
        <w:t xml:space="preserve">NKT cells, alongside compromised adaptive immunity, evidenced by reduced </w:t>
      </w:r>
    </w:p>
    <w:p w:rsidR="000D2142" w:rsidRPr="000D2142" w:rsidRDefault="000D2142" w:rsidP="000D2142">
      <w:pPr>
        <w:pStyle w:val="a3"/>
        <w:rPr>
          <w:rFonts w:hAnsi="宋体" w:cs="宋体"/>
        </w:rPr>
      </w:pPr>
      <w:r w:rsidRPr="000D2142">
        <w:rPr>
          <w:rFonts w:hAnsi="宋体" w:cs="宋体"/>
        </w:rPr>
        <w:t>CD4</w:t>
      </w:r>
      <w:r w:rsidRPr="000D2142">
        <w:rPr>
          <w:rFonts w:ascii="MS Gothic" w:hAnsi="MS Gothic" w:cs="MS Gothic"/>
        </w:rPr>
        <w:t>⁺</w:t>
      </w:r>
      <w:r w:rsidRPr="000D2142">
        <w:rPr>
          <w:rFonts w:hAnsi="宋体" w:cs="宋体"/>
        </w:rPr>
        <w:t>/CD8</w:t>
      </w:r>
      <w:r w:rsidRPr="000D2142">
        <w:rPr>
          <w:rFonts w:ascii="MS Gothic" w:hAnsi="MS Gothic" w:cs="MS Gothic"/>
        </w:rPr>
        <w:t>⁺</w:t>
      </w:r>
      <w:r w:rsidRPr="000D2142">
        <w:rPr>
          <w:rFonts w:hAnsi="宋体" w:cs="宋体"/>
        </w:rPr>
        <w:t xml:space="preserve"> T cells and B cells. Additionally, ceRNA networks and dual-luciferase </w:t>
      </w:r>
    </w:p>
    <w:p w:rsidR="000D2142" w:rsidRPr="000D2142" w:rsidRDefault="000D2142" w:rsidP="000D2142">
      <w:pPr>
        <w:pStyle w:val="a3"/>
        <w:rPr>
          <w:rFonts w:hAnsi="宋体" w:cs="宋体"/>
        </w:rPr>
      </w:pPr>
      <w:r w:rsidRPr="000D2142">
        <w:rPr>
          <w:rFonts w:hAnsi="宋体" w:cs="宋体"/>
        </w:rPr>
        <w:t xml:space="preserve">assays confirmed that novel-miR-109 inhibits the translation of FPR1, LILRB3, </w:t>
      </w:r>
    </w:p>
    <w:p w:rsidR="000D2142" w:rsidRPr="000D2142" w:rsidRDefault="000D2142" w:rsidP="000D2142">
      <w:pPr>
        <w:pStyle w:val="a3"/>
        <w:rPr>
          <w:rFonts w:hAnsi="宋体" w:cs="宋体"/>
        </w:rPr>
      </w:pPr>
      <w:r w:rsidRPr="000D2142">
        <w:rPr>
          <w:rFonts w:hAnsi="宋体" w:cs="宋体"/>
        </w:rPr>
        <w:t>and MSTRG.4908.1, while hsa-miR-4726-5p targets the 3' UTR of SECTM1.</w:t>
      </w:r>
    </w:p>
    <w:p w:rsidR="000D2142" w:rsidRPr="000D2142" w:rsidRDefault="000D2142" w:rsidP="000D2142">
      <w:pPr>
        <w:pStyle w:val="a3"/>
        <w:rPr>
          <w:rFonts w:hAnsi="宋体" w:cs="宋体"/>
        </w:rPr>
      </w:pPr>
      <w:r w:rsidRPr="00D8629F">
        <w:rPr>
          <w:rFonts w:hAnsi="宋体" w:cs="宋体"/>
          <w:b/>
        </w:rPr>
        <w:t xml:space="preserve">CONCLUSIONS: </w:t>
      </w:r>
      <w:r w:rsidRPr="000D2142">
        <w:rPr>
          <w:rFonts w:hAnsi="宋体" w:cs="宋体"/>
        </w:rPr>
        <w:t xml:space="preserve">This study establishes a validated multi-omics framework for the </w:t>
      </w:r>
    </w:p>
    <w:p w:rsidR="000D2142" w:rsidRPr="000D2142" w:rsidRDefault="000D2142" w:rsidP="000D2142">
      <w:pPr>
        <w:pStyle w:val="a3"/>
        <w:rPr>
          <w:rFonts w:hAnsi="宋体" w:cs="宋体"/>
        </w:rPr>
      </w:pPr>
      <w:r w:rsidRPr="000D2142">
        <w:rPr>
          <w:rFonts w:hAnsi="宋体" w:cs="宋体"/>
        </w:rPr>
        <w:t xml:space="preserve">early detection of T2DM-TB, elucidates key regulatory axes (IRF1/IFN-γ, ceRNA </w:t>
      </w:r>
    </w:p>
    <w:p w:rsidR="000D2142" w:rsidRPr="000D2142" w:rsidRDefault="000D2142" w:rsidP="000D2142">
      <w:pPr>
        <w:pStyle w:val="a3"/>
        <w:rPr>
          <w:rFonts w:hAnsi="宋体" w:cs="宋体"/>
        </w:rPr>
      </w:pPr>
      <w:r w:rsidRPr="000D2142">
        <w:rPr>
          <w:rFonts w:hAnsi="宋体" w:cs="宋体"/>
        </w:rPr>
        <w:t xml:space="preserve">circuitry, CXCL10/CXCL6), and provides actionable biomarkers and </w:t>
      </w:r>
    </w:p>
    <w:p w:rsidR="000D2142" w:rsidRPr="000D2142" w:rsidRDefault="000D2142" w:rsidP="000D2142">
      <w:pPr>
        <w:pStyle w:val="a3"/>
        <w:rPr>
          <w:rFonts w:hAnsi="宋体" w:cs="宋体"/>
        </w:rPr>
      </w:pPr>
      <w:r w:rsidRPr="000D2142">
        <w:rPr>
          <w:rFonts w:hAnsi="宋体" w:cs="宋体"/>
        </w:rPr>
        <w:t>high-performance models for precision intervention in T2DM-TB management.</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 xml:space="preserve">Copyright © 2026 Ye, Bai, Cheng, Peng, Yang, Zhuang, Li, Li, Ni, Zhou, An, </w:t>
      </w:r>
    </w:p>
    <w:p w:rsidR="000D2142" w:rsidRPr="000D2142" w:rsidRDefault="000D2142" w:rsidP="000D2142">
      <w:pPr>
        <w:pStyle w:val="a3"/>
        <w:rPr>
          <w:rFonts w:hAnsi="宋体" w:cs="宋体"/>
        </w:rPr>
      </w:pPr>
      <w:r w:rsidRPr="000D2142">
        <w:rPr>
          <w:rFonts w:hAnsi="宋体" w:cs="宋体"/>
        </w:rPr>
        <w:t>Zhang, Tian, Wang and Gong.</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DOI: 10.3389/fimmu.2026.1755184</w:t>
      </w:r>
    </w:p>
    <w:p w:rsidR="000D2142" w:rsidRPr="000D2142" w:rsidRDefault="000D2142" w:rsidP="000D2142">
      <w:pPr>
        <w:pStyle w:val="a3"/>
        <w:rPr>
          <w:rFonts w:hAnsi="宋体" w:cs="宋体"/>
        </w:rPr>
      </w:pPr>
      <w:r w:rsidRPr="000D2142">
        <w:rPr>
          <w:rFonts w:hAnsi="宋体" w:cs="宋体"/>
        </w:rPr>
        <w:t>PMCID: PMC12979386</w:t>
      </w:r>
    </w:p>
    <w:p w:rsidR="000D2142" w:rsidRPr="000D2142" w:rsidRDefault="000D2142" w:rsidP="000D2142">
      <w:pPr>
        <w:pStyle w:val="a3"/>
        <w:rPr>
          <w:rFonts w:hAnsi="宋体" w:cs="宋体"/>
        </w:rPr>
      </w:pPr>
      <w:r w:rsidRPr="000D2142">
        <w:rPr>
          <w:rFonts w:hAnsi="宋体" w:cs="宋体"/>
        </w:rPr>
        <w:t>PMID: 41836445 [Indexed for MEDLINE]</w:t>
      </w:r>
    </w:p>
    <w:p w:rsidR="000D2142" w:rsidRPr="000D2142" w:rsidRDefault="000D2142" w:rsidP="000D2142">
      <w:pPr>
        <w:pStyle w:val="a3"/>
        <w:rPr>
          <w:rFonts w:hAnsi="宋体" w:cs="宋体"/>
        </w:rPr>
      </w:pPr>
    </w:p>
    <w:p w:rsidR="000D2142" w:rsidRPr="00D8629F" w:rsidRDefault="00FC0E63" w:rsidP="000D2142">
      <w:pPr>
        <w:pStyle w:val="a3"/>
        <w:rPr>
          <w:rFonts w:hAnsi="宋体" w:cs="宋体"/>
          <w:b/>
          <w:color w:val="FF0000"/>
        </w:rPr>
      </w:pPr>
      <w:r>
        <w:rPr>
          <w:rFonts w:hAnsi="宋体" w:cs="宋体"/>
          <w:b/>
          <w:color w:val="FF0000"/>
        </w:rPr>
        <w:t>28</w:t>
      </w:r>
      <w:r w:rsidR="000D2142" w:rsidRPr="00D8629F">
        <w:rPr>
          <w:rFonts w:hAnsi="宋体" w:cs="宋体"/>
          <w:b/>
          <w:color w:val="FF0000"/>
        </w:rPr>
        <w:t xml:space="preserve">. Front Immunol. 2026 Feb 27;17:1745502. doi: 10.3389/fimmu.2026.1745502. </w:t>
      </w:r>
    </w:p>
    <w:p w:rsidR="000D2142" w:rsidRPr="00D8629F" w:rsidRDefault="000D2142" w:rsidP="000D2142">
      <w:pPr>
        <w:pStyle w:val="a3"/>
        <w:rPr>
          <w:rFonts w:hAnsi="宋体" w:cs="宋体"/>
          <w:b/>
          <w:color w:val="FF0000"/>
        </w:rPr>
      </w:pPr>
      <w:r w:rsidRPr="00D8629F">
        <w:rPr>
          <w:rFonts w:hAnsi="宋体" w:cs="宋体"/>
          <w:b/>
          <w:color w:val="FF0000"/>
        </w:rPr>
        <w:t>eCollection 2026.</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 xml:space="preserve">A putative Mycobacterium tuberculosis glyoxalase Rv0801 promotes bacterial </w:t>
      </w:r>
    </w:p>
    <w:p w:rsidR="000D2142" w:rsidRPr="000D2142" w:rsidRDefault="000D2142" w:rsidP="000D2142">
      <w:pPr>
        <w:pStyle w:val="a3"/>
        <w:rPr>
          <w:rFonts w:hAnsi="宋体" w:cs="宋体"/>
        </w:rPr>
      </w:pPr>
      <w:r w:rsidRPr="000D2142">
        <w:rPr>
          <w:rFonts w:hAnsi="宋体" w:cs="宋体"/>
        </w:rPr>
        <w:t xml:space="preserve">fitness by alleviating methylglyoxal stress and blunts NRF2-mediated antioxidant </w:t>
      </w:r>
    </w:p>
    <w:p w:rsidR="000D2142" w:rsidRPr="000D2142" w:rsidRDefault="000D2142" w:rsidP="000D2142">
      <w:pPr>
        <w:pStyle w:val="a3"/>
        <w:rPr>
          <w:rFonts w:hAnsi="宋体" w:cs="宋体"/>
        </w:rPr>
      </w:pPr>
      <w:r w:rsidRPr="000D2142">
        <w:rPr>
          <w:rFonts w:hAnsi="宋体" w:cs="宋体"/>
        </w:rPr>
        <w:t>defenses.</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 xml:space="preserve">Chen H(1), Zhang Q(1), Wu W(2), He X(1), Abudukadier A(1), Qi Y(3), Sun Q(2), Li </w:t>
      </w:r>
    </w:p>
    <w:p w:rsidR="000D2142" w:rsidRPr="000D2142" w:rsidRDefault="000D2142" w:rsidP="000D2142">
      <w:pPr>
        <w:pStyle w:val="a3"/>
        <w:rPr>
          <w:rFonts w:hAnsi="宋体" w:cs="宋体"/>
        </w:rPr>
      </w:pPr>
      <w:r w:rsidRPr="000D2142">
        <w:rPr>
          <w:rFonts w:hAnsi="宋体" w:cs="宋体"/>
        </w:rPr>
        <w:t>P(4), Xie J(1).</w:t>
      </w:r>
    </w:p>
    <w:p w:rsidR="000D2142" w:rsidRDefault="000D2142" w:rsidP="000D2142">
      <w:pPr>
        <w:pStyle w:val="a3"/>
        <w:rPr>
          <w:rFonts w:hAnsi="宋体" w:cs="宋体"/>
        </w:rPr>
      </w:pPr>
    </w:p>
    <w:p w:rsidR="00044FF8" w:rsidRPr="007C3A1D" w:rsidRDefault="00044FF8" w:rsidP="000D2142">
      <w:pPr>
        <w:pStyle w:val="a3"/>
        <w:rPr>
          <w:rFonts w:hAnsi="宋体" w:cs="宋体"/>
          <w:b/>
          <w:color w:val="0070C0"/>
        </w:rPr>
      </w:pPr>
      <w:r w:rsidRPr="007C3A1D">
        <w:rPr>
          <w:rFonts w:hAnsi="宋体" w:cs="宋体"/>
          <w:b/>
          <w:color w:val="0070C0"/>
        </w:rPr>
        <w:t>Haiqi Chen, Qi'ao Zhang, Wei Wu, Xinyi He, Abulimiti Abudukadier, Yun Qi, Qun Sun</w:t>
      </w:r>
      <w:r w:rsidR="007C3A1D" w:rsidRPr="007C3A1D">
        <w:rPr>
          <w:rFonts w:hAnsi="宋体" w:cs="宋体" w:hint="eastAsia"/>
          <w:b/>
          <w:color w:val="0070C0"/>
        </w:rPr>
        <w:t>*</w:t>
      </w:r>
      <w:r w:rsidRPr="007C3A1D">
        <w:rPr>
          <w:rFonts w:hAnsi="宋体" w:cs="宋体"/>
          <w:b/>
          <w:color w:val="0070C0"/>
        </w:rPr>
        <w:t>, Peibo Li</w:t>
      </w:r>
      <w:r w:rsidR="007C3A1D" w:rsidRPr="007C3A1D">
        <w:rPr>
          <w:rFonts w:hAnsi="宋体" w:cs="宋体" w:hint="eastAsia"/>
          <w:b/>
          <w:color w:val="0070C0"/>
        </w:rPr>
        <w:t>*</w:t>
      </w:r>
      <w:r w:rsidRPr="007C3A1D">
        <w:rPr>
          <w:rFonts w:hAnsi="宋体" w:cs="宋体"/>
          <w:b/>
          <w:color w:val="0070C0"/>
        </w:rPr>
        <w:t>, Jianping Xie</w:t>
      </w:r>
      <w:r w:rsidR="007C3A1D" w:rsidRPr="007C3A1D">
        <w:rPr>
          <w:rFonts w:hAnsi="宋体" w:cs="宋体" w:hint="eastAsia"/>
          <w:b/>
          <w:color w:val="0070C0"/>
        </w:rPr>
        <w:t>*</w:t>
      </w:r>
    </w:p>
    <w:p w:rsidR="00044FF8" w:rsidRPr="007C3A1D" w:rsidRDefault="007C3A1D" w:rsidP="000D2142">
      <w:pPr>
        <w:pStyle w:val="a3"/>
        <w:rPr>
          <w:rFonts w:hAnsi="宋体" w:cs="宋体"/>
          <w:b/>
          <w:color w:val="0070C0"/>
        </w:rPr>
      </w:pPr>
      <w:r w:rsidRPr="007C3A1D">
        <w:rPr>
          <w:rFonts w:hAnsi="宋体" w:cs="宋体"/>
          <w:b/>
          <w:color w:val="0070C0"/>
        </w:rPr>
        <w:t>*CORRESPONDENCE Qun Sun</w:t>
      </w:r>
      <w:r>
        <w:rPr>
          <w:rFonts w:hAnsi="宋体" w:cs="宋体" w:hint="eastAsia"/>
          <w:b/>
          <w:color w:val="0070C0"/>
        </w:rPr>
        <w:t>，</w:t>
      </w:r>
      <w:r w:rsidRPr="007C3A1D">
        <w:rPr>
          <w:rFonts w:hAnsi="宋体" w:cs="宋体"/>
          <w:b/>
          <w:color w:val="0070C0"/>
        </w:rPr>
        <w:t xml:space="preserve">qunsun@scu.edu.cn </w:t>
      </w:r>
      <w:r w:rsidRPr="007C3A1D">
        <w:rPr>
          <w:rFonts w:hAnsi="宋体" w:cs="宋体" w:hint="eastAsia"/>
          <w:b/>
          <w:color w:val="0070C0"/>
        </w:rPr>
        <w:t>；</w:t>
      </w:r>
      <w:r w:rsidRPr="007C3A1D">
        <w:rPr>
          <w:rFonts w:hAnsi="宋体" w:cs="宋体"/>
          <w:b/>
          <w:color w:val="0070C0"/>
        </w:rPr>
        <w:t>Peibo Li</w:t>
      </w:r>
      <w:r>
        <w:rPr>
          <w:rFonts w:hAnsi="宋体" w:cs="宋体" w:hint="eastAsia"/>
          <w:b/>
          <w:color w:val="0070C0"/>
        </w:rPr>
        <w:t>，</w:t>
      </w:r>
      <w:r w:rsidRPr="007C3A1D">
        <w:rPr>
          <w:rFonts w:hAnsi="宋体" w:cs="宋体"/>
          <w:b/>
          <w:color w:val="0070C0"/>
        </w:rPr>
        <w:t xml:space="preserve">157318851@qq.com </w:t>
      </w:r>
      <w:r w:rsidRPr="007C3A1D">
        <w:rPr>
          <w:rFonts w:hAnsi="宋体" w:cs="宋体" w:hint="eastAsia"/>
          <w:b/>
          <w:color w:val="0070C0"/>
        </w:rPr>
        <w:t>；</w:t>
      </w:r>
      <w:r w:rsidRPr="007C3A1D">
        <w:rPr>
          <w:rFonts w:hAnsi="宋体" w:cs="宋体"/>
          <w:b/>
          <w:color w:val="0070C0"/>
        </w:rPr>
        <w:t>Jianping Xie</w:t>
      </w:r>
      <w:r>
        <w:rPr>
          <w:rFonts w:hAnsi="宋体" w:cs="宋体" w:hint="eastAsia"/>
          <w:b/>
          <w:color w:val="0070C0"/>
        </w:rPr>
        <w:t>，</w:t>
      </w:r>
      <w:r w:rsidRPr="007C3A1D">
        <w:rPr>
          <w:rFonts w:hAnsi="宋体" w:cs="宋体"/>
          <w:b/>
          <w:color w:val="0070C0"/>
        </w:rPr>
        <w:t>georgex@swu.edu.cn</w:t>
      </w:r>
    </w:p>
    <w:p w:rsidR="00044FF8" w:rsidRDefault="00044FF8"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lastRenderedPageBreak/>
        <w:t>Author information:</w:t>
      </w:r>
    </w:p>
    <w:p w:rsidR="000D2142" w:rsidRPr="000D2142" w:rsidRDefault="000D2142" w:rsidP="000D2142">
      <w:pPr>
        <w:pStyle w:val="a3"/>
        <w:rPr>
          <w:rFonts w:hAnsi="宋体" w:cs="宋体"/>
        </w:rPr>
      </w:pPr>
      <w:r w:rsidRPr="000D2142">
        <w:rPr>
          <w:rFonts w:hAnsi="宋体" w:cs="宋体"/>
        </w:rPr>
        <w:t xml:space="preserve">(1)Institute of Modern Biopharmaceuticals, School of Life Sciences, Southwest </w:t>
      </w:r>
    </w:p>
    <w:p w:rsidR="000D2142" w:rsidRPr="000D2142" w:rsidRDefault="000D2142" w:rsidP="000D2142">
      <w:pPr>
        <w:pStyle w:val="a3"/>
        <w:rPr>
          <w:rFonts w:hAnsi="宋体" w:cs="宋体"/>
        </w:rPr>
      </w:pPr>
      <w:r w:rsidRPr="000D2142">
        <w:rPr>
          <w:rFonts w:hAnsi="宋体" w:cs="宋体"/>
        </w:rPr>
        <w:t>University, Chongqing, China.</w:t>
      </w:r>
    </w:p>
    <w:p w:rsidR="000D2142" w:rsidRPr="000D2142" w:rsidRDefault="000D2142" w:rsidP="000D2142">
      <w:pPr>
        <w:pStyle w:val="a3"/>
        <w:rPr>
          <w:rFonts w:hAnsi="宋体" w:cs="宋体"/>
        </w:rPr>
      </w:pPr>
      <w:r w:rsidRPr="000D2142">
        <w:rPr>
          <w:rFonts w:hAnsi="宋体" w:cs="宋体"/>
        </w:rPr>
        <w:t xml:space="preserve">(2)Key Laboratory of Bio-resources and Eco-environment of the Ministry of </w:t>
      </w:r>
    </w:p>
    <w:p w:rsidR="000D2142" w:rsidRPr="000D2142" w:rsidRDefault="000D2142" w:rsidP="000D2142">
      <w:pPr>
        <w:pStyle w:val="a3"/>
        <w:rPr>
          <w:rFonts w:hAnsi="宋体" w:cs="宋体"/>
        </w:rPr>
      </w:pPr>
      <w:r w:rsidRPr="000D2142">
        <w:rPr>
          <w:rFonts w:hAnsi="宋体" w:cs="宋体"/>
        </w:rPr>
        <w:t>Education, College of Life Sciences, Sichuan University, Chengdu, China.</w:t>
      </w:r>
    </w:p>
    <w:p w:rsidR="000D2142" w:rsidRPr="000D2142" w:rsidRDefault="000D2142" w:rsidP="000D2142">
      <w:pPr>
        <w:pStyle w:val="a3"/>
        <w:rPr>
          <w:rFonts w:hAnsi="宋体" w:cs="宋体"/>
        </w:rPr>
      </w:pPr>
      <w:r w:rsidRPr="000D2142">
        <w:rPr>
          <w:rFonts w:hAnsi="宋体" w:cs="宋体"/>
        </w:rPr>
        <w:t xml:space="preserve">(3)Department of Gynecology &amp; Pediatrics Tuberculosis, Xi'an Chest Hospital, </w:t>
      </w:r>
    </w:p>
    <w:p w:rsidR="000D2142" w:rsidRPr="000D2142" w:rsidRDefault="000D2142" w:rsidP="000D2142">
      <w:pPr>
        <w:pStyle w:val="a3"/>
        <w:rPr>
          <w:rFonts w:hAnsi="宋体" w:cs="宋体"/>
        </w:rPr>
      </w:pPr>
      <w:r w:rsidRPr="000D2142">
        <w:rPr>
          <w:rFonts w:hAnsi="宋体" w:cs="宋体"/>
        </w:rPr>
        <w:t>Xi'an, Shaanxi, China.</w:t>
      </w:r>
    </w:p>
    <w:p w:rsidR="000D2142" w:rsidRPr="000D2142" w:rsidRDefault="000D2142" w:rsidP="000D2142">
      <w:pPr>
        <w:pStyle w:val="a3"/>
        <w:rPr>
          <w:rFonts w:hAnsi="宋体" w:cs="宋体"/>
        </w:rPr>
      </w:pPr>
      <w:r w:rsidRPr="000D2142">
        <w:rPr>
          <w:rFonts w:hAnsi="宋体" w:cs="宋体"/>
        </w:rPr>
        <w:t xml:space="preserve">(4)Department of the Tuberculosis, Chongqing Public Health Medical Center, </w:t>
      </w:r>
    </w:p>
    <w:p w:rsidR="000D2142" w:rsidRPr="000D2142" w:rsidRDefault="000D2142" w:rsidP="000D2142">
      <w:pPr>
        <w:pStyle w:val="a3"/>
        <w:rPr>
          <w:rFonts w:hAnsi="宋体" w:cs="宋体"/>
        </w:rPr>
      </w:pPr>
      <w:r w:rsidRPr="000D2142">
        <w:rPr>
          <w:rFonts w:hAnsi="宋体" w:cs="宋体"/>
        </w:rPr>
        <w:t>Chongqing, China.</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D8629F">
        <w:rPr>
          <w:rFonts w:hAnsi="宋体" w:cs="宋体"/>
          <w:b/>
        </w:rPr>
        <w:t xml:space="preserve">INTRODUCTION: </w:t>
      </w:r>
      <w:r w:rsidRPr="000D2142">
        <w:rPr>
          <w:rFonts w:hAnsi="宋体" w:cs="宋体"/>
        </w:rPr>
        <w:t xml:space="preserve">Methylglyoxal (MG), a toxic metabolic byproduct, functions as a </w:t>
      </w:r>
    </w:p>
    <w:p w:rsidR="000D2142" w:rsidRPr="000D2142" w:rsidRDefault="000D2142" w:rsidP="000D2142">
      <w:pPr>
        <w:pStyle w:val="a3"/>
        <w:rPr>
          <w:rFonts w:hAnsi="宋体" w:cs="宋体"/>
        </w:rPr>
      </w:pPr>
      <w:r w:rsidRPr="000D2142">
        <w:rPr>
          <w:rFonts w:hAnsi="宋体" w:cs="宋体"/>
        </w:rPr>
        <w:t xml:space="preserve">potent antibacterial weapon deployed by macrophages. The glyoxalase system </w:t>
      </w:r>
    </w:p>
    <w:p w:rsidR="000D2142" w:rsidRPr="000D2142" w:rsidRDefault="000D2142" w:rsidP="000D2142">
      <w:pPr>
        <w:pStyle w:val="a3"/>
        <w:rPr>
          <w:rFonts w:hAnsi="宋体" w:cs="宋体"/>
        </w:rPr>
      </w:pPr>
      <w:r w:rsidRPr="000D2142">
        <w:rPr>
          <w:rFonts w:hAnsi="宋体" w:cs="宋体"/>
        </w:rPr>
        <w:t xml:space="preserve">represents the primary microbial defense against MG, yet its role in </w:t>
      </w:r>
    </w:p>
    <w:p w:rsidR="000D2142" w:rsidRPr="000D2142" w:rsidRDefault="000D2142" w:rsidP="000D2142">
      <w:pPr>
        <w:pStyle w:val="a3"/>
        <w:rPr>
          <w:rFonts w:hAnsi="宋体" w:cs="宋体"/>
        </w:rPr>
      </w:pPr>
      <w:r w:rsidRPr="000D2142">
        <w:rPr>
          <w:rFonts w:hAnsi="宋体" w:cs="宋体"/>
        </w:rPr>
        <w:t>Mycobacterium tuberculosis pathogenesis remains incompletely defined.</w:t>
      </w:r>
    </w:p>
    <w:p w:rsidR="000D2142" w:rsidRPr="000D2142" w:rsidRDefault="000D2142" w:rsidP="000D2142">
      <w:pPr>
        <w:pStyle w:val="a3"/>
        <w:rPr>
          <w:rFonts w:hAnsi="宋体" w:cs="宋体"/>
        </w:rPr>
      </w:pPr>
      <w:r w:rsidRPr="00D20A9C">
        <w:rPr>
          <w:rFonts w:hAnsi="宋体" w:cs="宋体"/>
          <w:b/>
        </w:rPr>
        <w:t xml:space="preserve">METHODS: </w:t>
      </w:r>
      <w:r w:rsidRPr="000D2142">
        <w:rPr>
          <w:rFonts w:hAnsi="宋体" w:cs="宋体"/>
        </w:rPr>
        <w:t xml:space="preserve">To define the function of the putative M. tuberculosis glyoxalase </w:t>
      </w:r>
    </w:p>
    <w:p w:rsidR="000D2142" w:rsidRPr="000D2142" w:rsidRDefault="000D2142" w:rsidP="000D2142">
      <w:pPr>
        <w:pStyle w:val="a3"/>
        <w:rPr>
          <w:rFonts w:hAnsi="宋体" w:cs="宋体"/>
        </w:rPr>
      </w:pPr>
      <w:r w:rsidRPr="000D2142">
        <w:rPr>
          <w:rFonts w:hAnsi="宋体" w:cs="宋体"/>
        </w:rPr>
        <w:t xml:space="preserve">Rv0801 and its homolog MSMEG_5827, we used genetic engineering in Mycobacterium </w:t>
      </w:r>
    </w:p>
    <w:p w:rsidR="000D2142" w:rsidRPr="000D2142" w:rsidRDefault="000D2142" w:rsidP="000D2142">
      <w:pPr>
        <w:pStyle w:val="a3"/>
        <w:rPr>
          <w:rFonts w:hAnsi="宋体" w:cs="宋体"/>
        </w:rPr>
      </w:pPr>
      <w:r w:rsidRPr="000D2142">
        <w:rPr>
          <w:rFonts w:hAnsi="宋体" w:cs="宋体"/>
        </w:rPr>
        <w:t xml:space="preserve">smegmatis MC2-155, coupled with growth and macrophage infection assays. Host </w:t>
      </w:r>
    </w:p>
    <w:p w:rsidR="000D2142" w:rsidRPr="000D2142" w:rsidRDefault="000D2142" w:rsidP="000D2142">
      <w:pPr>
        <w:pStyle w:val="a3"/>
        <w:rPr>
          <w:rFonts w:hAnsi="宋体" w:cs="宋体"/>
        </w:rPr>
      </w:pPr>
      <w:r w:rsidRPr="000D2142">
        <w:rPr>
          <w:rFonts w:hAnsi="宋体" w:cs="宋体"/>
        </w:rPr>
        <w:t xml:space="preserve">mechanisms were dissected via transcriptomic and biochemical analysis of the </w:t>
      </w:r>
    </w:p>
    <w:p w:rsidR="000D2142" w:rsidRPr="000D2142" w:rsidRDefault="000D2142" w:rsidP="000D2142">
      <w:pPr>
        <w:pStyle w:val="a3"/>
        <w:rPr>
          <w:rFonts w:hAnsi="宋体" w:cs="宋体"/>
        </w:rPr>
      </w:pPr>
      <w:r w:rsidRPr="000D2142">
        <w:rPr>
          <w:rFonts w:hAnsi="宋体" w:cs="宋体"/>
        </w:rPr>
        <w:t>KEAP1-NRF2 antioxidant pathway and pro-inflammatory responses.</w:t>
      </w:r>
    </w:p>
    <w:p w:rsidR="000D2142" w:rsidRPr="000D2142" w:rsidRDefault="000D2142" w:rsidP="000D2142">
      <w:pPr>
        <w:pStyle w:val="a3"/>
        <w:rPr>
          <w:rFonts w:hAnsi="宋体" w:cs="宋体"/>
        </w:rPr>
      </w:pPr>
      <w:r w:rsidRPr="00D20A9C">
        <w:rPr>
          <w:rFonts w:hAnsi="宋体" w:cs="宋体"/>
          <w:b/>
        </w:rPr>
        <w:t>RESULTS:</w:t>
      </w:r>
      <w:r w:rsidRPr="000D2142">
        <w:rPr>
          <w:rFonts w:hAnsi="宋体" w:cs="宋体"/>
        </w:rPr>
        <w:t xml:space="preserve"> We demonstrate that Rv0801, conferring robust MG tolerance in a </w:t>
      </w:r>
    </w:p>
    <w:p w:rsidR="000D2142" w:rsidRPr="000D2142" w:rsidRDefault="000D2142" w:rsidP="000D2142">
      <w:pPr>
        <w:pStyle w:val="a3"/>
        <w:rPr>
          <w:rFonts w:hAnsi="宋体" w:cs="宋体"/>
        </w:rPr>
      </w:pPr>
      <w:r w:rsidRPr="000D2142">
        <w:rPr>
          <w:rFonts w:hAnsi="宋体" w:cs="宋体"/>
        </w:rPr>
        <w:t xml:space="preserve">mycothiol (MSH)-dependent manner, is essential for bacterial fitness under MG </w:t>
      </w:r>
    </w:p>
    <w:p w:rsidR="000D2142" w:rsidRPr="000D2142" w:rsidRDefault="000D2142" w:rsidP="000D2142">
      <w:pPr>
        <w:pStyle w:val="a3"/>
        <w:rPr>
          <w:rFonts w:hAnsi="宋体" w:cs="宋体"/>
        </w:rPr>
      </w:pPr>
      <w:r w:rsidRPr="000D2142">
        <w:rPr>
          <w:rFonts w:hAnsi="宋体" w:cs="宋体"/>
        </w:rPr>
        <w:t xml:space="preserve">stress. Mechanistically, Rv0801 orchestrates a dual-pathway interference within </w:t>
      </w:r>
    </w:p>
    <w:p w:rsidR="000D2142" w:rsidRPr="000D2142" w:rsidRDefault="000D2142" w:rsidP="000D2142">
      <w:pPr>
        <w:pStyle w:val="a3"/>
        <w:rPr>
          <w:rFonts w:hAnsi="宋体" w:cs="宋体"/>
        </w:rPr>
      </w:pPr>
      <w:r w:rsidRPr="000D2142">
        <w:rPr>
          <w:rFonts w:hAnsi="宋体" w:cs="宋体"/>
        </w:rPr>
        <w:t xml:space="preserve">infected macrophages: by detoxifying MG, it suppresses the host KEAP1-NRF2 </w:t>
      </w:r>
    </w:p>
    <w:p w:rsidR="000D2142" w:rsidRPr="000D2142" w:rsidRDefault="000D2142" w:rsidP="000D2142">
      <w:pPr>
        <w:pStyle w:val="a3"/>
        <w:rPr>
          <w:rFonts w:hAnsi="宋体" w:cs="宋体"/>
        </w:rPr>
      </w:pPr>
      <w:r w:rsidRPr="000D2142">
        <w:rPr>
          <w:rFonts w:hAnsi="宋体" w:cs="宋体"/>
        </w:rPr>
        <w:t xml:space="preserve">antioxidant pathway and concurrently dampens immunoprotective responses. This </w:t>
      </w:r>
    </w:p>
    <w:p w:rsidR="000D2142" w:rsidRPr="000D2142" w:rsidRDefault="000D2142" w:rsidP="000D2142">
      <w:pPr>
        <w:pStyle w:val="a3"/>
        <w:rPr>
          <w:rFonts w:hAnsi="宋体" w:cs="宋体"/>
        </w:rPr>
      </w:pPr>
      <w:r w:rsidRPr="000D2142">
        <w:rPr>
          <w:rFonts w:hAnsi="宋体" w:cs="宋体"/>
        </w:rPr>
        <w:t>coordinated suppression compromises macrophage-mediated bacterial clearance.</w:t>
      </w:r>
    </w:p>
    <w:p w:rsidR="000D2142" w:rsidRPr="000D2142" w:rsidRDefault="000D2142" w:rsidP="000D2142">
      <w:pPr>
        <w:pStyle w:val="a3"/>
        <w:rPr>
          <w:rFonts w:hAnsi="宋体" w:cs="宋体"/>
        </w:rPr>
      </w:pPr>
      <w:r w:rsidRPr="00D20A9C">
        <w:rPr>
          <w:rFonts w:hAnsi="宋体" w:cs="宋体"/>
          <w:b/>
        </w:rPr>
        <w:t>DISCUSSION:</w:t>
      </w:r>
      <w:r w:rsidRPr="000D2142">
        <w:rPr>
          <w:rFonts w:hAnsi="宋体" w:cs="宋体"/>
        </w:rPr>
        <w:t xml:space="preserve"> These findings establish Rv0801-mediated MG stress management as a </w:t>
      </w:r>
    </w:p>
    <w:p w:rsidR="000D2142" w:rsidRPr="000D2142" w:rsidRDefault="000D2142" w:rsidP="000D2142">
      <w:pPr>
        <w:pStyle w:val="a3"/>
        <w:rPr>
          <w:rFonts w:hAnsi="宋体" w:cs="宋体"/>
        </w:rPr>
      </w:pPr>
      <w:r w:rsidRPr="000D2142">
        <w:rPr>
          <w:rFonts w:hAnsi="宋体" w:cs="宋体"/>
        </w:rPr>
        <w:t xml:space="preserve">critical virulence mechanism and highlight the bacterial glyoxalase as a </w:t>
      </w:r>
    </w:p>
    <w:p w:rsidR="000D2142" w:rsidRPr="000D2142" w:rsidRDefault="000D2142" w:rsidP="000D2142">
      <w:pPr>
        <w:pStyle w:val="a3"/>
        <w:rPr>
          <w:rFonts w:hAnsi="宋体" w:cs="宋体"/>
        </w:rPr>
      </w:pPr>
      <w:r w:rsidRPr="000D2142">
        <w:rPr>
          <w:rFonts w:hAnsi="宋体" w:cs="宋体"/>
        </w:rPr>
        <w:t>promising target for tuberculosis therapy.</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Copyright © 2026 Chen, Zhang, Wu, He, Abudukadier, Qi, Sun, Li and Xie.</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DOI: 10.3389/fimmu.2026.1745502</w:t>
      </w:r>
    </w:p>
    <w:p w:rsidR="000D2142" w:rsidRPr="000D2142" w:rsidRDefault="000D2142" w:rsidP="000D2142">
      <w:pPr>
        <w:pStyle w:val="a3"/>
        <w:rPr>
          <w:rFonts w:hAnsi="宋体" w:cs="宋体"/>
        </w:rPr>
      </w:pPr>
      <w:r w:rsidRPr="000D2142">
        <w:rPr>
          <w:rFonts w:hAnsi="宋体" w:cs="宋体"/>
        </w:rPr>
        <w:t>PMCID: PMC12982171</w:t>
      </w:r>
    </w:p>
    <w:p w:rsidR="000D2142" w:rsidRPr="000D2142" w:rsidRDefault="000D2142" w:rsidP="000D2142">
      <w:pPr>
        <w:pStyle w:val="a3"/>
        <w:rPr>
          <w:rFonts w:hAnsi="宋体" w:cs="宋体"/>
        </w:rPr>
      </w:pPr>
      <w:r w:rsidRPr="000D2142">
        <w:rPr>
          <w:rFonts w:hAnsi="宋体" w:cs="宋体"/>
        </w:rPr>
        <w:t>PMID: 41836440 [Indexed for MEDLINE]</w:t>
      </w:r>
    </w:p>
    <w:p w:rsidR="000D2142" w:rsidRPr="000D2142" w:rsidRDefault="000D2142" w:rsidP="000D2142">
      <w:pPr>
        <w:pStyle w:val="a3"/>
        <w:rPr>
          <w:rFonts w:hAnsi="宋体" w:cs="宋体"/>
        </w:rPr>
      </w:pPr>
    </w:p>
    <w:p w:rsidR="000D2142" w:rsidRPr="00D20A9C" w:rsidRDefault="00FC0E63" w:rsidP="000D2142">
      <w:pPr>
        <w:pStyle w:val="a3"/>
        <w:rPr>
          <w:rFonts w:hAnsi="宋体" w:cs="宋体"/>
          <w:b/>
          <w:color w:val="FF0000"/>
        </w:rPr>
      </w:pPr>
      <w:r>
        <w:rPr>
          <w:rFonts w:hAnsi="宋体" w:cs="宋体"/>
          <w:b/>
          <w:color w:val="FF0000"/>
        </w:rPr>
        <w:t>29</w:t>
      </w:r>
      <w:r w:rsidR="000D2142" w:rsidRPr="00D20A9C">
        <w:rPr>
          <w:rFonts w:hAnsi="宋体" w:cs="宋体"/>
          <w:b/>
          <w:color w:val="FF0000"/>
        </w:rPr>
        <w:t xml:space="preserve">. ACS Omega. 2026 Feb 20;11(9):14707-14718. doi: 10.1021/acsomega.5c10658. </w:t>
      </w:r>
    </w:p>
    <w:p w:rsidR="000D2142" w:rsidRPr="00D20A9C" w:rsidRDefault="000D2142" w:rsidP="000D2142">
      <w:pPr>
        <w:pStyle w:val="a3"/>
        <w:rPr>
          <w:rFonts w:hAnsi="宋体" w:cs="宋体"/>
          <w:b/>
          <w:color w:val="FF0000"/>
        </w:rPr>
      </w:pPr>
      <w:r w:rsidRPr="00D20A9C">
        <w:rPr>
          <w:rFonts w:hAnsi="宋体" w:cs="宋体"/>
          <w:b/>
          <w:color w:val="FF0000"/>
        </w:rPr>
        <w:t>eCollection 2026 Mar 10.</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 xml:space="preserve">Regulation of Dormancy-Associated Genes dosR by TetR Family Regulator MRA_0776 </w:t>
      </w:r>
    </w:p>
    <w:p w:rsidR="000D2142" w:rsidRPr="000D2142" w:rsidRDefault="000D2142" w:rsidP="000D2142">
      <w:pPr>
        <w:pStyle w:val="a3"/>
        <w:rPr>
          <w:rFonts w:hAnsi="宋体" w:cs="宋体"/>
        </w:rPr>
      </w:pPr>
      <w:r w:rsidRPr="000D2142">
        <w:rPr>
          <w:rFonts w:hAnsi="宋体" w:cs="宋体"/>
        </w:rPr>
        <w:t>in Mycobacterium Tuberculosis H37Ra.</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 xml:space="preserve">Wang S(1), Zhang L(1), Wu R(1), Wang H(1), Sun M(1), Zhang Y(1), Xing J(1), Fang </w:t>
      </w:r>
    </w:p>
    <w:p w:rsidR="000D2142" w:rsidRPr="000D2142" w:rsidRDefault="000D2142" w:rsidP="000D2142">
      <w:pPr>
        <w:pStyle w:val="a3"/>
        <w:rPr>
          <w:rFonts w:hAnsi="宋体" w:cs="宋体"/>
        </w:rPr>
      </w:pPr>
      <w:r w:rsidRPr="000D2142">
        <w:rPr>
          <w:rFonts w:hAnsi="宋体" w:cs="宋体"/>
        </w:rPr>
        <w:t>R(1), Li X(1), Wang Y(1), Li Z(2)(3), Song N(1).</w:t>
      </w:r>
    </w:p>
    <w:p w:rsidR="000D2142" w:rsidRDefault="000D2142" w:rsidP="000D2142">
      <w:pPr>
        <w:pStyle w:val="a3"/>
        <w:rPr>
          <w:rFonts w:hAnsi="宋体" w:cs="宋体"/>
        </w:rPr>
      </w:pPr>
    </w:p>
    <w:p w:rsidR="00AF385F" w:rsidRPr="00B32065" w:rsidRDefault="00AF385F" w:rsidP="000D2142">
      <w:pPr>
        <w:pStyle w:val="a3"/>
        <w:rPr>
          <w:rFonts w:hAnsi="宋体" w:cs="宋体"/>
          <w:b/>
          <w:color w:val="0070C0"/>
        </w:rPr>
      </w:pPr>
      <w:r w:rsidRPr="00B32065">
        <w:rPr>
          <w:rFonts w:hAnsi="宋体" w:cs="宋体"/>
          <w:b/>
          <w:color w:val="0070C0"/>
        </w:rPr>
        <w:lastRenderedPageBreak/>
        <w:t>Shuxian Wang, Luyue Zhang, Ruiying Wu, Hui Wang, Mingrui Sun, Yang Zhang, Jiayin Xing, Ren Fang, Xiaotian Li, Yonghao Wang, Zhaoli Li</w:t>
      </w:r>
      <w:r w:rsidR="00B32065" w:rsidRPr="00B32065">
        <w:rPr>
          <w:rFonts w:hAnsi="宋体" w:cs="宋体" w:hint="eastAsia"/>
          <w:b/>
          <w:color w:val="0070C0"/>
        </w:rPr>
        <w:t>*</w:t>
      </w:r>
      <w:r w:rsidRPr="00B32065">
        <w:rPr>
          <w:rFonts w:hAnsi="宋体" w:cs="宋体"/>
          <w:b/>
          <w:color w:val="0070C0"/>
        </w:rPr>
        <w:t>, Ningning Song</w:t>
      </w:r>
      <w:r w:rsidR="00B32065" w:rsidRPr="00B32065">
        <w:rPr>
          <w:rFonts w:hAnsi="宋体" w:cs="宋体" w:hint="eastAsia"/>
          <w:b/>
          <w:color w:val="0070C0"/>
        </w:rPr>
        <w:t>*</w:t>
      </w:r>
    </w:p>
    <w:p w:rsidR="00AF385F" w:rsidRPr="00B32065" w:rsidRDefault="00B32065" w:rsidP="000D2142">
      <w:pPr>
        <w:pStyle w:val="a3"/>
        <w:rPr>
          <w:rFonts w:hAnsi="宋体" w:cs="宋体"/>
          <w:b/>
          <w:color w:val="0070C0"/>
        </w:rPr>
      </w:pPr>
      <w:r w:rsidRPr="00B32065">
        <w:rPr>
          <w:rFonts w:hAnsi="宋体" w:cs="宋体" w:hint="eastAsia"/>
          <w:b/>
          <w:color w:val="0070C0"/>
        </w:rPr>
        <w:t>*</w:t>
      </w:r>
      <w:r w:rsidRPr="00B32065">
        <w:rPr>
          <w:rFonts w:hAnsi="宋体" w:cs="宋体"/>
          <w:b/>
          <w:color w:val="0070C0"/>
        </w:rPr>
        <w:t xml:space="preserve">Corresponding Authors Zhaoli Li </w:t>
      </w:r>
      <w:r w:rsidRPr="00B32065">
        <w:rPr>
          <w:rFonts w:ascii="MS Gothic" w:hAnsi="MS Gothic" w:cs="MS Gothic"/>
          <w:b/>
          <w:color w:val="0070C0"/>
        </w:rPr>
        <w:t>−</w:t>
      </w:r>
      <w:r w:rsidRPr="00B32065">
        <w:rPr>
          <w:rFonts w:hAnsi="宋体" w:cs="宋体"/>
          <w:b/>
          <w:color w:val="0070C0"/>
        </w:rPr>
        <w:t xml:space="preserve"> Email: zhaoli.li80@qq.com Ningning Song </w:t>
      </w:r>
      <w:r w:rsidRPr="00B32065">
        <w:rPr>
          <w:rFonts w:ascii="MS Gothic" w:eastAsia="MS Gothic" w:hAnsi="MS Gothic" w:cs="MS Gothic" w:hint="eastAsia"/>
          <w:b/>
          <w:color w:val="0070C0"/>
        </w:rPr>
        <w:t>−</w:t>
      </w:r>
      <w:r w:rsidRPr="00B32065">
        <w:rPr>
          <w:rFonts w:hAnsi="宋体" w:cs="宋体"/>
          <w:b/>
          <w:color w:val="0070C0"/>
        </w:rPr>
        <w:t xml:space="preserve"> Email: songningning@sdsmu.edu.cn</w:t>
      </w:r>
    </w:p>
    <w:p w:rsidR="00AF385F" w:rsidRDefault="00AF385F"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Author information:</w:t>
      </w:r>
    </w:p>
    <w:p w:rsidR="000D2142" w:rsidRPr="000D2142" w:rsidRDefault="000D2142" w:rsidP="000D2142">
      <w:pPr>
        <w:pStyle w:val="a3"/>
        <w:rPr>
          <w:rFonts w:hAnsi="宋体" w:cs="宋体"/>
        </w:rPr>
      </w:pPr>
      <w:r w:rsidRPr="000D2142">
        <w:rPr>
          <w:rFonts w:hAnsi="宋体" w:cs="宋体"/>
        </w:rPr>
        <w:t xml:space="preserve">(1)Key Laboratory of Respiratory Tract Pathogens and Drug Therapy, School of </w:t>
      </w:r>
    </w:p>
    <w:p w:rsidR="000D2142" w:rsidRPr="000D2142" w:rsidRDefault="000D2142" w:rsidP="000D2142">
      <w:pPr>
        <w:pStyle w:val="a3"/>
        <w:rPr>
          <w:rFonts w:hAnsi="宋体" w:cs="宋体"/>
        </w:rPr>
      </w:pPr>
      <w:r w:rsidRPr="000D2142">
        <w:rPr>
          <w:rFonts w:hAnsi="宋体" w:cs="宋体"/>
        </w:rPr>
        <w:t xml:space="preserve">Life Science and Technology, Shandong Second Medical University, Weifang 261053, </w:t>
      </w:r>
    </w:p>
    <w:p w:rsidR="000D2142" w:rsidRPr="000D2142" w:rsidRDefault="000D2142" w:rsidP="000D2142">
      <w:pPr>
        <w:pStyle w:val="a3"/>
        <w:rPr>
          <w:rFonts w:hAnsi="宋体" w:cs="宋体"/>
        </w:rPr>
      </w:pPr>
      <w:r w:rsidRPr="000D2142">
        <w:rPr>
          <w:rFonts w:hAnsi="宋体" w:cs="宋体"/>
        </w:rPr>
        <w:t>China.</w:t>
      </w:r>
    </w:p>
    <w:p w:rsidR="000D2142" w:rsidRPr="000D2142" w:rsidRDefault="000D2142" w:rsidP="000D2142">
      <w:pPr>
        <w:pStyle w:val="a3"/>
        <w:rPr>
          <w:rFonts w:hAnsi="宋体" w:cs="宋体"/>
        </w:rPr>
      </w:pPr>
      <w:r w:rsidRPr="000D2142">
        <w:rPr>
          <w:rFonts w:hAnsi="宋体" w:cs="宋体"/>
        </w:rPr>
        <w:t xml:space="preserve">(2)Research and Development Department, All Innovation (Beijing) Technology Co. </w:t>
      </w:r>
    </w:p>
    <w:p w:rsidR="000D2142" w:rsidRPr="000D2142" w:rsidRDefault="000D2142" w:rsidP="000D2142">
      <w:pPr>
        <w:pStyle w:val="a3"/>
        <w:rPr>
          <w:rFonts w:hAnsi="宋体" w:cs="宋体"/>
        </w:rPr>
      </w:pPr>
      <w:r w:rsidRPr="000D2142">
        <w:rPr>
          <w:rFonts w:hAnsi="宋体" w:cs="宋体"/>
        </w:rPr>
        <w:t>LTD., Beijing 101111, China.</w:t>
      </w:r>
    </w:p>
    <w:p w:rsidR="000D2142" w:rsidRPr="000D2142" w:rsidRDefault="000D2142" w:rsidP="000D2142">
      <w:pPr>
        <w:pStyle w:val="a3"/>
        <w:rPr>
          <w:rFonts w:hAnsi="宋体" w:cs="宋体"/>
        </w:rPr>
      </w:pPr>
      <w:r w:rsidRPr="000D2142">
        <w:rPr>
          <w:rFonts w:hAnsi="宋体" w:cs="宋体"/>
        </w:rPr>
        <w:t>(3)Shandong Qidu Pharmaceutical Co., Ltd., Zibo 255000, China.</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D20A9C">
        <w:rPr>
          <w:rFonts w:hAnsi="宋体" w:cs="宋体"/>
          <w:b/>
        </w:rPr>
        <w:t xml:space="preserve">BACKGROUND: </w:t>
      </w:r>
      <w:r w:rsidRPr="000D2142">
        <w:rPr>
          <w:rFonts w:hAnsi="宋体" w:cs="宋体"/>
        </w:rPr>
        <w:t xml:space="preserve">The Dormancy survival regulator (DosR), Rv3133c, is one of the key </w:t>
      </w:r>
    </w:p>
    <w:p w:rsidR="000D2142" w:rsidRPr="000D2142" w:rsidRDefault="000D2142" w:rsidP="000D2142">
      <w:pPr>
        <w:pStyle w:val="a3"/>
        <w:rPr>
          <w:rFonts w:hAnsi="宋体" w:cs="宋体"/>
        </w:rPr>
      </w:pPr>
      <w:r w:rsidRPr="000D2142">
        <w:rPr>
          <w:rFonts w:hAnsi="宋体" w:cs="宋体"/>
        </w:rPr>
        <w:t xml:space="preserve">transcriptional proteins that regulate the dormancy of Mycobacterium </w:t>
      </w:r>
    </w:p>
    <w:p w:rsidR="000D2142" w:rsidRPr="000D2142" w:rsidRDefault="000D2142" w:rsidP="000D2142">
      <w:pPr>
        <w:pStyle w:val="a3"/>
        <w:rPr>
          <w:rFonts w:hAnsi="宋体" w:cs="宋体"/>
        </w:rPr>
      </w:pPr>
      <w:r w:rsidRPr="000D2142">
        <w:rPr>
          <w:rFonts w:hAnsi="宋体" w:cs="宋体"/>
        </w:rPr>
        <w:t xml:space="preserve">tuberculosis (MTB), participates in various metabolic processes, and is </w:t>
      </w:r>
    </w:p>
    <w:p w:rsidR="000D2142" w:rsidRPr="000D2142" w:rsidRDefault="000D2142" w:rsidP="000D2142">
      <w:pPr>
        <w:pStyle w:val="a3"/>
        <w:rPr>
          <w:rFonts w:hAnsi="宋体" w:cs="宋体"/>
        </w:rPr>
      </w:pPr>
      <w:r w:rsidRPr="000D2142">
        <w:rPr>
          <w:rFonts w:hAnsi="宋体" w:cs="宋体"/>
        </w:rPr>
        <w:t xml:space="preserve">essential for the survival of MTB in the host. MRA_0776 (homologous with Rv0767c </w:t>
      </w:r>
    </w:p>
    <w:p w:rsidR="000D2142" w:rsidRPr="000D2142" w:rsidRDefault="000D2142" w:rsidP="000D2142">
      <w:pPr>
        <w:pStyle w:val="a3"/>
        <w:rPr>
          <w:rFonts w:hAnsi="宋体" w:cs="宋体"/>
        </w:rPr>
      </w:pPr>
      <w:r w:rsidRPr="000D2142">
        <w:rPr>
          <w:rFonts w:hAnsi="宋体" w:cs="宋体"/>
        </w:rPr>
        <w:t xml:space="preserve">and MSMEG_5860) belongs to the TetR family of regulators; we previously found </w:t>
      </w:r>
    </w:p>
    <w:p w:rsidR="000D2142" w:rsidRPr="000D2142" w:rsidRDefault="000D2142" w:rsidP="000D2142">
      <w:pPr>
        <w:pStyle w:val="a3"/>
        <w:rPr>
          <w:rFonts w:hAnsi="宋体" w:cs="宋体"/>
        </w:rPr>
      </w:pPr>
      <w:r w:rsidRPr="000D2142">
        <w:rPr>
          <w:rFonts w:hAnsi="宋体" w:cs="宋体"/>
        </w:rPr>
        <w:t xml:space="preserve">that MRA_0776 can directly regulate the expression of dosR, although the </w:t>
      </w:r>
    </w:p>
    <w:p w:rsidR="000D2142" w:rsidRPr="000D2142" w:rsidRDefault="000D2142" w:rsidP="000D2142">
      <w:pPr>
        <w:pStyle w:val="a3"/>
        <w:rPr>
          <w:rFonts w:hAnsi="宋体" w:cs="宋体"/>
        </w:rPr>
      </w:pPr>
      <w:r w:rsidRPr="000D2142">
        <w:rPr>
          <w:rFonts w:hAnsi="宋体" w:cs="宋体"/>
        </w:rPr>
        <w:t xml:space="preserve">mechanism by which MRA_0776 acts directly on dosR and other small molecules </w:t>
      </w:r>
    </w:p>
    <w:p w:rsidR="000D2142" w:rsidRPr="000D2142" w:rsidRDefault="000D2142" w:rsidP="000D2142">
      <w:pPr>
        <w:pStyle w:val="a3"/>
        <w:rPr>
          <w:rFonts w:hAnsi="宋体" w:cs="宋体"/>
        </w:rPr>
      </w:pPr>
      <w:r w:rsidRPr="000D2142">
        <w:rPr>
          <w:rFonts w:hAnsi="宋体" w:cs="宋体"/>
        </w:rPr>
        <w:t>affecting the interaction of MRA_0776 with dosR has not been elucidated.</w:t>
      </w:r>
    </w:p>
    <w:p w:rsidR="000D2142" w:rsidRPr="000D2142" w:rsidRDefault="000D2142" w:rsidP="000D2142">
      <w:pPr>
        <w:pStyle w:val="a3"/>
        <w:rPr>
          <w:rFonts w:hAnsi="宋体" w:cs="宋体"/>
        </w:rPr>
      </w:pPr>
      <w:r w:rsidRPr="00D20A9C">
        <w:rPr>
          <w:rFonts w:hAnsi="宋体" w:cs="宋体"/>
          <w:b/>
        </w:rPr>
        <w:t xml:space="preserve">RESULTS: </w:t>
      </w:r>
      <w:r w:rsidRPr="000D2142">
        <w:rPr>
          <w:rFonts w:hAnsi="宋体" w:cs="宋体"/>
        </w:rPr>
        <w:t xml:space="preserve">In the present study, primary transcriptomic analysis of a MRA_0776 </w:t>
      </w:r>
    </w:p>
    <w:p w:rsidR="000D2142" w:rsidRPr="000D2142" w:rsidRDefault="000D2142" w:rsidP="000D2142">
      <w:pPr>
        <w:pStyle w:val="a3"/>
        <w:rPr>
          <w:rFonts w:hAnsi="宋体" w:cs="宋体"/>
        </w:rPr>
      </w:pPr>
      <w:r w:rsidRPr="000D2142">
        <w:rPr>
          <w:rFonts w:hAnsi="宋体" w:cs="宋体"/>
        </w:rPr>
        <w:t xml:space="preserve">overexpression strain revealed that MRA_0776 is a broad-spectrum regulatory </w:t>
      </w:r>
    </w:p>
    <w:p w:rsidR="000D2142" w:rsidRPr="000D2142" w:rsidRDefault="000D2142" w:rsidP="000D2142">
      <w:pPr>
        <w:pStyle w:val="a3"/>
        <w:rPr>
          <w:rFonts w:hAnsi="宋体" w:cs="宋体"/>
        </w:rPr>
      </w:pPr>
      <w:r w:rsidRPr="000D2142">
        <w:rPr>
          <w:rFonts w:hAnsi="宋体" w:cs="宋体"/>
        </w:rPr>
        <w:t xml:space="preserve">protein and that MRA_0776 specifically binds to the dosR promoter both in vitro </w:t>
      </w:r>
    </w:p>
    <w:p w:rsidR="000D2142" w:rsidRPr="000D2142" w:rsidRDefault="000D2142" w:rsidP="000D2142">
      <w:pPr>
        <w:pStyle w:val="a3"/>
        <w:rPr>
          <w:rFonts w:hAnsi="宋体" w:cs="宋体"/>
        </w:rPr>
      </w:pPr>
      <w:r w:rsidRPr="000D2142">
        <w:rPr>
          <w:rFonts w:hAnsi="宋体" w:cs="宋体"/>
        </w:rPr>
        <w:t xml:space="preserve">and in vivo. In addition, we found that a range of ligands, including lysine, </w:t>
      </w:r>
    </w:p>
    <w:p w:rsidR="000D2142" w:rsidRPr="000D2142" w:rsidRDefault="000D2142" w:rsidP="000D2142">
      <w:pPr>
        <w:pStyle w:val="a3"/>
        <w:rPr>
          <w:rFonts w:hAnsi="宋体" w:cs="宋体"/>
        </w:rPr>
      </w:pPr>
      <w:r w:rsidRPr="000D2142">
        <w:rPr>
          <w:rFonts w:hAnsi="宋体" w:cs="宋体"/>
        </w:rPr>
        <w:t xml:space="preserve">arginine, tyrosine, Cu2+, Fe3+ and Pb2+, inhibited the interaction of MRA_0776 </w:t>
      </w:r>
    </w:p>
    <w:p w:rsidR="000D2142" w:rsidRPr="000D2142" w:rsidRDefault="000D2142" w:rsidP="000D2142">
      <w:pPr>
        <w:pStyle w:val="a3"/>
        <w:rPr>
          <w:rFonts w:hAnsi="宋体" w:cs="宋体"/>
        </w:rPr>
      </w:pPr>
      <w:r w:rsidRPr="000D2142">
        <w:rPr>
          <w:rFonts w:hAnsi="宋体" w:cs="宋体"/>
        </w:rPr>
        <w:t xml:space="preserve">with the dosR promoter. Furthermore, molecular docking predicted that 125-Thr is </w:t>
      </w:r>
    </w:p>
    <w:p w:rsidR="000D2142" w:rsidRPr="000D2142" w:rsidRDefault="000D2142" w:rsidP="000D2142">
      <w:pPr>
        <w:pStyle w:val="a3"/>
        <w:rPr>
          <w:rFonts w:hAnsi="宋体" w:cs="宋体"/>
        </w:rPr>
      </w:pPr>
      <w:r w:rsidRPr="000D2142">
        <w:rPr>
          <w:rFonts w:hAnsi="宋体" w:cs="宋体"/>
        </w:rPr>
        <w:t xml:space="preserve">likely to be a key amino acid site for the interaction of MRA_0776 with ligands. </w:t>
      </w:r>
    </w:p>
    <w:p w:rsidR="000D2142" w:rsidRPr="000D2142" w:rsidRDefault="000D2142" w:rsidP="000D2142">
      <w:pPr>
        <w:pStyle w:val="a3"/>
        <w:rPr>
          <w:rFonts w:hAnsi="宋体" w:cs="宋体"/>
        </w:rPr>
      </w:pPr>
      <w:r w:rsidRPr="000D2142">
        <w:rPr>
          <w:rFonts w:hAnsi="宋体" w:cs="宋体"/>
        </w:rPr>
        <w:t xml:space="preserve">Finally, MRA_0776 promoted bacteria colonization and induced pathological damage </w:t>
      </w:r>
    </w:p>
    <w:p w:rsidR="000D2142" w:rsidRPr="000D2142" w:rsidRDefault="000D2142" w:rsidP="000D2142">
      <w:pPr>
        <w:pStyle w:val="a3"/>
        <w:rPr>
          <w:rFonts w:hAnsi="宋体" w:cs="宋体"/>
        </w:rPr>
      </w:pPr>
      <w:r w:rsidRPr="000D2142">
        <w:rPr>
          <w:rFonts w:hAnsi="宋体" w:cs="宋体"/>
        </w:rPr>
        <w:t>in livers, spleens, lungs, and kidneys in mice.</w:t>
      </w:r>
    </w:p>
    <w:p w:rsidR="000D2142" w:rsidRPr="000D2142" w:rsidRDefault="000D2142" w:rsidP="000D2142">
      <w:pPr>
        <w:pStyle w:val="a3"/>
        <w:rPr>
          <w:rFonts w:hAnsi="宋体" w:cs="宋体"/>
        </w:rPr>
      </w:pPr>
      <w:r w:rsidRPr="00D20A9C">
        <w:rPr>
          <w:rFonts w:hAnsi="宋体" w:cs="宋体"/>
          <w:b/>
        </w:rPr>
        <w:t xml:space="preserve">CONCLUSIONS: </w:t>
      </w:r>
      <w:r w:rsidRPr="000D2142">
        <w:rPr>
          <w:rFonts w:hAnsi="宋体" w:cs="宋体"/>
        </w:rPr>
        <w:t xml:space="preserve">In conclusion, our analyses suggested that MRA_0776 is a </w:t>
      </w:r>
    </w:p>
    <w:p w:rsidR="000D2142" w:rsidRPr="000D2142" w:rsidRDefault="000D2142" w:rsidP="000D2142">
      <w:pPr>
        <w:pStyle w:val="a3"/>
        <w:rPr>
          <w:rFonts w:hAnsi="宋体" w:cs="宋体"/>
        </w:rPr>
      </w:pPr>
      <w:r w:rsidRPr="000D2142">
        <w:rPr>
          <w:rFonts w:hAnsi="宋体" w:cs="宋体"/>
        </w:rPr>
        <w:t xml:space="preserve">pleiotropic regulator, and its overexpression can promote colonization and </w:t>
      </w:r>
    </w:p>
    <w:p w:rsidR="000D2142" w:rsidRPr="000D2142" w:rsidRDefault="000D2142" w:rsidP="000D2142">
      <w:pPr>
        <w:pStyle w:val="a3"/>
        <w:rPr>
          <w:rFonts w:hAnsi="宋体" w:cs="宋体"/>
        </w:rPr>
      </w:pPr>
      <w:r w:rsidRPr="000D2142">
        <w:rPr>
          <w:rFonts w:hAnsi="宋体" w:cs="宋体"/>
        </w:rPr>
        <w:t>pathogenicity of MTB.</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hint="eastAsia"/>
        </w:rPr>
        <w:t>©</w:t>
      </w:r>
      <w:r w:rsidRPr="000D2142">
        <w:rPr>
          <w:rFonts w:hAnsi="宋体" w:cs="宋体"/>
        </w:rPr>
        <w:t xml:space="preserve"> 2026 The Authors. Published by American Chemical Society.</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DOI: 10.1021/acsomega.5c10658</w:t>
      </w:r>
    </w:p>
    <w:p w:rsidR="000D2142" w:rsidRPr="000D2142" w:rsidRDefault="000D2142" w:rsidP="000D2142">
      <w:pPr>
        <w:pStyle w:val="a3"/>
        <w:rPr>
          <w:rFonts w:hAnsi="宋体" w:cs="宋体"/>
        </w:rPr>
      </w:pPr>
      <w:r w:rsidRPr="000D2142">
        <w:rPr>
          <w:rFonts w:hAnsi="宋体" w:cs="宋体"/>
        </w:rPr>
        <w:t>PMCID: PMC12980445</w:t>
      </w:r>
    </w:p>
    <w:p w:rsidR="000D2142" w:rsidRPr="000D2142" w:rsidRDefault="000D2142" w:rsidP="000D2142">
      <w:pPr>
        <w:pStyle w:val="a3"/>
        <w:rPr>
          <w:rFonts w:hAnsi="宋体" w:cs="宋体"/>
        </w:rPr>
      </w:pPr>
      <w:r w:rsidRPr="000D2142">
        <w:rPr>
          <w:rFonts w:hAnsi="宋体" w:cs="宋体"/>
        </w:rPr>
        <w:t>PMID: 41835575</w:t>
      </w:r>
    </w:p>
    <w:p w:rsidR="000D2142" w:rsidRPr="000D2142" w:rsidRDefault="000D2142" w:rsidP="000D2142">
      <w:pPr>
        <w:pStyle w:val="a3"/>
        <w:rPr>
          <w:rFonts w:hAnsi="宋体" w:cs="宋体"/>
        </w:rPr>
      </w:pPr>
    </w:p>
    <w:p w:rsidR="000D2142" w:rsidRPr="00D20A9C" w:rsidRDefault="00FC0E63" w:rsidP="000D2142">
      <w:pPr>
        <w:pStyle w:val="a3"/>
        <w:rPr>
          <w:rFonts w:hAnsi="宋体" w:cs="宋体"/>
          <w:b/>
          <w:color w:val="FF0000"/>
        </w:rPr>
      </w:pPr>
      <w:r>
        <w:rPr>
          <w:rFonts w:hAnsi="宋体" w:cs="宋体"/>
          <w:b/>
          <w:color w:val="FF0000"/>
        </w:rPr>
        <w:t>30</w:t>
      </w:r>
      <w:r w:rsidR="000D2142" w:rsidRPr="00D20A9C">
        <w:rPr>
          <w:rFonts w:hAnsi="宋体" w:cs="宋体"/>
          <w:b/>
          <w:color w:val="FF0000"/>
        </w:rPr>
        <w:t>. Infect Drug Resist. 2026 Mar 10;19:572423. doi: 10</w:t>
      </w:r>
      <w:r w:rsidR="00D20A9C" w:rsidRPr="00D20A9C">
        <w:rPr>
          <w:rFonts w:hAnsi="宋体" w:cs="宋体"/>
          <w:b/>
          <w:color w:val="FF0000"/>
        </w:rPr>
        <w:t xml:space="preserve">.2147/IDR.S572423. eCollection </w:t>
      </w:r>
      <w:r w:rsidR="000D2142" w:rsidRPr="00D20A9C">
        <w:rPr>
          <w:rFonts w:hAnsi="宋体" w:cs="宋体"/>
          <w:b/>
          <w:color w:val="FF0000"/>
        </w:rPr>
        <w:t>2026.</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 xml:space="preserve">Interim Effectiveness and Safety of Prolonged Bedaquiline Use in Comparison to </w:t>
      </w:r>
    </w:p>
    <w:p w:rsidR="000D2142" w:rsidRPr="000D2142" w:rsidRDefault="000D2142" w:rsidP="000D2142">
      <w:pPr>
        <w:pStyle w:val="a3"/>
        <w:rPr>
          <w:rFonts w:hAnsi="宋体" w:cs="宋体"/>
        </w:rPr>
      </w:pPr>
      <w:r w:rsidRPr="000D2142">
        <w:rPr>
          <w:rFonts w:hAnsi="宋体" w:cs="宋体"/>
        </w:rPr>
        <w:lastRenderedPageBreak/>
        <w:t>Standard 24-Week Treatment for MDR-TB: A Multicenter Cohort Study in China.</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 xml:space="preserve">Hu X(#)(1), Gao M(#)(2), Liu Y(#)(3), Pei Y(#)(4), Du J(#)(5), Wu G(#)(6), Wang </w:t>
      </w:r>
    </w:p>
    <w:p w:rsidR="000D2142" w:rsidRPr="000D2142" w:rsidRDefault="000D2142" w:rsidP="000D2142">
      <w:pPr>
        <w:pStyle w:val="a3"/>
        <w:rPr>
          <w:rFonts w:hAnsi="宋体" w:cs="宋体"/>
        </w:rPr>
      </w:pPr>
      <w:r w:rsidRPr="000D2142">
        <w:rPr>
          <w:rFonts w:hAnsi="宋体" w:cs="宋体"/>
        </w:rPr>
        <w:t>A(#)(7), Li L(3), Gao J(1).</w:t>
      </w:r>
    </w:p>
    <w:p w:rsidR="000D2142" w:rsidRDefault="000D2142" w:rsidP="000D2142">
      <w:pPr>
        <w:pStyle w:val="a3"/>
        <w:rPr>
          <w:rFonts w:hAnsi="宋体" w:cs="宋体"/>
        </w:rPr>
      </w:pPr>
    </w:p>
    <w:p w:rsidR="00960C7D" w:rsidRPr="008C6220" w:rsidRDefault="00960C7D" w:rsidP="000D2142">
      <w:pPr>
        <w:pStyle w:val="a3"/>
        <w:rPr>
          <w:rFonts w:hAnsi="宋体" w:cs="宋体"/>
          <w:b/>
          <w:color w:val="0070C0"/>
        </w:rPr>
      </w:pPr>
      <w:r w:rsidRPr="008C6220">
        <w:rPr>
          <w:rFonts w:hAnsi="宋体" w:cs="宋体"/>
          <w:b/>
          <w:color w:val="0070C0"/>
        </w:rPr>
        <w:t>Xinyang Hu, Mengqiu Gao, Yuhong Liu, Yi Pei, Juan Du, Guihui Wu, Aidi Wang, Liang Li</w:t>
      </w:r>
      <w:r w:rsidR="008C6220">
        <w:rPr>
          <w:rFonts w:hAnsi="宋体" w:cs="宋体" w:hint="eastAsia"/>
          <w:b/>
          <w:color w:val="0070C0"/>
        </w:rPr>
        <w:t>*</w:t>
      </w:r>
      <w:r w:rsidRPr="008C6220">
        <w:rPr>
          <w:rFonts w:hAnsi="宋体" w:cs="宋体"/>
          <w:b/>
          <w:color w:val="0070C0"/>
        </w:rPr>
        <w:t>, Jingtao Gao</w:t>
      </w:r>
      <w:r w:rsidR="008C6220" w:rsidRPr="008C6220">
        <w:rPr>
          <w:rFonts w:hAnsi="宋体" w:cs="宋体" w:hint="eastAsia"/>
          <w:b/>
          <w:color w:val="0070C0"/>
        </w:rPr>
        <w:t>*</w:t>
      </w:r>
    </w:p>
    <w:p w:rsidR="00960C7D" w:rsidRPr="008C6220" w:rsidRDefault="008C6220" w:rsidP="000D2142">
      <w:pPr>
        <w:pStyle w:val="a3"/>
        <w:rPr>
          <w:rFonts w:hAnsi="宋体" w:cs="宋体"/>
          <w:b/>
          <w:color w:val="0070C0"/>
        </w:rPr>
      </w:pPr>
      <w:r w:rsidRPr="008C6220">
        <w:rPr>
          <w:rFonts w:hAnsi="宋体" w:cs="宋体" w:hint="eastAsia"/>
          <w:b/>
          <w:color w:val="0070C0"/>
        </w:rPr>
        <w:t>*</w:t>
      </w:r>
      <w:r w:rsidRPr="008C6220">
        <w:rPr>
          <w:rFonts w:hAnsi="宋体" w:cs="宋体"/>
          <w:b/>
          <w:color w:val="0070C0"/>
        </w:rPr>
        <w:t>Correspondence: Jingtao Gao, Email jingtaogao88@126.com; Liang Li, Email liliang69@vip.sina.com</w:t>
      </w:r>
    </w:p>
    <w:p w:rsidR="00960C7D" w:rsidRDefault="00960C7D"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Author information:</w:t>
      </w:r>
    </w:p>
    <w:p w:rsidR="000D2142" w:rsidRPr="000D2142" w:rsidRDefault="000D2142" w:rsidP="000D2142">
      <w:pPr>
        <w:pStyle w:val="a3"/>
        <w:rPr>
          <w:rFonts w:hAnsi="宋体" w:cs="宋体"/>
        </w:rPr>
      </w:pPr>
      <w:r w:rsidRPr="000D2142">
        <w:rPr>
          <w:rFonts w:hAnsi="宋体" w:cs="宋体"/>
        </w:rPr>
        <w:t xml:space="preserve">(1)GCP Administration Office, Beijing Chest Hospital, Capital Medical </w:t>
      </w:r>
    </w:p>
    <w:p w:rsidR="000D2142" w:rsidRPr="000D2142" w:rsidRDefault="000D2142" w:rsidP="000D2142">
      <w:pPr>
        <w:pStyle w:val="a3"/>
        <w:rPr>
          <w:rFonts w:hAnsi="宋体" w:cs="宋体"/>
        </w:rPr>
      </w:pPr>
      <w:r w:rsidRPr="000D2142">
        <w:rPr>
          <w:rFonts w:hAnsi="宋体" w:cs="宋体"/>
        </w:rPr>
        <w:t xml:space="preserve">University/Beijing Tuberculosis &amp; Thoracic Tumor Research Institute, Beijing, </w:t>
      </w:r>
    </w:p>
    <w:p w:rsidR="000D2142" w:rsidRPr="000D2142" w:rsidRDefault="000D2142" w:rsidP="000D2142">
      <w:pPr>
        <w:pStyle w:val="a3"/>
        <w:rPr>
          <w:rFonts w:hAnsi="宋体" w:cs="宋体"/>
        </w:rPr>
      </w:pPr>
      <w:r w:rsidRPr="000D2142">
        <w:rPr>
          <w:rFonts w:hAnsi="宋体" w:cs="宋体"/>
        </w:rPr>
        <w:t>People's Republic of China.</w:t>
      </w:r>
    </w:p>
    <w:p w:rsidR="000D2142" w:rsidRPr="000D2142" w:rsidRDefault="000D2142" w:rsidP="000D2142">
      <w:pPr>
        <w:pStyle w:val="a3"/>
        <w:rPr>
          <w:rFonts w:hAnsi="宋体" w:cs="宋体"/>
        </w:rPr>
      </w:pPr>
      <w:r w:rsidRPr="000D2142">
        <w:rPr>
          <w:rFonts w:hAnsi="宋体" w:cs="宋体"/>
        </w:rPr>
        <w:t xml:space="preserve">(2)Department of Tuberculosis, Beijing Chest Hospital, Capital Medical </w:t>
      </w:r>
    </w:p>
    <w:p w:rsidR="000D2142" w:rsidRPr="000D2142" w:rsidRDefault="000D2142" w:rsidP="000D2142">
      <w:pPr>
        <w:pStyle w:val="a3"/>
        <w:rPr>
          <w:rFonts w:hAnsi="宋体" w:cs="宋体"/>
        </w:rPr>
      </w:pPr>
      <w:r w:rsidRPr="000D2142">
        <w:rPr>
          <w:rFonts w:hAnsi="宋体" w:cs="宋体"/>
        </w:rPr>
        <w:t xml:space="preserve">University/Beijing Tuberculosis and Thoracic Tumor Research Institute, Beijing, </w:t>
      </w:r>
    </w:p>
    <w:p w:rsidR="000D2142" w:rsidRPr="000D2142" w:rsidRDefault="000D2142" w:rsidP="000D2142">
      <w:pPr>
        <w:pStyle w:val="a3"/>
        <w:rPr>
          <w:rFonts w:hAnsi="宋体" w:cs="宋体"/>
        </w:rPr>
      </w:pPr>
      <w:r w:rsidRPr="000D2142">
        <w:rPr>
          <w:rFonts w:hAnsi="宋体" w:cs="宋体"/>
        </w:rPr>
        <w:t>People's Republic of China.</w:t>
      </w:r>
    </w:p>
    <w:p w:rsidR="000D2142" w:rsidRPr="000D2142" w:rsidRDefault="000D2142" w:rsidP="000D2142">
      <w:pPr>
        <w:pStyle w:val="a3"/>
        <w:rPr>
          <w:rFonts w:hAnsi="宋体" w:cs="宋体"/>
        </w:rPr>
      </w:pPr>
      <w:r w:rsidRPr="000D2142">
        <w:rPr>
          <w:rFonts w:hAnsi="宋体" w:cs="宋体"/>
        </w:rPr>
        <w:t xml:space="preserve">(3)Clinical Center on TB, Beijing Chest Hospital, Capital Medical </w:t>
      </w:r>
    </w:p>
    <w:p w:rsidR="000D2142" w:rsidRPr="000D2142" w:rsidRDefault="000D2142" w:rsidP="000D2142">
      <w:pPr>
        <w:pStyle w:val="a3"/>
        <w:rPr>
          <w:rFonts w:hAnsi="宋体" w:cs="宋体"/>
        </w:rPr>
      </w:pPr>
      <w:r w:rsidRPr="000D2142">
        <w:rPr>
          <w:rFonts w:hAnsi="宋体" w:cs="宋体"/>
        </w:rPr>
        <w:t xml:space="preserve">University/Beijing Tuberculosis &amp; Thoracic Tumor Research Institute, Beijing, </w:t>
      </w:r>
    </w:p>
    <w:p w:rsidR="000D2142" w:rsidRPr="000D2142" w:rsidRDefault="000D2142" w:rsidP="000D2142">
      <w:pPr>
        <w:pStyle w:val="a3"/>
        <w:rPr>
          <w:rFonts w:hAnsi="宋体" w:cs="宋体"/>
        </w:rPr>
      </w:pPr>
      <w:r w:rsidRPr="000D2142">
        <w:rPr>
          <w:rFonts w:hAnsi="宋体" w:cs="宋体"/>
        </w:rPr>
        <w:t>People's Republic of China.</w:t>
      </w:r>
    </w:p>
    <w:p w:rsidR="000D2142" w:rsidRPr="000D2142" w:rsidRDefault="000D2142" w:rsidP="000D2142">
      <w:pPr>
        <w:pStyle w:val="a3"/>
        <w:rPr>
          <w:rFonts w:hAnsi="宋体" w:cs="宋体"/>
        </w:rPr>
      </w:pPr>
      <w:r w:rsidRPr="000D2142">
        <w:rPr>
          <w:rFonts w:hAnsi="宋体" w:cs="宋体"/>
        </w:rPr>
        <w:t xml:space="preserve">(4)Department of Tuberculosis, Changsha Central Hospital, Changsha, People's </w:t>
      </w:r>
    </w:p>
    <w:p w:rsidR="000D2142" w:rsidRPr="000D2142" w:rsidRDefault="000D2142" w:rsidP="000D2142">
      <w:pPr>
        <w:pStyle w:val="a3"/>
        <w:rPr>
          <w:rFonts w:hAnsi="宋体" w:cs="宋体"/>
        </w:rPr>
      </w:pPr>
      <w:r w:rsidRPr="000D2142">
        <w:rPr>
          <w:rFonts w:hAnsi="宋体" w:cs="宋体"/>
        </w:rPr>
        <w:t>Republic of China.</w:t>
      </w:r>
    </w:p>
    <w:p w:rsidR="000D2142" w:rsidRPr="000D2142" w:rsidRDefault="000D2142" w:rsidP="000D2142">
      <w:pPr>
        <w:pStyle w:val="a3"/>
        <w:rPr>
          <w:rFonts w:hAnsi="宋体" w:cs="宋体"/>
        </w:rPr>
      </w:pPr>
      <w:r w:rsidRPr="000D2142">
        <w:rPr>
          <w:rFonts w:hAnsi="宋体" w:cs="宋体"/>
        </w:rPr>
        <w:t xml:space="preserve">(5)Department of Tuberculosis, Wuhan Pulmonary Hospital, Wuhan, People's </w:t>
      </w:r>
    </w:p>
    <w:p w:rsidR="000D2142" w:rsidRPr="000D2142" w:rsidRDefault="000D2142" w:rsidP="000D2142">
      <w:pPr>
        <w:pStyle w:val="a3"/>
        <w:rPr>
          <w:rFonts w:hAnsi="宋体" w:cs="宋体"/>
        </w:rPr>
      </w:pPr>
      <w:r w:rsidRPr="000D2142">
        <w:rPr>
          <w:rFonts w:hAnsi="宋体" w:cs="宋体"/>
        </w:rPr>
        <w:t>Republic of China.</w:t>
      </w:r>
    </w:p>
    <w:p w:rsidR="000D2142" w:rsidRPr="000D2142" w:rsidRDefault="000D2142" w:rsidP="000D2142">
      <w:pPr>
        <w:pStyle w:val="a3"/>
        <w:rPr>
          <w:rFonts w:hAnsi="宋体" w:cs="宋体"/>
        </w:rPr>
      </w:pPr>
      <w:r w:rsidRPr="000D2142">
        <w:rPr>
          <w:rFonts w:hAnsi="宋体" w:cs="宋体"/>
        </w:rPr>
        <w:t xml:space="preserve">(6)Department of Tuberculosis, Chengdu Public Health Clinical Centre, Chengdu, </w:t>
      </w:r>
    </w:p>
    <w:p w:rsidR="000D2142" w:rsidRPr="000D2142" w:rsidRDefault="000D2142" w:rsidP="000D2142">
      <w:pPr>
        <w:pStyle w:val="a3"/>
        <w:rPr>
          <w:rFonts w:hAnsi="宋体" w:cs="宋体"/>
        </w:rPr>
      </w:pPr>
      <w:r w:rsidRPr="000D2142">
        <w:rPr>
          <w:rFonts w:hAnsi="宋体" w:cs="宋体"/>
        </w:rPr>
        <w:t>People's Republic of China.</w:t>
      </w:r>
    </w:p>
    <w:p w:rsidR="000D2142" w:rsidRPr="000D2142" w:rsidRDefault="000D2142" w:rsidP="000D2142">
      <w:pPr>
        <w:pStyle w:val="a3"/>
        <w:rPr>
          <w:rFonts w:hAnsi="宋体" w:cs="宋体"/>
        </w:rPr>
      </w:pPr>
      <w:r w:rsidRPr="000D2142">
        <w:rPr>
          <w:rFonts w:hAnsi="宋体" w:cs="宋体"/>
        </w:rPr>
        <w:t xml:space="preserve">(7)Department of Tuberculosis, Shenyang Chest Hospital, Shenyang, People's </w:t>
      </w:r>
    </w:p>
    <w:p w:rsidR="000D2142" w:rsidRPr="000D2142" w:rsidRDefault="000D2142" w:rsidP="000D2142">
      <w:pPr>
        <w:pStyle w:val="a3"/>
        <w:rPr>
          <w:rFonts w:hAnsi="宋体" w:cs="宋体"/>
        </w:rPr>
      </w:pPr>
      <w:r w:rsidRPr="000D2142">
        <w:rPr>
          <w:rFonts w:hAnsi="宋体" w:cs="宋体"/>
        </w:rPr>
        <w:t>Republic of China.</w:t>
      </w:r>
    </w:p>
    <w:p w:rsidR="000D2142" w:rsidRPr="000D2142" w:rsidRDefault="000D2142" w:rsidP="000D2142">
      <w:pPr>
        <w:pStyle w:val="a3"/>
        <w:rPr>
          <w:rFonts w:hAnsi="宋体" w:cs="宋体"/>
        </w:rPr>
      </w:pPr>
      <w:r w:rsidRPr="000D2142">
        <w:rPr>
          <w:rFonts w:hAnsi="宋体" w:cs="宋体"/>
        </w:rPr>
        <w:t>(#)Contributed equally</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D20A9C">
        <w:rPr>
          <w:rFonts w:hAnsi="宋体" w:cs="宋体"/>
          <w:b/>
        </w:rPr>
        <w:t>PURPOSE:</w:t>
      </w:r>
      <w:r w:rsidRPr="000D2142">
        <w:rPr>
          <w:rFonts w:hAnsi="宋体" w:cs="宋体"/>
        </w:rPr>
        <w:t xml:space="preserve"> Limited evidence exists regarding impacts of prolonged bedaquiline use </w:t>
      </w:r>
    </w:p>
    <w:p w:rsidR="000D2142" w:rsidRPr="000D2142" w:rsidRDefault="000D2142" w:rsidP="000D2142">
      <w:pPr>
        <w:pStyle w:val="a3"/>
        <w:rPr>
          <w:rFonts w:hAnsi="宋体" w:cs="宋体"/>
        </w:rPr>
      </w:pPr>
      <w:r w:rsidRPr="000D2142">
        <w:rPr>
          <w:rFonts w:hAnsi="宋体" w:cs="宋体"/>
        </w:rPr>
        <w:t xml:space="preserve">in the treatment of multidrug-resistant (MDR) tuberculosis (TB). This study </w:t>
      </w:r>
    </w:p>
    <w:p w:rsidR="000D2142" w:rsidRPr="000D2142" w:rsidRDefault="000D2142" w:rsidP="000D2142">
      <w:pPr>
        <w:pStyle w:val="a3"/>
        <w:rPr>
          <w:rFonts w:hAnsi="宋体" w:cs="宋体"/>
        </w:rPr>
      </w:pPr>
      <w:r w:rsidRPr="000D2142">
        <w:rPr>
          <w:rFonts w:hAnsi="宋体" w:cs="宋体"/>
        </w:rPr>
        <w:t xml:space="preserve">evaluated the effectiveness and safety of prolonged bedaquiline use (&gt;24 weeks) </w:t>
      </w:r>
    </w:p>
    <w:p w:rsidR="000D2142" w:rsidRPr="000D2142" w:rsidRDefault="000D2142" w:rsidP="000D2142">
      <w:pPr>
        <w:pStyle w:val="a3"/>
        <w:rPr>
          <w:rFonts w:hAnsi="宋体" w:cs="宋体"/>
        </w:rPr>
      </w:pPr>
      <w:r w:rsidRPr="000D2142">
        <w:rPr>
          <w:rFonts w:hAnsi="宋体" w:cs="宋体"/>
        </w:rPr>
        <w:t xml:space="preserve">compared to the standard 24-week in MDR/extensively drug-resistant (XDR)-TB </w:t>
      </w:r>
    </w:p>
    <w:p w:rsidR="000D2142" w:rsidRPr="000D2142" w:rsidRDefault="000D2142" w:rsidP="000D2142">
      <w:pPr>
        <w:pStyle w:val="a3"/>
        <w:rPr>
          <w:rFonts w:hAnsi="宋体" w:cs="宋体"/>
        </w:rPr>
      </w:pPr>
      <w:r w:rsidRPr="000D2142">
        <w:rPr>
          <w:rFonts w:hAnsi="宋体" w:cs="宋体"/>
        </w:rPr>
        <w:t>treatment with longer regimen.</w:t>
      </w:r>
    </w:p>
    <w:p w:rsidR="000D2142" w:rsidRPr="000D2142" w:rsidRDefault="000D2142" w:rsidP="000D2142">
      <w:pPr>
        <w:pStyle w:val="a3"/>
        <w:rPr>
          <w:rFonts w:hAnsi="宋体" w:cs="宋体"/>
        </w:rPr>
      </w:pPr>
      <w:r w:rsidRPr="00D20A9C">
        <w:rPr>
          <w:rFonts w:hAnsi="宋体" w:cs="宋体"/>
          <w:b/>
        </w:rPr>
        <w:t xml:space="preserve">PATIENTS AND METHODS: </w:t>
      </w:r>
      <w:r w:rsidRPr="000D2142">
        <w:rPr>
          <w:rFonts w:hAnsi="宋体" w:cs="宋体"/>
        </w:rPr>
        <w:t xml:space="preserve">This retrospective study analysed a prospective cohort of </w:t>
      </w:r>
    </w:p>
    <w:p w:rsidR="000D2142" w:rsidRPr="000D2142" w:rsidRDefault="000D2142" w:rsidP="000D2142">
      <w:pPr>
        <w:pStyle w:val="a3"/>
        <w:rPr>
          <w:rFonts w:hAnsi="宋体" w:cs="宋体"/>
        </w:rPr>
      </w:pPr>
      <w:r w:rsidRPr="000D2142">
        <w:rPr>
          <w:rFonts w:hAnsi="宋体" w:cs="宋体"/>
        </w:rPr>
        <w:t xml:space="preserve">drug-resistant pulmonary TB patients treated with bedaquiline provided by the </w:t>
      </w:r>
    </w:p>
    <w:p w:rsidR="000D2142" w:rsidRPr="000D2142" w:rsidRDefault="000D2142" w:rsidP="000D2142">
      <w:pPr>
        <w:pStyle w:val="a3"/>
        <w:rPr>
          <w:rFonts w:hAnsi="宋体" w:cs="宋体"/>
        </w:rPr>
      </w:pPr>
      <w:r w:rsidRPr="000D2142">
        <w:rPr>
          <w:rFonts w:hAnsi="宋体" w:cs="宋体"/>
        </w:rPr>
        <w:t xml:space="preserve">Global Drug Facility in China. Patients were enrolled from February 2018 to </w:t>
      </w:r>
    </w:p>
    <w:p w:rsidR="000D2142" w:rsidRPr="000D2142" w:rsidRDefault="000D2142" w:rsidP="000D2142">
      <w:pPr>
        <w:pStyle w:val="a3"/>
        <w:rPr>
          <w:rFonts w:hAnsi="宋体" w:cs="宋体"/>
        </w:rPr>
      </w:pPr>
      <w:r w:rsidRPr="000D2142">
        <w:rPr>
          <w:rFonts w:hAnsi="宋体" w:cs="宋体"/>
        </w:rPr>
        <w:t xml:space="preserve">April 2020 across 21 hospitals under the New Drug Introduction and Protection </w:t>
      </w:r>
    </w:p>
    <w:p w:rsidR="000D2142" w:rsidRPr="000D2142" w:rsidRDefault="000D2142" w:rsidP="000D2142">
      <w:pPr>
        <w:pStyle w:val="a3"/>
        <w:rPr>
          <w:rFonts w:hAnsi="宋体" w:cs="宋体"/>
        </w:rPr>
      </w:pPr>
      <w:r w:rsidRPr="000D2142">
        <w:rPr>
          <w:rFonts w:hAnsi="宋体" w:cs="宋体"/>
        </w:rPr>
        <w:t xml:space="preserve">Program. Prolonged use decisions were made by a central expert committee based </w:t>
      </w:r>
    </w:p>
    <w:p w:rsidR="000D2142" w:rsidRPr="000D2142" w:rsidRDefault="000D2142" w:rsidP="000D2142">
      <w:pPr>
        <w:pStyle w:val="a3"/>
        <w:rPr>
          <w:rFonts w:hAnsi="宋体" w:cs="宋体"/>
        </w:rPr>
      </w:pPr>
      <w:r w:rsidRPr="000D2142">
        <w:rPr>
          <w:rFonts w:hAnsi="宋体" w:cs="宋体"/>
        </w:rPr>
        <w:t xml:space="preserve">on individual treatment responses. Effectiveness was assessed through cumulative </w:t>
      </w:r>
    </w:p>
    <w:p w:rsidR="000D2142" w:rsidRPr="000D2142" w:rsidRDefault="000D2142" w:rsidP="000D2142">
      <w:pPr>
        <w:pStyle w:val="a3"/>
        <w:rPr>
          <w:rFonts w:hAnsi="宋体" w:cs="宋体"/>
        </w:rPr>
      </w:pPr>
      <w:r w:rsidRPr="000D2142">
        <w:rPr>
          <w:rFonts w:hAnsi="宋体" w:cs="宋体"/>
        </w:rPr>
        <w:t xml:space="preserve">culture conversion rates and time; safety was evaluated by monitoring adverse </w:t>
      </w:r>
    </w:p>
    <w:p w:rsidR="000D2142" w:rsidRPr="000D2142" w:rsidRDefault="000D2142" w:rsidP="000D2142">
      <w:pPr>
        <w:pStyle w:val="a3"/>
        <w:rPr>
          <w:rFonts w:hAnsi="宋体" w:cs="宋体"/>
        </w:rPr>
      </w:pPr>
      <w:r w:rsidRPr="000D2142">
        <w:rPr>
          <w:rFonts w:hAnsi="宋体" w:cs="宋体"/>
        </w:rPr>
        <w:t>events (AEs).</w:t>
      </w:r>
    </w:p>
    <w:p w:rsidR="000D2142" w:rsidRPr="000D2142" w:rsidRDefault="000D2142" w:rsidP="000D2142">
      <w:pPr>
        <w:pStyle w:val="a3"/>
        <w:rPr>
          <w:rFonts w:hAnsi="宋体" w:cs="宋体"/>
        </w:rPr>
      </w:pPr>
      <w:r w:rsidRPr="00D20A9C">
        <w:rPr>
          <w:rFonts w:hAnsi="宋体" w:cs="宋体"/>
          <w:b/>
        </w:rPr>
        <w:t>RESULTS:</w:t>
      </w:r>
      <w:r w:rsidRPr="000D2142">
        <w:rPr>
          <w:rFonts w:hAnsi="宋体" w:cs="宋体"/>
        </w:rPr>
        <w:t xml:space="preserve"> Of 481 patients, 421 received standard bedaquiline treatment, and 60 </w:t>
      </w:r>
    </w:p>
    <w:p w:rsidR="000D2142" w:rsidRPr="000D2142" w:rsidRDefault="000D2142" w:rsidP="000D2142">
      <w:pPr>
        <w:pStyle w:val="a3"/>
        <w:rPr>
          <w:rFonts w:hAnsi="宋体" w:cs="宋体"/>
        </w:rPr>
      </w:pPr>
      <w:r w:rsidRPr="000D2142">
        <w:rPr>
          <w:rFonts w:hAnsi="宋体" w:cs="宋体"/>
        </w:rPr>
        <w:lastRenderedPageBreak/>
        <w:t xml:space="preserve">received prolonged treatment. Median culture conversion time was 4 weeks in both </w:t>
      </w:r>
    </w:p>
    <w:p w:rsidR="000D2142" w:rsidRPr="000D2142" w:rsidRDefault="000D2142" w:rsidP="000D2142">
      <w:pPr>
        <w:pStyle w:val="a3"/>
        <w:rPr>
          <w:rFonts w:hAnsi="宋体" w:cs="宋体"/>
        </w:rPr>
      </w:pPr>
      <w:r w:rsidRPr="000D2142">
        <w:rPr>
          <w:rFonts w:hAnsi="宋体" w:cs="宋体"/>
        </w:rPr>
        <w:t xml:space="preserve">groups (P = 0.443), with one patient in the prolonged group achieving culture </w:t>
      </w:r>
    </w:p>
    <w:p w:rsidR="000D2142" w:rsidRPr="000D2142" w:rsidRDefault="000D2142" w:rsidP="000D2142">
      <w:pPr>
        <w:pStyle w:val="a3"/>
        <w:rPr>
          <w:rFonts w:hAnsi="宋体" w:cs="宋体"/>
        </w:rPr>
      </w:pPr>
      <w:r w:rsidRPr="000D2142">
        <w:rPr>
          <w:rFonts w:hAnsi="宋体" w:cs="宋体"/>
        </w:rPr>
        <w:t xml:space="preserve">conversion after 24 weeks. Rates of QT prolongation (30.0% vs 28.5%), deaths (0% </w:t>
      </w:r>
    </w:p>
    <w:p w:rsidR="000D2142" w:rsidRPr="000D2142" w:rsidRDefault="000D2142" w:rsidP="000D2142">
      <w:pPr>
        <w:pStyle w:val="a3"/>
        <w:rPr>
          <w:rFonts w:hAnsi="宋体" w:cs="宋体"/>
        </w:rPr>
      </w:pPr>
      <w:r w:rsidRPr="000D2142">
        <w:rPr>
          <w:rFonts w:hAnsi="宋体" w:cs="宋体"/>
        </w:rPr>
        <w:t xml:space="preserve">vs 2.1%), and other AEs were comparable. During the first 24 weeks, the </w:t>
      </w:r>
    </w:p>
    <w:p w:rsidR="000D2142" w:rsidRPr="000D2142" w:rsidRDefault="000D2142" w:rsidP="000D2142">
      <w:pPr>
        <w:pStyle w:val="a3"/>
        <w:rPr>
          <w:rFonts w:hAnsi="宋体" w:cs="宋体"/>
        </w:rPr>
      </w:pPr>
      <w:r w:rsidRPr="000D2142">
        <w:rPr>
          <w:rFonts w:hAnsi="宋体" w:cs="宋体"/>
        </w:rPr>
        <w:t xml:space="preserve">prolonged group had a lower AE rate overall (35.0% vs 51.3%), including serious </w:t>
      </w:r>
    </w:p>
    <w:p w:rsidR="000D2142" w:rsidRPr="000D2142" w:rsidRDefault="000D2142" w:rsidP="000D2142">
      <w:pPr>
        <w:pStyle w:val="a3"/>
        <w:rPr>
          <w:rFonts w:hAnsi="宋体" w:cs="宋体"/>
        </w:rPr>
      </w:pPr>
      <w:r w:rsidRPr="000D2142">
        <w:rPr>
          <w:rFonts w:hAnsi="宋体" w:cs="宋体"/>
        </w:rPr>
        <w:t xml:space="preserve">AEs (1.7% vs 13.8%), grade &gt;3 AEs (13.3% vs 30.4%), AEs leading to death (0% vs </w:t>
      </w:r>
    </w:p>
    <w:p w:rsidR="000D2142" w:rsidRPr="000D2142" w:rsidRDefault="000D2142" w:rsidP="000D2142">
      <w:pPr>
        <w:pStyle w:val="a3"/>
        <w:rPr>
          <w:rFonts w:hAnsi="宋体" w:cs="宋体"/>
        </w:rPr>
      </w:pPr>
      <w:r w:rsidRPr="000D2142">
        <w:rPr>
          <w:rFonts w:hAnsi="宋体" w:cs="宋体"/>
        </w:rPr>
        <w:t xml:space="preserve">2.1%), bedaquiline-related AEs (16.7% vs 26.6%), and AEs leading to bedaquiline </w:t>
      </w:r>
    </w:p>
    <w:p w:rsidR="000D2142" w:rsidRPr="000D2142" w:rsidRDefault="000D2142" w:rsidP="000D2142">
      <w:pPr>
        <w:pStyle w:val="a3"/>
        <w:rPr>
          <w:rFonts w:hAnsi="宋体" w:cs="宋体"/>
        </w:rPr>
      </w:pPr>
      <w:r w:rsidRPr="000D2142">
        <w:rPr>
          <w:rFonts w:hAnsi="宋体" w:cs="宋体"/>
        </w:rPr>
        <w:t>discontinuation (0% vs 5.7%).</w:t>
      </w:r>
    </w:p>
    <w:p w:rsidR="000D2142" w:rsidRPr="000D2142" w:rsidRDefault="000D2142" w:rsidP="000D2142">
      <w:pPr>
        <w:pStyle w:val="a3"/>
        <w:rPr>
          <w:rFonts w:hAnsi="宋体" w:cs="宋体"/>
        </w:rPr>
      </w:pPr>
      <w:r w:rsidRPr="00D20A9C">
        <w:rPr>
          <w:rFonts w:hAnsi="宋体" w:cs="宋体"/>
          <w:b/>
        </w:rPr>
        <w:t>CONCLUSION:</w:t>
      </w:r>
      <w:r w:rsidRPr="000D2142">
        <w:rPr>
          <w:rFonts w:hAnsi="宋体" w:cs="宋体"/>
        </w:rPr>
        <w:t xml:space="preserve"> Prolonged bedaquiline use is effective and well-tolerated without </w:t>
      </w:r>
    </w:p>
    <w:p w:rsidR="000D2142" w:rsidRPr="000D2142" w:rsidRDefault="000D2142" w:rsidP="000D2142">
      <w:pPr>
        <w:pStyle w:val="a3"/>
        <w:rPr>
          <w:rFonts w:hAnsi="宋体" w:cs="宋体"/>
        </w:rPr>
      </w:pPr>
      <w:r w:rsidRPr="000D2142">
        <w:rPr>
          <w:rFonts w:hAnsi="宋体" w:cs="宋体"/>
        </w:rPr>
        <w:t xml:space="preserve">significantly increased toxicity, potentially benefitting bedaquiline-tolerant </w:t>
      </w:r>
    </w:p>
    <w:p w:rsidR="000D2142" w:rsidRPr="000D2142" w:rsidRDefault="000D2142" w:rsidP="000D2142">
      <w:pPr>
        <w:pStyle w:val="a3"/>
        <w:rPr>
          <w:rFonts w:hAnsi="宋体" w:cs="宋体"/>
        </w:rPr>
      </w:pPr>
      <w:r w:rsidRPr="000D2142">
        <w:rPr>
          <w:rFonts w:hAnsi="宋体" w:cs="宋体"/>
        </w:rPr>
        <w:t>patients with positive sputum cultures after the standard 6-month treatment.</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hint="eastAsia"/>
        </w:rPr>
        <w:t>©</w:t>
      </w:r>
      <w:r w:rsidRPr="000D2142">
        <w:rPr>
          <w:rFonts w:hAnsi="宋体" w:cs="宋体"/>
        </w:rPr>
        <w:t xml:space="preserve"> 2026 Hu et al.</w:t>
      </w:r>
    </w:p>
    <w:p w:rsidR="000D2142" w:rsidRPr="000D2142" w:rsidRDefault="000D2142" w:rsidP="000D2142">
      <w:pPr>
        <w:pStyle w:val="a3"/>
        <w:rPr>
          <w:rFonts w:hAnsi="宋体" w:cs="宋体"/>
        </w:rPr>
      </w:pPr>
    </w:p>
    <w:p w:rsidR="000D2142" w:rsidRPr="000D2142" w:rsidRDefault="000D2142" w:rsidP="000D2142">
      <w:pPr>
        <w:pStyle w:val="a3"/>
        <w:rPr>
          <w:rFonts w:hAnsi="宋体" w:cs="宋体"/>
        </w:rPr>
      </w:pPr>
      <w:r w:rsidRPr="000D2142">
        <w:rPr>
          <w:rFonts w:hAnsi="宋体" w:cs="宋体"/>
        </w:rPr>
        <w:t>DOI: 10.2147/IDR.S572423</w:t>
      </w:r>
    </w:p>
    <w:p w:rsidR="000D2142" w:rsidRPr="000D2142" w:rsidRDefault="000D2142" w:rsidP="000D2142">
      <w:pPr>
        <w:pStyle w:val="a3"/>
        <w:rPr>
          <w:rFonts w:hAnsi="宋体" w:cs="宋体"/>
        </w:rPr>
      </w:pPr>
      <w:r w:rsidRPr="000D2142">
        <w:rPr>
          <w:rFonts w:hAnsi="宋体" w:cs="宋体"/>
        </w:rPr>
        <w:t>PMCID: PMC12988734</w:t>
      </w:r>
    </w:p>
    <w:p w:rsidR="000D2142" w:rsidRPr="000D2142" w:rsidRDefault="000D2142" w:rsidP="000D2142">
      <w:pPr>
        <w:pStyle w:val="a3"/>
        <w:rPr>
          <w:rFonts w:hAnsi="宋体" w:cs="宋体"/>
        </w:rPr>
      </w:pPr>
      <w:r w:rsidRPr="000D2142">
        <w:rPr>
          <w:rFonts w:hAnsi="宋体" w:cs="宋体"/>
        </w:rPr>
        <w:t>PMID: 41835202</w:t>
      </w:r>
    </w:p>
    <w:p w:rsidR="000D2142" w:rsidRPr="000D2142" w:rsidRDefault="000D2142" w:rsidP="000D2142">
      <w:pPr>
        <w:pStyle w:val="a3"/>
        <w:rPr>
          <w:rFonts w:hAnsi="宋体" w:cs="宋体"/>
        </w:rPr>
      </w:pPr>
    </w:p>
    <w:p w:rsidR="000D2142" w:rsidRPr="00F607C3" w:rsidRDefault="000D2142" w:rsidP="000D2142">
      <w:pPr>
        <w:pStyle w:val="a3"/>
        <w:rPr>
          <w:rFonts w:hAnsi="宋体" w:cs="宋体"/>
        </w:rPr>
      </w:pPr>
    </w:p>
    <w:sectPr w:rsidR="000D2142" w:rsidRPr="00F607C3" w:rsidSect="00F92D14">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365" w:rsidRDefault="00B75365" w:rsidP="004C39AF">
      <w:r>
        <w:separator/>
      </w:r>
    </w:p>
  </w:endnote>
  <w:endnote w:type="continuationSeparator" w:id="0">
    <w:p w:rsidR="00B75365" w:rsidRDefault="00B75365" w:rsidP="004C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365" w:rsidRDefault="00B75365" w:rsidP="004C39AF">
      <w:r>
        <w:separator/>
      </w:r>
    </w:p>
  </w:footnote>
  <w:footnote w:type="continuationSeparator" w:id="0">
    <w:p w:rsidR="00B75365" w:rsidRDefault="00B75365" w:rsidP="004C3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11840"/>
    <w:multiLevelType w:val="hybridMultilevel"/>
    <w:tmpl w:val="905A39FC"/>
    <w:lvl w:ilvl="0" w:tplc="C9CAD3D0">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EE23364"/>
    <w:multiLevelType w:val="hybridMultilevel"/>
    <w:tmpl w:val="63B0B616"/>
    <w:lvl w:ilvl="0" w:tplc="310639EC">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F376409"/>
    <w:multiLevelType w:val="multilevel"/>
    <w:tmpl w:val="FE86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C7289"/>
    <w:multiLevelType w:val="hybridMultilevel"/>
    <w:tmpl w:val="EB5851E0"/>
    <w:lvl w:ilvl="0" w:tplc="7C7063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A45BDD"/>
    <w:multiLevelType w:val="multilevel"/>
    <w:tmpl w:val="F80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EB3630"/>
    <w:multiLevelType w:val="multilevel"/>
    <w:tmpl w:val="10A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5E3772"/>
    <w:multiLevelType w:val="hybridMultilevel"/>
    <w:tmpl w:val="23F6EB3C"/>
    <w:lvl w:ilvl="0" w:tplc="69BA72A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5A61168"/>
    <w:multiLevelType w:val="multilevel"/>
    <w:tmpl w:val="D36C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EF4D4A"/>
    <w:multiLevelType w:val="hybridMultilevel"/>
    <w:tmpl w:val="809A2174"/>
    <w:lvl w:ilvl="0" w:tplc="246CAA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50E110C"/>
    <w:multiLevelType w:val="hybridMultilevel"/>
    <w:tmpl w:val="23E21F6A"/>
    <w:lvl w:ilvl="0" w:tplc="19809D0A">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6E372A6"/>
    <w:multiLevelType w:val="hybridMultilevel"/>
    <w:tmpl w:val="447499D8"/>
    <w:lvl w:ilvl="0" w:tplc="EAF69324">
      <w:start w:val="13"/>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81F2DD9"/>
    <w:multiLevelType w:val="multilevel"/>
    <w:tmpl w:val="13B6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2C3BEF"/>
    <w:multiLevelType w:val="multilevel"/>
    <w:tmpl w:val="E74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CB52AC"/>
    <w:multiLevelType w:val="hybridMultilevel"/>
    <w:tmpl w:val="B0A4FBA4"/>
    <w:lvl w:ilvl="0" w:tplc="6DF82C08">
      <w:start w:val="13"/>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3086C9A"/>
    <w:multiLevelType w:val="multilevel"/>
    <w:tmpl w:val="551C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E90DEA"/>
    <w:multiLevelType w:val="multilevel"/>
    <w:tmpl w:val="F96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36751A"/>
    <w:multiLevelType w:val="hybridMultilevel"/>
    <w:tmpl w:val="FBCEB74A"/>
    <w:lvl w:ilvl="0" w:tplc="E410C494">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717D1667"/>
    <w:multiLevelType w:val="multilevel"/>
    <w:tmpl w:val="3C32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217901"/>
    <w:multiLevelType w:val="multilevel"/>
    <w:tmpl w:val="CC74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5271D6"/>
    <w:multiLevelType w:val="multilevel"/>
    <w:tmpl w:val="D66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787F15"/>
    <w:multiLevelType w:val="multilevel"/>
    <w:tmpl w:val="3D72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17"/>
  </w:num>
  <w:num w:numId="4">
    <w:abstractNumId w:val="18"/>
  </w:num>
  <w:num w:numId="5">
    <w:abstractNumId w:val="0"/>
  </w:num>
  <w:num w:numId="6">
    <w:abstractNumId w:val="2"/>
  </w:num>
  <w:num w:numId="7">
    <w:abstractNumId w:val="12"/>
  </w:num>
  <w:num w:numId="8">
    <w:abstractNumId w:val="19"/>
  </w:num>
  <w:num w:numId="9">
    <w:abstractNumId w:val="5"/>
  </w:num>
  <w:num w:numId="10">
    <w:abstractNumId w:val="14"/>
  </w:num>
  <w:num w:numId="11">
    <w:abstractNumId w:val="4"/>
  </w:num>
  <w:num w:numId="12">
    <w:abstractNumId w:val="15"/>
  </w:num>
  <w:num w:numId="13">
    <w:abstractNumId w:val="6"/>
  </w:num>
  <w:num w:numId="14">
    <w:abstractNumId w:val="7"/>
  </w:num>
  <w:num w:numId="15">
    <w:abstractNumId w:val="20"/>
  </w:num>
  <w:num w:numId="16">
    <w:abstractNumId w:val="1"/>
  </w:num>
  <w:num w:numId="17">
    <w:abstractNumId w:val="11"/>
  </w:num>
  <w:num w:numId="18">
    <w:abstractNumId w:val="3"/>
  </w:num>
  <w:num w:numId="19">
    <w:abstractNumId w:val="13"/>
  </w:num>
  <w:num w:numId="20">
    <w:abstractNumId w:val="1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99"/>
    <w:rsid w:val="00000DB9"/>
    <w:rsid w:val="000014AB"/>
    <w:rsid w:val="00001D3A"/>
    <w:rsid w:val="00002158"/>
    <w:rsid w:val="0000344F"/>
    <w:rsid w:val="00004DDC"/>
    <w:rsid w:val="00004E0D"/>
    <w:rsid w:val="000053D4"/>
    <w:rsid w:val="00005626"/>
    <w:rsid w:val="00005C57"/>
    <w:rsid w:val="00005DF6"/>
    <w:rsid w:val="00006365"/>
    <w:rsid w:val="00006B5E"/>
    <w:rsid w:val="00006BCA"/>
    <w:rsid w:val="00006DF9"/>
    <w:rsid w:val="00007617"/>
    <w:rsid w:val="00007812"/>
    <w:rsid w:val="00007A28"/>
    <w:rsid w:val="00011C35"/>
    <w:rsid w:val="00012109"/>
    <w:rsid w:val="0001360E"/>
    <w:rsid w:val="0001363A"/>
    <w:rsid w:val="00013BEE"/>
    <w:rsid w:val="00014403"/>
    <w:rsid w:val="00015A87"/>
    <w:rsid w:val="00016B45"/>
    <w:rsid w:val="00016B5F"/>
    <w:rsid w:val="0001711E"/>
    <w:rsid w:val="0001736B"/>
    <w:rsid w:val="0001780F"/>
    <w:rsid w:val="00017F5F"/>
    <w:rsid w:val="0002050B"/>
    <w:rsid w:val="000212B5"/>
    <w:rsid w:val="00021B2B"/>
    <w:rsid w:val="00022216"/>
    <w:rsid w:val="00022C1A"/>
    <w:rsid w:val="00024C92"/>
    <w:rsid w:val="0002517A"/>
    <w:rsid w:val="0002533D"/>
    <w:rsid w:val="0002556C"/>
    <w:rsid w:val="00025EF3"/>
    <w:rsid w:val="00026721"/>
    <w:rsid w:val="00026903"/>
    <w:rsid w:val="00026B44"/>
    <w:rsid w:val="00030C8F"/>
    <w:rsid w:val="00031017"/>
    <w:rsid w:val="00032443"/>
    <w:rsid w:val="0003251D"/>
    <w:rsid w:val="000336F2"/>
    <w:rsid w:val="000341A3"/>
    <w:rsid w:val="000349DB"/>
    <w:rsid w:val="00034C47"/>
    <w:rsid w:val="000369F1"/>
    <w:rsid w:val="000377E0"/>
    <w:rsid w:val="00040D2C"/>
    <w:rsid w:val="000411E9"/>
    <w:rsid w:val="00041F05"/>
    <w:rsid w:val="00042044"/>
    <w:rsid w:val="00042257"/>
    <w:rsid w:val="00042426"/>
    <w:rsid w:val="00042646"/>
    <w:rsid w:val="000426FD"/>
    <w:rsid w:val="00042BCC"/>
    <w:rsid w:val="000430FF"/>
    <w:rsid w:val="000439C5"/>
    <w:rsid w:val="00043AA7"/>
    <w:rsid w:val="00043EC1"/>
    <w:rsid w:val="0004433C"/>
    <w:rsid w:val="0004482E"/>
    <w:rsid w:val="00044BF9"/>
    <w:rsid w:val="00044C1D"/>
    <w:rsid w:val="00044FF8"/>
    <w:rsid w:val="000467F6"/>
    <w:rsid w:val="00046D3D"/>
    <w:rsid w:val="0004738B"/>
    <w:rsid w:val="0004796A"/>
    <w:rsid w:val="00047D8A"/>
    <w:rsid w:val="00050F4A"/>
    <w:rsid w:val="000512A8"/>
    <w:rsid w:val="000518ED"/>
    <w:rsid w:val="00052F5C"/>
    <w:rsid w:val="00053092"/>
    <w:rsid w:val="00054174"/>
    <w:rsid w:val="000542D4"/>
    <w:rsid w:val="0005483D"/>
    <w:rsid w:val="00055647"/>
    <w:rsid w:val="000557AE"/>
    <w:rsid w:val="00055A35"/>
    <w:rsid w:val="00055DAE"/>
    <w:rsid w:val="00055E67"/>
    <w:rsid w:val="0005622B"/>
    <w:rsid w:val="00056868"/>
    <w:rsid w:val="00056925"/>
    <w:rsid w:val="00056A0E"/>
    <w:rsid w:val="0005708E"/>
    <w:rsid w:val="000570CD"/>
    <w:rsid w:val="00057CFD"/>
    <w:rsid w:val="000608E2"/>
    <w:rsid w:val="00061893"/>
    <w:rsid w:val="00061C4A"/>
    <w:rsid w:val="00062457"/>
    <w:rsid w:val="00063178"/>
    <w:rsid w:val="0006337A"/>
    <w:rsid w:val="000637F3"/>
    <w:rsid w:val="00063930"/>
    <w:rsid w:val="00063E49"/>
    <w:rsid w:val="000650D3"/>
    <w:rsid w:val="00065A57"/>
    <w:rsid w:val="00065B56"/>
    <w:rsid w:val="000660CB"/>
    <w:rsid w:val="0006702C"/>
    <w:rsid w:val="000672B8"/>
    <w:rsid w:val="00070260"/>
    <w:rsid w:val="0007069D"/>
    <w:rsid w:val="00070FE6"/>
    <w:rsid w:val="000716E0"/>
    <w:rsid w:val="00071D85"/>
    <w:rsid w:val="00073164"/>
    <w:rsid w:val="0007482C"/>
    <w:rsid w:val="00074A4F"/>
    <w:rsid w:val="00075067"/>
    <w:rsid w:val="000750A2"/>
    <w:rsid w:val="000751FE"/>
    <w:rsid w:val="00075D82"/>
    <w:rsid w:val="00075F42"/>
    <w:rsid w:val="0007684E"/>
    <w:rsid w:val="00076855"/>
    <w:rsid w:val="00076884"/>
    <w:rsid w:val="00076A1E"/>
    <w:rsid w:val="00076E62"/>
    <w:rsid w:val="00076F4D"/>
    <w:rsid w:val="0007729A"/>
    <w:rsid w:val="00077E40"/>
    <w:rsid w:val="0008093D"/>
    <w:rsid w:val="00080EB3"/>
    <w:rsid w:val="00081087"/>
    <w:rsid w:val="000811D4"/>
    <w:rsid w:val="000815C7"/>
    <w:rsid w:val="00082408"/>
    <w:rsid w:val="00082565"/>
    <w:rsid w:val="00082B2E"/>
    <w:rsid w:val="00082B6A"/>
    <w:rsid w:val="00082EB9"/>
    <w:rsid w:val="00083766"/>
    <w:rsid w:val="00083B28"/>
    <w:rsid w:val="00083C1E"/>
    <w:rsid w:val="00083CDE"/>
    <w:rsid w:val="00083F4F"/>
    <w:rsid w:val="00084611"/>
    <w:rsid w:val="00085CBB"/>
    <w:rsid w:val="00086220"/>
    <w:rsid w:val="000866EC"/>
    <w:rsid w:val="000871EA"/>
    <w:rsid w:val="000878F0"/>
    <w:rsid w:val="000879A2"/>
    <w:rsid w:val="000900A1"/>
    <w:rsid w:val="00090B79"/>
    <w:rsid w:val="00092343"/>
    <w:rsid w:val="00092419"/>
    <w:rsid w:val="0009252C"/>
    <w:rsid w:val="00092C39"/>
    <w:rsid w:val="00092C59"/>
    <w:rsid w:val="00092F3A"/>
    <w:rsid w:val="00093655"/>
    <w:rsid w:val="00093A63"/>
    <w:rsid w:val="00094139"/>
    <w:rsid w:val="00094FD8"/>
    <w:rsid w:val="00094FDF"/>
    <w:rsid w:val="00095EEB"/>
    <w:rsid w:val="00096767"/>
    <w:rsid w:val="00096770"/>
    <w:rsid w:val="00096805"/>
    <w:rsid w:val="00097075"/>
    <w:rsid w:val="000979C8"/>
    <w:rsid w:val="00097C56"/>
    <w:rsid w:val="000A0C4E"/>
    <w:rsid w:val="000A12C3"/>
    <w:rsid w:val="000A1FB5"/>
    <w:rsid w:val="000A2735"/>
    <w:rsid w:val="000A3785"/>
    <w:rsid w:val="000A37B4"/>
    <w:rsid w:val="000A3C36"/>
    <w:rsid w:val="000A4B87"/>
    <w:rsid w:val="000A4CEA"/>
    <w:rsid w:val="000A50DC"/>
    <w:rsid w:val="000A5E88"/>
    <w:rsid w:val="000A6D28"/>
    <w:rsid w:val="000A6DBA"/>
    <w:rsid w:val="000A73A3"/>
    <w:rsid w:val="000A7D87"/>
    <w:rsid w:val="000B086A"/>
    <w:rsid w:val="000B1292"/>
    <w:rsid w:val="000B15A4"/>
    <w:rsid w:val="000B1B8A"/>
    <w:rsid w:val="000B1EF2"/>
    <w:rsid w:val="000B2066"/>
    <w:rsid w:val="000B207D"/>
    <w:rsid w:val="000B2A58"/>
    <w:rsid w:val="000B37C0"/>
    <w:rsid w:val="000B4814"/>
    <w:rsid w:val="000B53D7"/>
    <w:rsid w:val="000B644B"/>
    <w:rsid w:val="000B64CA"/>
    <w:rsid w:val="000B7415"/>
    <w:rsid w:val="000B74EB"/>
    <w:rsid w:val="000B7C3B"/>
    <w:rsid w:val="000C07C5"/>
    <w:rsid w:val="000C09F8"/>
    <w:rsid w:val="000C0A24"/>
    <w:rsid w:val="000C0F9A"/>
    <w:rsid w:val="000C1141"/>
    <w:rsid w:val="000C1C1D"/>
    <w:rsid w:val="000C2025"/>
    <w:rsid w:val="000C2538"/>
    <w:rsid w:val="000C31CF"/>
    <w:rsid w:val="000C3599"/>
    <w:rsid w:val="000C3C2C"/>
    <w:rsid w:val="000C4172"/>
    <w:rsid w:val="000C4425"/>
    <w:rsid w:val="000C48BE"/>
    <w:rsid w:val="000C4AA0"/>
    <w:rsid w:val="000C54B5"/>
    <w:rsid w:val="000C5BD0"/>
    <w:rsid w:val="000C5D65"/>
    <w:rsid w:val="000C64E2"/>
    <w:rsid w:val="000C6757"/>
    <w:rsid w:val="000C6BE6"/>
    <w:rsid w:val="000D04AB"/>
    <w:rsid w:val="000D088A"/>
    <w:rsid w:val="000D0A87"/>
    <w:rsid w:val="000D111E"/>
    <w:rsid w:val="000D1748"/>
    <w:rsid w:val="000D2140"/>
    <w:rsid w:val="000D2142"/>
    <w:rsid w:val="000D229A"/>
    <w:rsid w:val="000D2954"/>
    <w:rsid w:val="000D29AC"/>
    <w:rsid w:val="000D29FE"/>
    <w:rsid w:val="000D2A7B"/>
    <w:rsid w:val="000D2D26"/>
    <w:rsid w:val="000D2E2E"/>
    <w:rsid w:val="000D3106"/>
    <w:rsid w:val="000D3334"/>
    <w:rsid w:val="000D38BB"/>
    <w:rsid w:val="000D3E73"/>
    <w:rsid w:val="000D401D"/>
    <w:rsid w:val="000D48F9"/>
    <w:rsid w:val="000D4DA6"/>
    <w:rsid w:val="000D6767"/>
    <w:rsid w:val="000D6B28"/>
    <w:rsid w:val="000D7130"/>
    <w:rsid w:val="000D7225"/>
    <w:rsid w:val="000E0BA3"/>
    <w:rsid w:val="000E0FAD"/>
    <w:rsid w:val="000E160C"/>
    <w:rsid w:val="000E1ED0"/>
    <w:rsid w:val="000E2070"/>
    <w:rsid w:val="000E321F"/>
    <w:rsid w:val="000E350F"/>
    <w:rsid w:val="000E3685"/>
    <w:rsid w:val="000E3861"/>
    <w:rsid w:val="000E3922"/>
    <w:rsid w:val="000E3998"/>
    <w:rsid w:val="000E3CB5"/>
    <w:rsid w:val="000E3E6F"/>
    <w:rsid w:val="000E3FAA"/>
    <w:rsid w:val="000E515E"/>
    <w:rsid w:val="000E5936"/>
    <w:rsid w:val="000E6910"/>
    <w:rsid w:val="000E6B0B"/>
    <w:rsid w:val="000E7095"/>
    <w:rsid w:val="000E7324"/>
    <w:rsid w:val="000E782C"/>
    <w:rsid w:val="000F02D4"/>
    <w:rsid w:val="000F031F"/>
    <w:rsid w:val="000F1325"/>
    <w:rsid w:val="000F1799"/>
    <w:rsid w:val="000F1C71"/>
    <w:rsid w:val="000F2CAB"/>
    <w:rsid w:val="000F31C8"/>
    <w:rsid w:val="000F352E"/>
    <w:rsid w:val="000F38A7"/>
    <w:rsid w:val="000F4278"/>
    <w:rsid w:val="000F5325"/>
    <w:rsid w:val="000F5B62"/>
    <w:rsid w:val="000F5E34"/>
    <w:rsid w:val="000F64D5"/>
    <w:rsid w:val="000F69E7"/>
    <w:rsid w:val="000F6C96"/>
    <w:rsid w:val="000F6F22"/>
    <w:rsid w:val="000F6FA9"/>
    <w:rsid w:val="000F763E"/>
    <w:rsid w:val="001011E5"/>
    <w:rsid w:val="001014FB"/>
    <w:rsid w:val="00101917"/>
    <w:rsid w:val="00101965"/>
    <w:rsid w:val="0010208F"/>
    <w:rsid w:val="00102C3A"/>
    <w:rsid w:val="00102CB5"/>
    <w:rsid w:val="00102F6D"/>
    <w:rsid w:val="00104454"/>
    <w:rsid w:val="001054FA"/>
    <w:rsid w:val="001058AC"/>
    <w:rsid w:val="0010615D"/>
    <w:rsid w:val="0010782E"/>
    <w:rsid w:val="00110110"/>
    <w:rsid w:val="00111272"/>
    <w:rsid w:val="00111661"/>
    <w:rsid w:val="00111A11"/>
    <w:rsid w:val="00112598"/>
    <w:rsid w:val="0011287F"/>
    <w:rsid w:val="00112A13"/>
    <w:rsid w:val="00112A56"/>
    <w:rsid w:val="00112F4B"/>
    <w:rsid w:val="0011324E"/>
    <w:rsid w:val="00113349"/>
    <w:rsid w:val="001136AC"/>
    <w:rsid w:val="00113A4D"/>
    <w:rsid w:val="00113BD6"/>
    <w:rsid w:val="00114747"/>
    <w:rsid w:val="001148A1"/>
    <w:rsid w:val="00115471"/>
    <w:rsid w:val="00115539"/>
    <w:rsid w:val="00115817"/>
    <w:rsid w:val="00116CC5"/>
    <w:rsid w:val="001170F6"/>
    <w:rsid w:val="00117346"/>
    <w:rsid w:val="001174DF"/>
    <w:rsid w:val="00117773"/>
    <w:rsid w:val="001177F1"/>
    <w:rsid w:val="00117E84"/>
    <w:rsid w:val="00120949"/>
    <w:rsid w:val="001209C1"/>
    <w:rsid w:val="00120A34"/>
    <w:rsid w:val="00120ED7"/>
    <w:rsid w:val="00122327"/>
    <w:rsid w:val="00122F4E"/>
    <w:rsid w:val="00123068"/>
    <w:rsid w:val="0012347D"/>
    <w:rsid w:val="00123DB0"/>
    <w:rsid w:val="00124801"/>
    <w:rsid w:val="0012481A"/>
    <w:rsid w:val="00125C53"/>
    <w:rsid w:val="001266D9"/>
    <w:rsid w:val="0012692E"/>
    <w:rsid w:val="0012702F"/>
    <w:rsid w:val="00127511"/>
    <w:rsid w:val="00127B6E"/>
    <w:rsid w:val="00127CF5"/>
    <w:rsid w:val="00130E3F"/>
    <w:rsid w:val="00131585"/>
    <w:rsid w:val="00132F43"/>
    <w:rsid w:val="001336F7"/>
    <w:rsid w:val="00133A73"/>
    <w:rsid w:val="00133ACC"/>
    <w:rsid w:val="001346A8"/>
    <w:rsid w:val="00134766"/>
    <w:rsid w:val="00134A12"/>
    <w:rsid w:val="00134A7B"/>
    <w:rsid w:val="00134DEE"/>
    <w:rsid w:val="00135067"/>
    <w:rsid w:val="001356E3"/>
    <w:rsid w:val="0013594B"/>
    <w:rsid w:val="001362DC"/>
    <w:rsid w:val="00136B8B"/>
    <w:rsid w:val="00136FAC"/>
    <w:rsid w:val="001370CD"/>
    <w:rsid w:val="001401A3"/>
    <w:rsid w:val="001405D6"/>
    <w:rsid w:val="00140740"/>
    <w:rsid w:val="0014119D"/>
    <w:rsid w:val="001412B3"/>
    <w:rsid w:val="001415DE"/>
    <w:rsid w:val="00141786"/>
    <w:rsid w:val="00141CE3"/>
    <w:rsid w:val="00142416"/>
    <w:rsid w:val="0014494D"/>
    <w:rsid w:val="00145B48"/>
    <w:rsid w:val="001465E6"/>
    <w:rsid w:val="001502F0"/>
    <w:rsid w:val="00150583"/>
    <w:rsid w:val="00150794"/>
    <w:rsid w:val="0015126B"/>
    <w:rsid w:val="00151455"/>
    <w:rsid w:val="00151E7D"/>
    <w:rsid w:val="00152B66"/>
    <w:rsid w:val="0015367E"/>
    <w:rsid w:val="00153B0D"/>
    <w:rsid w:val="001559A6"/>
    <w:rsid w:val="00155C7B"/>
    <w:rsid w:val="00156286"/>
    <w:rsid w:val="001565EA"/>
    <w:rsid w:val="00156FBA"/>
    <w:rsid w:val="00157277"/>
    <w:rsid w:val="00157490"/>
    <w:rsid w:val="00157628"/>
    <w:rsid w:val="001609A6"/>
    <w:rsid w:val="00160D4F"/>
    <w:rsid w:val="00161378"/>
    <w:rsid w:val="001615D7"/>
    <w:rsid w:val="00161BF1"/>
    <w:rsid w:val="00161F92"/>
    <w:rsid w:val="00162F9A"/>
    <w:rsid w:val="00163152"/>
    <w:rsid w:val="00164C7C"/>
    <w:rsid w:val="00165A37"/>
    <w:rsid w:val="00166250"/>
    <w:rsid w:val="00166477"/>
    <w:rsid w:val="0016753E"/>
    <w:rsid w:val="0016764C"/>
    <w:rsid w:val="00167748"/>
    <w:rsid w:val="00167E31"/>
    <w:rsid w:val="00170319"/>
    <w:rsid w:val="0017116D"/>
    <w:rsid w:val="00171541"/>
    <w:rsid w:val="00172F22"/>
    <w:rsid w:val="00173B35"/>
    <w:rsid w:val="00174065"/>
    <w:rsid w:val="001743F5"/>
    <w:rsid w:val="00175ACE"/>
    <w:rsid w:val="00175B5A"/>
    <w:rsid w:val="00175C0E"/>
    <w:rsid w:val="00175D6E"/>
    <w:rsid w:val="0017715C"/>
    <w:rsid w:val="00177548"/>
    <w:rsid w:val="00177C94"/>
    <w:rsid w:val="0018099B"/>
    <w:rsid w:val="0018108C"/>
    <w:rsid w:val="001812F4"/>
    <w:rsid w:val="0018181D"/>
    <w:rsid w:val="001830BE"/>
    <w:rsid w:val="00183788"/>
    <w:rsid w:val="001837F3"/>
    <w:rsid w:val="00183F32"/>
    <w:rsid w:val="001849FC"/>
    <w:rsid w:val="0018564F"/>
    <w:rsid w:val="0018682D"/>
    <w:rsid w:val="00186BCA"/>
    <w:rsid w:val="00187878"/>
    <w:rsid w:val="001878CF"/>
    <w:rsid w:val="00187A92"/>
    <w:rsid w:val="00187DA7"/>
    <w:rsid w:val="00190484"/>
    <w:rsid w:val="001908EB"/>
    <w:rsid w:val="0019192C"/>
    <w:rsid w:val="00191A50"/>
    <w:rsid w:val="001929C1"/>
    <w:rsid w:val="00192D5E"/>
    <w:rsid w:val="001930F1"/>
    <w:rsid w:val="00193AD7"/>
    <w:rsid w:val="00193ADE"/>
    <w:rsid w:val="00194114"/>
    <w:rsid w:val="00194939"/>
    <w:rsid w:val="00194994"/>
    <w:rsid w:val="00195007"/>
    <w:rsid w:val="00195670"/>
    <w:rsid w:val="00196093"/>
    <w:rsid w:val="001960D3"/>
    <w:rsid w:val="0019652D"/>
    <w:rsid w:val="00196C1E"/>
    <w:rsid w:val="0019757F"/>
    <w:rsid w:val="001975F4"/>
    <w:rsid w:val="001A040E"/>
    <w:rsid w:val="001A06AF"/>
    <w:rsid w:val="001A127F"/>
    <w:rsid w:val="001A18AE"/>
    <w:rsid w:val="001A1B60"/>
    <w:rsid w:val="001A1F66"/>
    <w:rsid w:val="001A220A"/>
    <w:rsid w:val="001A3082"/>
    <w:rsid w:val="001A30F9"/>
    <w:rsid w:val="001A3C89"/>
    <w:rsid w:val="001A3ED6"/>
    <w:rsid w:val="001A4B38"/>
    <w:rsid w:val="001A71D4"/>
    <w:rsid w:val="001A7525"/>
    <w:rsid w:val="001A75BC"/>
    <w:rsid w:val="001A75E8"/>
    <w:rsid w:val="001A77F9"/>
    <w:rsid w:val="001A7832"/>
    <w:rsid w:val="001A79CD"/>
    <w:rsid w:val="001A7ADC"/>
    <w:rsid w:val="001B1480"/>
    <w:rsid w:val="001B14E7"/>
    <w:rsid w:val="001B1623"/>
    <w:rsid w:val="001B183C"/>
    <w:rsid w:val="001B1D7B"/>
    <w:rsid w:val="001B2009"/>
    <w:rsid w:val="001B2688"/>
    <w:rsid w:val="001B26E2"/>
    <w:rsid w:val="001B28A8"/>
    <w:rsid w:val="001B2961"/>
    <w:rsid w:val="001B2D3B"/>
    <w:rsid w:val="001B2EE4"/>
    <w:rsid w:val="001B382E"/>
    <w:rsid w:val="001B468D"/>
    <w:rsid w:val="001B4C3C"/>
    <w:rsid w:val="001B4DC6"/>
    <w:rsid w:val="001B51A9"/>
    <w:rsid w:val="001B578C"/>
    <w:rsid w:val="001B591E"/>
    <w:rsid w:val="001B59BF"/>
    <w:rsid w:val="001B5DFD"/>
    <w:rsid w:val="001B6637"/>
    <w:rsid w:val="001B6AA0"/>
    <w:rsid w:val="001B6B80"/>
    <w:rsid w:val="001C0858"/>
    <w:rsid w:val="001C0BA3"/>
    <w:rsid w:val="001C0D59"/>
    <w:rsid w:val="001C0DC6"/>
    <w:rsid w:val="001C1546"/>
    <w:rsid w:val="001C1578"/>
    <w:rsid w:val="001C1881"/>
    <w:rsid w:val="001C20B6"/>
    <w:rsid w:val="001C20EB"/>
    <w:rsid w:val="001C2C76"/>
    <w:rsid w:val="001C2D8C"/>
    <w:rsid w:val="001C2E4B"/>
    <w:rsid w:val="001C2F64"/>
    <w:rsid w:val="001C3115"/>
    <w:rsid w:val="001C3C4B"/>
    <w:rsid w:val="001C3EF8"/>
    <w:rsid w:val="001C5120"/>
    <w:rsid w:val="001C524A"/>
    <w:rsid w:val="001C5712"/>
    <w:rsid w:val="001C57FB"/>
    <w:rsid w:val="001C58F8"/>
    <w:rsid w:val="001C59F0"/>
    <w:rsid w:val="001C62D4"/>
    <w:rsid w:val="001C683B"/>
    <w:rsid w:val="001C694D"/>
    <w:rsid w:val="001C69AE"/>
    <w:rsid w:val="001C6E99"/>
    <w:rsid w:val="001D0089"/>
    <w:rsid w:val="001D0B07"/>
    <w:rsid w:val="001D0DD3"/>
    <w:rsid w:val="001D1737"/>
    <w:rsid w:val="001D1D47"/>
    <w:rsid w:val="001D2534"/>
    <w:rsid w:val="001D2C2F"/>
    <w:rsid w:val="001D4E51"/>
    <w:rsid w:val="001D52DD"/>
    <w:rsid w:val="001D5A05"/>
    <w:rsid w:val="001D5FC7"/>
    <w:rsid w:val="001D6262"/>
    <w:rsid w:val="001D69BF"/>
    <w:rsid w:val="001D6D6C"/>
    <w:rsid w:val="001D74AD"/>
    <w:rsid w:val="001D76AC"/>
    <w:rsid w:val="001D7F12"/>
    <w:rsid w:val="001E0201"/>
    <w:rsid w:val="001E02EA"/>
    <w:rsid w:val="001E04EF"/>
    <w:rsid w:val="001E092D"/>
    <w:rsid w:val="001E0F00"/>
    <w:rsid w:val="001E14F6"/>
    <w:rsid w:val="001E16A8"/>
    <w:rsid w:val="001E179C"/>
    <w:rsid w:val="001E2637"/>
    <w:rsid w:val="001E2B6C"/>
    <w:rsid w:val="001E2D41"/>
    <w:rsid w:val="001E4C91"/>
    <w:rsid w:val="001E568E"/>
    <w:rsid w:val="001E5B2C"/>
    <w:rsid w:val="001E6528"/>
    <w:rsid w:val="001E697E"/>
    <w:rsid w:val="001E7838"/>
    <w:rsid w:val="001E7B37"/>
    <w:rsid w:val="001E7CB2"/>
    <w:rsid w:val="001E7CD8"/>
    <w:rsid w:val="001F098B"/>
    <w:rsid w:val="001F0E0C"/>
    <w:rsid w:val="001F1791"/>
    <w:rsid w:val="001F182F"/>
    <w:rsid w:val="001F20FA"/>
    <w:rsid w:val="001F248C"/>
    <w:rsid w:val="001F2638"/>
    <w:rsid w:val="001F2E8E"/>
    <w:rsid w:val="001F3DB3"/>
    <w:rsid w:val="001F4101"/>
    <w:rsid w:val="001F4C90"/>
    <w:rsid w:val="001F55C0"/>
    <w:rsid w:val="001F5BE0"/>
    <w:rsid w:val="001F6243"/>
    <w:rsid w:val="001F6401"/>
    <w:rsid w:val="001F6444"/>
    <w:rsid w:val="001F6920"/>
    <w:rsid w:val="001F6BB5"/>
    <w:rsid w:val="001F7747"/>
    <w:rsid w:val="00200448"/>
    <w:rsid w:val="0020060C"/>
    <w:rsid w:val="00200BFB"/>
    <w:rsid w:val="00201467"/>
    <w:rsid w:val="00201665"/>
    <w:rsid w:val="0020169B"/>
    <w:rsid w:val="00202162"/>
    <w:rsid w:val="00202614"/>
    <w:rsid w:val="0020283E"/>
    <w:rsid w:val="00203136"/>
    <w:rsid w:val="00203B67"/>
    <w:rsid w:val="00203FDE"/>
    <w:rsid w:val="00204B2F"/>
    <w:rsid w:val="00204F38"/>
    <w:rsid w:val="0020515F"/>
    <w:rsid w:val="0020559A"/>
    <w:rsid w:val="00206265"/>
    <w:rsid w:val="00207513"/>
    <w:rsid w:val="00207993"/>
    <w:rsid w:val="0021097D"/>
    <w:rsid w:val="0021160B"/>
    <w:rsid w:val="00211AE3"/>
    <w:rsid w:val="00212521"/>
    <w:rsid w:val="0021256D"/>
    <w:rsid w:val="00212D63"/>
    <w:rsid w:val="0021356B"/>
    <w:rsid w:val="00213DC4"/>
    <w:rsid w:val="00213E9D"/>
    <w:rsid w:val="00214099"/>
    <w:rsid w:val="0021415D"/>
    <w:rsid w:val="002143BF"/>
    <w:rsid w:val="00215036"/>
    <w:rsid w:val="00215D68"/>
    <w:rsid w:val="00215E87"/>
    <w:rsid w:val="00216865"/>
    <w:rsid w:val="00216B2D"/>
    <w:rsid w:val="00216B69"/>
    <w:rsid w:val="00216FE3"/>
    <w:rsid w:val="0021718E"/>
    <w:rsid w:val="002172B8"/>
    <w:rsid w:val="00220849"/>
    <w:rsid w:val="0022112B"/>
    <w:rsid w:val="0022177F"/>
    <w:rsid w:val="00222BF8"/>
    <w:rsid w:val="00222C1F"/>
    <w:rsid w:val="002237B6"/>
    <w:rsid w:val="00223EC7"/>
    <w:rsid w:val="00223F13"/>
    <w:rsid w:val="002246F4"/>
    <w:rsid w:val="002250FB"/>
    <w:rsid w:val="0022537C"/>
    <w:rsid w:val="002261D7"/>
    <w:rsid w:val="0022635E"/>
    <w:rsid w:val="00226417"/>
    <w:rsid w:val="002264F6"/>
    <w:rsid w:val="002269CE"/>
    <w:rsid w:val="00226A07"/>
    <w:rsid w:val="0023030B"/>
    <w:rsid w:val="0023054B"/>
    <w:rsid w:val="002307BF"/>
    <w:rsid w:val="00231B75"/>
    <w:rsid w:val="00232D98"/>
    <w:rsid w:val="0023387B"/>
    <w:rsid w:val="00233B2D"/>
    <w:rsid w:val="00234A90"/>
    <w:rsid w:val="00234AC9"/>
    <w:rsid w:val="00235153"/>
    <w:rsid w:val="0023622E"/>
    <w:rsid w:val="00236497"/>
    <w:rsid w:val="002366B9"/>
    <w:rsid w:val="002368A3"/>
    <w:rsid w:val="0023793E"/>
    <w:rsid w:val="0024004F"/>
    <w:rsid w:val="0024013D"/>
    <w:rsid w:val="002404BC"/>
    <w:rsid w:val="0024079D"/>
    <w:rsid w:val="00240F93"/>
    <w:rsid w:val="0024111C"/>
    <w:rsid w:val="0024123B"/>
    <w:rsid w:val="002414C7"/>
    <w:rsid w:val="002426DE"/>
    <w:rsid w:val="00242B2B"/>
    <w:rsid w:val="002434F4"/>
    <w:rsid w:val="00244832"/>
    <w:rsid w:val="002449AD"/>
    <w:rsid w:val="002465F0"/>
    <w:rsid w:val="00246901"/>
    <w:rsid w:val="0024704A"/>
    <w:rsid w:val="00247E12"/>
    <w:rsid w:val="00250A8B"/>
    <w:rsid w:val="00251271"/>
    <w:rsid w:val="00251922"/>
    <w:rsid w:val="00252068"/>
    <w:rsid w:val="002520B2"/>
    <w:rsid w:val="00252307"/>
    <w:rsid w:val="00252DE3"/>
    <w:rsid w:val="0025362F"/>
    <w:rsid w:val="0025415A"/>
    <w:rsid w:val="00254609"/>
    <w:rsid w:val="00254919"/>
    <w:rsid w:val="00254E56"/>
    <w:rsid w:val="00254F1F"/>
    <w:rsid w:val="00255583"/>
    <w:rsid w:val="002557EB"/>
    <w:rsid w:val="002558A0"/>
    <w:rsid w:val="0025671A"/>
    <w:rsid w:val="00256A02"/>
    <w:rsid w:val="00256D18"/>
    <w:rsid w:val="0025701C"/>
    <w:rsid w:val="002573CF"/>
    <w:rsid w:val="002577B2"/>
    <w:rsid w:val="00257A79"/>
    <w:rsid w:val="0026071D"/>
    <w:rsid w:val="00260828"/>
    <w:rsid w:val="002609CD"/>
    <w:rsid w:val="0026193B"/>
    <w:rsid w:val="002619A4"/>
    <w:rsid w:val="00261A00"/>
    <w:rsid w:val="0026216B"/>
    <w:rsid w:val="002622F1"/>
    <w:rsid w:val="002629E1"/>
    <w:rsid w:val="00262EA3"/>
    <w:rsid w:val="002640D3"/>
    <w:rsid w:val="00264730"/>
    <w:rsid w:val="00264E66"/>
    <w:rsid w:val="00264E82"/>
    <w:rsid w:val="002658B8"/>
    <w:rsid w:val="00265E5B"/>
    <w:rsid w:val="0026605C"/>
    <w:rsid w:val="002662B8"/>
    <w:rsid w:val="0026666D"/>
    <w:rsid w:val="002667F6"/>
    <w:rsid w:val="00266D93"/>
    <w:rsid w:val="00266F9B"/>
    <w:rsid w:val="0026754E"/>
    <w:rsid w:val="0026793F"/>
    <w:rsid w:val="00270098"/>
    <w:rsid w:val="00270835"/>
    <w:rsid w:val="002708B4"/>
    <w:rsid w:val="002723F8"/>
    <w:rsid w:val="002734FB"/>
    <w:rsid w:val="00273BB6"/>
    <w:rsid w:val="00275609"/>
    <w:rsid w:val="00275C21"/>
    <w:rsid w:val="00277640"/>
    <w:rsid w:val="00277768"/>
    <w:rsid w:val="00281323"/>
    <w:rsid w:val="00281B09"/>
    <w:rsid w:val="0028258F"/>
    <w:rsid w:val="002839D1"/>
    <w:rsid w:val="00283F3A"/>
    <w:rsid w:val="00284ADA"/>
    <w:rsid w:val="00284E2C"/>
    <w:rsid w:val="002850C9"/>
    <w:rsid w:val="00285233"/>
    <w:rsid w:val="00285261"/>
    <w:rsid w:val="002856EB"/>
    <w:rsid w:val="00285E2D"/>
    <w:rsid w:val="00286A3C"/>
    <w:rsid w:val="00286C77"/>
    <w:rsid w:val="00287DB6"/>
    <w:rsid w:val="00290166"/>
    <w:rsid w:val="002904A3"/>
    <w:rsid w:val="00290F48"/>
    <w:rsid w:val="0029167E"/>
    <w:rsid w:val="00291877"/>
    <w:rsid w:val="00291C13"/>
    <w:rsid w:val="00291F64"/>
    <w:rsid w:val="00292D3A"/>
    <w:rsid w:val="00294399"/>
    <w:rsid w:val="00294A7A"/>
    <w:rsid w:val="00294FFF"/>
    <w:rsid w:val="0029557A"/>
    <w:rsid w:val="002968AF"/>
    <w:rsid w:val="0029720F"/>
    <w:rsid w:val="002975D6"/>
    <w:rsid w:val="002A0CFE"/>
    <w:rsid w:val="002A1B89"/>
    <w:rsid w:val="002A1DB0"/>
    <w:rsid w:val="002A22D6"/>
    <w:rsid w:val="002A2B49"/>
    <w:rsid w:val="002A3C2A"/>
    <w:rsid w:val="002A3C75"/>
    <w:rsid w:val="002A4094"/>
    <w:rsid w:val="002A46B4"/>
    <w:rsid w:val="002A48D6"/>
    <w:rsid w:val="002A52D6"/>
    <w:rsid w:val="002A5755"/>
    <w:rsid w:val="002A57E8"/>
    <w:rsid w:val="002A5A6B"/>
    <w:rsid w:val="002A5EB6"/>
    <w:rsid w:val="002A5EE6"/>
    <w:rsid w:val="002A65C4"/>
    <w:rsid w:val="002A6BE3"/>
    <w:rsid w:val="002A71C7"/>
    <w:rsid w:val="002A76E3"/>
    <w:rsid w:val="002A7785"/>
    <w:rsid w:val="002A779F"/>
    <w:rsid w:val="002B0853"/>
    <w:rsid w:val="002B0E05"/>
    <w:rsid w:val="002B1029"/>
    <w:rsid w:val="002B164A"/>
    <w:rsid w:val="002B1915"/>
    <w:rsid w:val="002B26DA"/>
    <w:rsid w:val="002B2853"/>
    <w:rsid w:val="002B2AF0"/>
    <w:rsid w:val="002B2F94"/>
    <w:rsid w:val="002B39FD"/>
    <w:rsid w:val="002B3B3E"/>
    <w:rsid w:val="002B3C03"/>
    <w:rsid w:val="002B3E8B"/>
    <w:rsid w:val="002B4525"/>
    <w:rsid w:val="002B4A2B"/>
    <w:rsid w:val="002B6176"/>
    <w:rsid w:val="002B6D55"/>
    <w:rsid w:val="002B6E03"/>
    <w:rsid w:val="002B75F8"/>
    <w:rsid w:val="002B7C6A"/>
    <w:rsid w:val="002B7C9B"/>
    <w:rsid w:val="002C0178"/>
    <w:rsid w:val="002C0C00"/>
    <w:rsid w:val="002C0D87"/>
    <w:rsid w:val="002C0F7F"/>
    <w:rsid w:val="002C1311"/>
    <w:rsid w:val="002C1B3D"/>
    <w:rsid w:val="002C1EE8"/>
    <w:rsid w:val="002C2D59"/>
    <w:rsid w:val="002C4737"/>
    <w:rsid w:val="002C4820"/>
    <w:rsid w:val="002C56DB"/>
    <w:rsid w:val="002C5B8B"/>
    <w:rsid w:val="002C5C4A"/>
    <w:rsid w:val="002C6CB6"/>
    <w:rsid w:val="002C6DF3"/>
    <w:rsid w:val="002C756E"/>
    <w:rsid w:val="002D0691"/>
    <w:rsid w:val="002D08DE"/>
    <w:rsid w:val="002D097F"/>
    <w:rsid w:val="002D1036"/>
    <w:rsid w:val="002D1E5D"/>
    <w:rsid w:val="002D1F45"/>
    <w:rsid w:val="002D227E"/>
    <w:rsid w:val="002D2B2D"/>
    <w:rsid w:val="002D2C9F"/>
    <w:rsid w:val="002D2D13"/>
    <w:rsid w:val="002D3321"/>
    <w:rsid w:val="002D4623"/>
    <w:rsid w:val="002D486C"/>
    <w:rsid w:val="002D4B0D"/>
    <w:rsid w:val="002D5297"/>
    <w:rsid w:val="002D56E1"/>
    <w:rsid w:val="002D5D18"/>
    <w:rsid w:val="002D6980"/>
    <w:rsid w:val="002D7004"/>
    <w:rsid w:val="002D7167"/>
    <w:rsid w:val="002E07C7"/>
    <w:rsid w:val="002E141B"/>
    <w:rsid w:val="002E1B94"/>
    <w:rsid w:val="002E2195"/>
    <w:rsid w:val="002E271A"/>
    <w:rsid w:val="002E29E7"/>
    <w:rsid w:val="002E3D81"/>
    <w:rsid w:val="002E5FCF"/>
    <w:rsid w:val="002E69D6"/>
    <w:rsid w:val="002E6B73"/>
    <w:rsid w:val="002E731D"/>
    <w:rsid w:val="002E7ACD"/>
    <w:rsid w:val="002E7E95"/>
    <w:rsid w:val="002F01F9"/>
    <w:rsid w:val="002F0230"/>
    <w:rsid w:val="002F0755"/>
    <w:rsid w:val="002F0D59"/>
    <w:rsid w:val="002F0DE0"/>
    <w:rsid w:val="002F1B7B"/>
    <w:rsid w:val="002F25BC"/>
    <w:rsid w:val="002F2E38"/>
    <w:rsid w:val="002F2E7B"/>
    <w:rsid w:val="002F3C7F"/>
    <w:rsid w:val="002F3DAB"/>
    <w:rsid w:val="002F453E"/>
    <w:rsid w:val="002F4946"/>
    <w:rsid w:val="002F4B1A"/>
    <w:rsid w:val="002F5970"/>
    <w:rsid w:val="002F5B09"/>
    <w:rsid w:val="002F61DE"/>
    <w:rsid w:val="002F6822"/>
    <w:rsid w:val="002F6EBD"/>
    <w:rsid w:val="002F7159"/>
    <w:rsid w:val="002F723D"/>
    <w:rsid w:val="002F7C4D"/>
    <w:rsid w:val="002F7F3B"/>
    <w:rsid w:val="002F7FC3"/>
    <w:rsid w:val="00300459"/>
    <w:rsid w:val="003004F8"/>
    <w:rsid w:val="00300880"/>
    <w:rsid w:val="00300933"/>
    <w:rsid w:val="00300B17"/>
    <w:rsid w:val="00300B25"/>
    <w:rsid w:val="00301A69"/>
    <w:rsid w:val="00301AFE"/>
    <w:rsid w:val="00301C1E"/>
    <w:rsid w:val="00302429"/>
    <w:rsid w:val="003036B5"/>
    <w:rsid w:val="00303AD4"/>
    <w:rsid w:val="003047CA"/>
    <w:rsid w:val="003047D4"/>
    <w:rsid w:val="00304D6E"/>
    <w:rsid w:val="003059EA"/>
    <w:rsid w:val="00305BF3"/>
    <w:rsid w:val="003066C1"/>
    <w:rsid w:val="003076BD"/>
    <w:rsid w:val="0030788B"/>
    <w:rsid w:val="00307B4D"/>
    <w:rsid w:val="00310C6D"/>
    <w:rsid w:val="003112ED"/>
    <w:rsid w:val="003115CE"/>
    <w:rsid w:val="00311803"/>
    <w:rsid w:val="00311A4A"/>
    <w:rsid w:val="00311AE8"/>
    <w:rsid w:val="00311EB9"/>
    <w:rsid w:val="00312830"/>
    <w:rsid w:val="00313453"/>
    <w:rsid w:val="0031499F"/>
    <w:rsid w:val="00314BD8"/>
    <w:rsid w:val="00314DA8"/>
    <w:rsid w:val="00315619"/>
    <w:rsid w:val="00315723"/>
    <w:rsid w:val="00316469"/>
    <w:rsid w:val="003164FD"/>
    <w:rsid w:val="00316661"/>
    <w:rsid w:val="003168D6"/>
    <w:rsid w:val="00316EFC"/>
    <w:rsid w:val="0031733D"/>
    <w:rsid w:val="00317342"/>
    <w:rsid w:val="00317F7F"/>
    <w:rsid w:val="00321B3B"/>
    <w:rsid w:val="00321BA1"/>
    <w:rsid w:val="00322183"/>
    <w:rsid w:val="00322A9A"/>
    <w:rsid w:val="00322C7B"/>
    <w:rsid w:val="003236C4"/>
    <w:rsid w:val="00324282"/>
    <w:rsid w:val="00324324"/>
    <w:rsid w:val="003250B7"/>
    <w:rsid w:val="00325B57"/>
    <w:rsid w:val="00325C09"/>
    <w:rsid w:val="00325FC1"/>
    <w:rsid w:val="003264B8"/>
    <w:rsid w:val="003264DA"/>
    <w:rsid w:val="00326B51"/>
    <w:rsid w:val="00326C40"/>
    <w:rsid w:val="00327286"/>
    <w:rsid w:val="00327769"/>
    <w:rsid w:val="00327DC3"/>
    <w:rsid w:val="00330F68"/>
    <w:rsid w:val="003312A7"/>
    <w:rsid w:val="00331C94"/>
    <w:rsid w:val="00331CA9"/>
    <w:rsid w:val="0033244E"/>
    <w:rsid w:val="00332B82"/>
    <w:rsid w:val="00332ED6"/>
    <w:rsid w:val="003337B2"/>
    <w:rsid w:val="00333C97"/>
    <w:rsid w:val="0033405E"/>
    <w:rsid w:val="0033488D"/>
    <w:rsid w:val="00334CFC"/>
    <w:rsid w:val="003351B7"/>
    <w:rsid w:val="00335356"/>
    <w:rsid w:val="00336B6F"/>
    <w:rsid w:val="00336E81"/>
    <w:rsid w:val="00337DD8"/>
    <w:rsid w:val="00340239"/>
    <w:rsid w:val="00340543"/>
    <w:rsid w:val="0034073E"/>
    <w:rsid w:val="00340832"/>
    <w:rsid w:val="003408F2"/>
    <w:rsid w:val="00341464"/>
    <w:rsid w:val="003431E8"/>
    <w:rsid w:val="003432F0"/>
    <w:rsid w:val="003434A1"/>
    <w:rsid w:val="0034379D"/>
    <w:rsid w:val="0034470F"/>
    <w:rsid w:val="0034613D"/>
    <w:rsid w:val="00346C3C"/>
    <w:rsid w:val="0034753F"/>
    <w:rsid w:val="00347C38"/>
    <w:rsid w:val="00347F11"/>
    <w:rsid w:val="00350006"/>
    <w:rsid w:val="00350BAF"/>
    <w:rsid w:val="0035124C"/>
    <w:rsid w:val="0035196D"/>
    <w:rsid w:val="00351EE7"/>
    <w:rsid w:val="00353FA5"/>
    <w:rsid w:val="0035436A"/>
    <w:rsid w:val="00354BF4"/>
    <w:rsid w:val="00354D01"/>
    <w:rsid w:val="00354D93"/>
    <w:rsid w:val="0035505B"/>
    <w:rsid w:val="003554CD"/>
    <w:rsid w:val="0035606C"/>
    <w:rsid w:val="00356848"/>
    <w:rsid w:val="00356D07"/>
    <w:rsid w:val="0035704B"/>
    <w:rsid w:val="003578D4"/>
    <w:rsid w:val="00360B6D"/>
    <w:rsid w:val="00361061"/>
    <w:rsid w:val="0036188C"/>
    <w:rsid w:val="00361922"/>
    <w:rsid w:val="00361AC8"/>
    <w:rsid w:val="00361F88"/>
    <w:rsid w:val="00363137"/>
    <w:rsid w:val="003634E2"/>
    <w:rsid w:val="0036354F"/>
    <w:rsid w:val="00364128"/>
    <w:rsid w:val="00364147"/>
    <w:rsid w:val="003651AB"/>
    <w:rsid w:val="003658FE"/>
    <w:rsid w:val="00365C42"/>
    <w:rsid w:val="003666D3"/>
    <w:rsid w:val="00366949"/>
    <w:rsid w:val="00366985"/>
    <w:rsid w:val="0036725E"/>
    <w:rsid w:val="00367A20"/>
    <w:rsid w:val="00367EDE"/>
    <w:rsid w:val="00367FED"/>
    <w:rsid w:val="003715AF"/>
    <w:rsid w:val="00373035"/>
    <w:rsid w:val="00373E6F"/>
    <w:rsid w:val="00373F21"/>
    <w:rsid w:val="003742AF"/>
    <w:rsid w:val="00374410"/>
    <w:rsid w:val="003746C3"/>
    <w:rsid w:val="00374F06"/>
    <w:rsid w:val="00376182"/>
    <w:rsid w:val="003761D4"/>
    <w:rsid w:val="00376FAF"/>
    <w:rsid w:val="00377921"/>
    <w:rsid w:val="00380554"/>
    <w:rsid w:val="003806FA"/>
    <w:rsid w:val="0038099B"/>
    <w:rsid w:val="00380AAE"/>
    <w:rsid w:val="0038110D"/>
    <w:rsid w:val="0038116D"/>
    <w:rsid w:val="0038141E"/>
    <w:rsid w:val="00381542"/>
    <w:rsid w:val="00381B50"/>
    <w:rsid w:val="00381D42"/>
    <w:rsid w:val="00381E27"/>
    <w:rsid w:val="003821C8"/>
    <w:rsid w:val="003829B9"/>
    <w:rsid w:val="0038322B"/>
    <w:rsid w:val="00383BA7"/>
    <w:rsid w:val="00384775"/>
    <w:rsid w:val="0038563A"/>
    <w:rsid w:val="00385E22"/>
    <w:rsid w:val="0039039E"/>
    <w:rsid w:val="0039054F"/>
    <w:rsid w:val="00390BA2"/>
    <w:rsid w:val="00390F4D"/>
    <w:rsid w:val="00391675"/>
    <w:rsid w:val="00391751"/>
    <w:rsid w:val="003918EE"/>
    <w:rsid w:val="00392717"/>
    <w:rsid w:val="003928C1"/>
    <w:rsid w:val="003933E4"/>
    <w:rsid w:val="003936C4"/>
    <w:rsid w:val="0039406E"/>
    <w:rsid w:val="00395A4B"/>
    <w:rsid w:val="00395FEA"/>
    <w:rsid w:val="00396B06"/>
    <w:rsid w:val="003978AB"/>
    <w:rsid w:val="003A01DF"/>
    <w:rsid w:val="003A21DE"/>
    <w:rsid w:val="003A3232"/>
    <w:rsid w:val="003A396B"/>
    <w:rsid w:val="003A3A4E"/>
    <w:rsid w:val="003A3E49"/>
    <w:rsid w:val="003A5979"/>
    <w:rsid w:val="003A6D57"/>
    <w:rsid w:val="003A73D5"/>
    <w:rsid w:val="003B0472"/>
    <w:rsid w:val="003B07D2"/>
    <w:rsid w:val="003B1211"/>
    <w:rsid w:val="003B1E9F"/>
    <w:rsid w:val="003B3657"/>
    <w:rsid w:val="003B37D5"/>
    <w:rsid w:val="003B37F0"/>
    <w:rsid w:val="003B4748"/>
    <w:rsid w:val="003B4BC5"/>
    <w:rsid w:val="003B5A29"/>
    <w:rsid w:val="003B61C0"/>
    <w:rsid w:val="003B74B5"/>
    <w:rsid w:val="003B797B"/>
    <w:rsid w:val="003C12BF"/>
    <w:rsid w:val="003C12E4"/>
    <w:rsid w:val="003C17B3"/>
    <w:rsid w:val="003C261C"/>
    <w:rsid w:val="003C2964"/>
    <w:rsid w:val="003C2980"/>
    <w:rsid w:val="003C2D78"/>
    <w:rsid w:val="003C2F2F"/>
    <w:rsid w:val="003C2FD6"/>
    <w:rsid w:val="003C3777"/>
    <w:rsid w:val="003C3B18"/>
    <w:rsid w:val="003C447A"/>
    <w:rsid w:val="003C4B12"/>
    <w:rsid w:val="003C4E94"/>
    <w:rsid w:val="003C5949"/>
    <w:rsid w:val="003C6658"/>
    <w:rsid w:val="003C6DA0"/>
    <w:rsid w:val="003C798C"/>
    <w:rsid w:val="003C79E8"/>
    <w:rsid w:val="003D042F"/>
    <w:rsid w:val="003D0464"/>
    <w:rsid w:val="003D1376"/>
    <w:rsid w:val="003D165F"/>
    <w:rsid w:val="003D2B60"/>
    <w:rsid w:val="003D36E0"/>
    <w:rsid w:val="003D4141"/>
    <w:rsid w:val="003D4B4E"/>
    <w:rsid w:val="003D54C1"/>
    <w:rsid w:val="003D630D"/>
    <w:rsid w:val="003D65F4"/>
    <w:rsid w:val="003D7524"/>
    <w:rsid w:val="003D7D26"/>
    <w:rsid w:val="003E0336"/>
    <w:rsid w:val="003E09E3"/>
    <w:rsid w:val="003E0B3D"/>
    <w:rsid w:val="003E0E67"/>
    <w:rsid w:val="003E1A75"/>
    <w:rsid w:val="003E2B2B"/>
    <w:rsid w:val="003E2C2D"/>
    <w:rsid w:val="003E2C86"/>
    <w:rsid w:val="003E3935"/>
    <w:rsid w:val="003E3A21"/>
    <w:rsid w:val="003E3CBC"/>
    <w:rsid w:val="003E45FC"/>
    <w:rsid w:val="003E48AC"/>
    <w:rsid w:val="003E48EE"/>
    <w:rsid w:val="003E4E48"/>
    <w:rsid w:val="003E505F"/>
    <w:rsid w:val="003E51FE"/>
    <w:rsid w:val="003E5DD0"/>
    <w:rsid w:val="003E6A35"/>
    <w:rsid w:val="003E726A"/>
    <w:rsid w:val="003E7403"/>
    <w:rsid w:val="003E7CE5"/>
    <w:rsid w:val="003F0284"/>
    <w:rsid w:val="003F03F5"/>
    <w:rsid w:val="003F0AA6"/>
    <w:rsid w:val="003F0E95"/>
    <w:rsid w:val="003F113C"/>
    <w:rsid w:val="003F24B9"/>
    <w:rsid w:val="003F283A"/>
    <w:rsid w:val="003F3631"/>
    <w:rsid w:val="003F3EFD"/>
    <w:rsid w:val="003F4068"/>
    <w:rsid w:val="003F4C2D"/>
    <w:rsid w:val="003F52AD"/>
    <w:rsid w:val="003F562F"/>
    <w:rsid w:val="003F7583"/>
    <w:rsid w:val="003F76D8"/>
    <w:rsid w:val="003F7775"/>
    <w:rsid w:val="003F7C2C"/>
    <w:rsid w:val="003F7D93"/>
    <w:rsid w:val="003F7EAC"/>
    <w:rsid w:val="004013A4"/>
    <w:rsid w:val="004017ED"/>
    <w:rsid w:val="00401F72"/>
    <w:rsid w:val="00402280"/>
    <w:rsid w:val="004024C7"/>
    <w:rsid w:val="00402545"/>
    <w:rsid w:val="004026D8"/>
    <w:rsid w:val="00403146"/>
    <w:rsid w:val="004035AF"/>
    <w:rsid w:val="00403E00"/>
    <w:rsid w:val="0040422E"/>
    <w:rsid w:val="004048F2"/>
    <w:rsid w:val="00404999"/>
    <w:rsid w:val="00404B86"/>
    <w:rsid w:val="00405665"/>
    <w:rsid w:val="00405FE9"/>
    <w:rsid w:val="00406328"/>
    <w:rsid w:val="004078DF"/>
    <w:rsid w:val="004110AD"/>
    <w:rsid w:val="004114DD"/>
    <w:rsid w:val="00412BC7"/>
    <w:rsid w:val="00414112"/>
    <w:rsid w:val="0041429B"/>
    <w:rsid w:val="00414317"/>
    <w:rsid w:val="00414361"/>
    <w:rsid w:val="00415306"/>
    <w:rsid w:val="004155D7"/>
    <w:rsid w:val="00415BE5"/>
    <w:rsid w:val="00416636"/>
    <w:rsid w:val="00417C19"/>
    <w:rsid w:val="00417DFE"/>
    <w:rsid w:val="00420607"/>
    <w:rsid w:val="004206FE"/>
    <w:rsid w:val="0042083B"/>
    <w:rsid w:val="00420C63"/>
    <w:rsid w:val="00421469"/>
    <w:rsid w:val="00422191"/>
    <w:rsid w:val="00422E5C"/>
    <w:rsid w:val="004238F2"/>
    <w:rsid w:val="00424571"/>
    <w:rsid w:val="00425780"/>
    <w:rsid w:val="00425A90"/>
    <w:rsid w:val="00425E7A"/>
    <w:rsid w:val="0042603D"/>
    <w:rsid w:val="00426138"/>
    <w:rsid w:val="004262E6"/>
    <w:rsid w:val="00426E0C"/>
    <w:rsid w:val="00427861"/>
    <w:rsid w:val="00427DA6"/>
    <w:rsid w:val="00427E77"/>
    <w:rsid w:val="0043103A"/>
    <w:rsid w:val="0043115B"/>
    <w:rsid w:val="0043130F"/>
    <w:rsid w:val="00431A04"/>
    <w:rsid w:val="00431F1C"/>
    <w:rsid w:val="00432041"/>
    <w:rsid w:val="004321C5"/>
    <w:rsid w:val="004324DF"/>
    <w:rsid w:val="004324F1"/>
    <w:rsid w:val="004327EB"/>
    <w:rsid w:val="004333ED"/>
    <w:rsid w:val="00433991"/>
    <w:rsid w:val="00433FD7"/>
    <w:rsid w:val="00434AAA"/>
    <w:rsid w:val="00434D40"/>
    <w:rsid w:val="0043516A"/>
    <w:rsid w:val="004357A5"/>
    <w:rsid w:val="004402E7"/>
    <w:rsid w:val="004407E8"/>
    <w:rsid w:val="00440802"/>
    <w:rsid w:val="004408A5"/>
    <w:rsid w:val="00441188"/>
    <w:rsid w:val="0044128E"/>
    <w:rsid w:val="004414FD"/>
    <w:rsid w:val="0044254E"/>
    <w:rsid w:val="004425FA"/>
    <w:rsid w:val="00442724"/>
    <w:rsid w:val="00443412"/>
    <w:rsid w:val="00443446"/>
    <w:rsid w:val="004437CB"/>
    <w:rsid w:val="00444133"/>
    <w:rsid w:val="00444369"/>
    <w:rsid w:val="00444DB4"/>
    <w:rsid w:val="00445DE8"/>
    <w:rsid w:val="00446216"/>
    <w:rsid w:val="004464BD"/>
    <w:rsid w:val="004477C3"/>
    <w:rsid w:val="0045029C"/>
    <w:rsid w:val="004503C7"/>
    <w:rsid w:val="00450784"/>
    <w:rsid w:val="004507E5"/>
    <w:rsid w:val="00450CBC"/>
    <w:rsid w:val="00451367"/>
    <w:rsid w:val="00451F5A"/>
    <w:rsid w:val="00453E62"/>
    <w:rsid w:val="00453ED1"/>
    <w:rsid w:val="004541FD"/>
    <w:rsid w:val="00454971"/>
    <w:rsid w:val="00454D1E"/>
    <w:rsid w:val="004555C8"/>
    <w:rsid w:val="00455DA7"/>
    <w:rsid w:val="0045657F"/>
    <w:rsid w:val="00456B60"/>
    <w:rsid w:val="00456DB3"/>
    <w:rsid w:val="00460119"/>
    <w:rsid w:val="004603A0"/>
    <w:rsid w:val="00461010"/>
    <w:rsid w:val="004620E3"/>
    <w:rsid w:val="004624E1"/>
    <w:rsid w:val="00462950"/>
    <w:rsid w:val="00462D96"/>
    <w:rsid w:val="0046350F"/>
    <w:rsid w:val="0046363E"/>
    <w:rsid w:val="0046490E"/>
    <w:rsid w:val="00464DE1"/>
    <w:rsid w:val="00464FE8"/>
    <w:rsid w:val="00466C06"/>
    <w:rsid w:val="004674FC"/>
    <w:rsid w:val="00470389"/>
    <w:rsid w:val="00471B3F"/>
    <w:rsid w:val="00471C5A"/>
    <w:rsid w:val="004723C7"/>
    <w:rsid w:val="0047320C"/>
    <w:rsid w:val="004732A1"/>
    <w:rsid w:val="00473331"/>
    <w:rsid w:val="004735B6"/>
    <w:rsid w:val="00473A91"/>
    <w:rsid w:val="004742E0"/>
    <w:rsid w:val="004745C0"/>
    <w:rsid w:val="00474746"/>
    <w:rsid w:val="00474ADA"/>
    <w:rsid w:val="0047521A"/>
    <w:rsid w:val="0047579F"/>
    <w:rsid w:val="00475F81"/>
    <w:rsid w:val="004761CD"/>
    <w:rsid w:val="00476675"/>
    <w:rsid w:val="00476B9C"/>
    <w:rsid w:val="00477D7E"/>
    <w:rsid w:val="0048024B"/>
    <w:rsid w:val="00480CC2"/>
    <w:rsid w:val="00481210"/>
    <w:rsid w:val="00481406"/>
    <w:rsid w:val="0048155D"/>
    <w:rsid w:val="00481DA4"/>
    <w:rsid w:val="0048297D"/>
    <w:rsid w:val="00483113"/>
    <w:rsid w:val="004838E2"/>
    <w:rsid w:val="00483BFB"/>
    <w:rsid w:val="00483E90"/>
    <w:rsid w:val="00484051"/>
    <w:rsid w:val="004844D0"/>
    <w:rsid w:val="004847ED"/>
    <w:rsid w:val="00484BD3"/>
    <w:rsid w:val="00484E8E"/>
    <w:rsid w:val="00485132"/>
    <w:rsid w:val="00485492"/>
    <w:rsid w:val="004859E6"/>
    <w:rsid w:val="00485A26"/>
    <w:rsid w:val="004868D8"/>
    <w:rsid w:val="00486AED"/>
    <w:rsid w:val="0048706C"/>
    <w:rsid w:val="00487272"/>
    <w:rsid w:val="004879CD"/>
    <w:rsid w:val="00487B2E"/>
    <w:rsid w:val="00490132"/>
    <w:rsid w:val="00490C54"/>
    <w:rsid w:val="00490D13"/>
    <w:rsid w:val="00492480"/>
    <w:rsid w:val="004926B5"/>
    <w:rsid w:val="00492A94"/>
    <w:rsid w:val="00492C89"/>
    <w:rsid w:val="004933DC"/>
    <w:rsid w:val="00495080"/>
    <w:rsid w:val="0049619D"/>
    <w:rsid w:val="00496878"/>
    <w:rsid w:val="00496C86"/>
    <w:rsid w:val="00497113"/>
    <w:rsid w:val="004A0388"/>
    <w:rsid w:val="004A03A0"/>
    <w:rsid w:val="004A0414"/>
    <w:rsid w:val="004A0998"/>
    <w:rsid w:val="004A0E6D"/>
    <w:rsid w:val="004A10E1"/>
    <w:rsid w:val="004A14FE"/>
    <w:rsid w:val="004A1710"/>
    <w:rsid w:val="004A20AB"/>
    <w:rsid w:val="004A20B1"/>
    <w:rsid w:val="004A221A"/>
    <w:rsid w:val="004A24B3"/>
    <w:rsid w:val="004A2703"/>
    <w:rsid w:val="004A32E6"/>
    <w:rsid w:val="004A3E99"/>
    <w:rsid w:val="004A3F28"/>
    <w:rsid w:val="004A405A"/>
    <w:rsid w:val="004A589F"/>
    <w:rsid w:val="004A5D9A"/>
    <w:rsid w:val="004A5F86"/>
    <w:rsid w:val="004A63AC"/>
    <w:rsid w:val="004A70E6"/>
    <w:rsid w:val="004B0063"/>
    <w:rsid w:val="004B131F"/>
    <w:rsid w:val="004B21EC"/>
    <w:rsid w:val="004B2741"/>
    <w:rsid w:val="004B27AC"/>
    <w:rsid w:val="004B2A6F"/>
    <w:rsid w:val="004B2B7F"/>
    <w:rsid w:val="004B2FFD"/>
    <w:rsid w:val="004B460A"/>
    <w:rsid w:val="004B4BC3"/>
    <w:rsid w:val="004B5C90"/>
    <w:rsid w:val="004B5EAA"/>
    <w:rsid w:val="004B652B"/>
    <w:rsid w:val="004B6958"/>
    <w:rsid w:val="004B706D"/>
    <w:rsid w:val="004B7473"/>
    <w:rsid w:val="004B7C58"/>
    <w:rsid w:val="004C0BEF"/>
    <w:rsid w:val="004C163C"/>
    <w:rsid w:val="004C1FE4"/>
    <w:rsid w:val="004C33DB"/>
    <w:rsid w:val="004C37A0"/>
    <w:rsid w:val="004C39AF"/>
    <w:rsid w:val="004C40BE"/>
    <w:rsid w:val="004C421E"/>
    <w:rsid w:val="004C44DA"/>
    <w:rsid w:val="004C575A"/>
    <w:rsid w:val="004C5C1E"/>
    <w:rsid w:val="004C6361"/>
    <w:rsid w:val="004C655A"/>
    <w:rsid w:val="004C7259"/>
    <w:rsid w:val="004C7734"/>
    <w:rsid w:val="004C7A21"/>
    <w:rsid w:val="004C7A4E"/>
    <w:rsid w:val="004C7F23"/>
    <w:rsid w:val="004D0791"/>
    <w:rsid w:val="004D1099"/>
    <w:rsid w:val="004D1D8C"/>
    <w:rsid w:val="004D1E11"/>
    <w:rsid w:val="004D20D6"/>
    <w:rsid w:val="004D235D"/>
    <w:rsid w:val="004D2500"/>
    <w:rsid w:val="004D2C65"/>
    <w:rsid w:val="004D3BE2"/>
    <w:rsid w:val="004D3CD1"/>
    <w:rsid w:val="004D4BB9"/>
    <w:rsid w:val="004D560C"/>
    <w:rsid w:val="004D5676"/>
    <w:rsid w:val="004D5796"/>
    <w:rsid w:val="004D5835"/>
    <w:rsid w:val="004D5B35"/>
    <w:rsid w:val="004D5C18"/>
    <w:rsid w:val="004D6D9D"/>
    <w:rsid w:val="004D7C08"/>
    <w:rsid w:val="004D7C7C"/>
    <w:rsid w:val="004E01BC"/>
    <w:rsid w:val="004E0983"/>
    <w:rsid w:val="004E14B8"/>
    <w:rsid w:val="004E1E0B"/>
    <w:rsid w:val="004E1F87"/>
    <w:rsid w:val="004E21D3"/>
    <w:rsid w:val="004E2841"/>
    <w:rsid w:val="004E2E92"/>
    <w:rsid w:val="004E3C7D"/>
    <w:rsid w:val="004E3CC2"/>
    <w:rsid w:val="004E456A"/>
    <w:rsid w:val="004E4747"/>
    <w:rsid w:val="004E477B"/>
    <w:rsid w:val="004E4CB6"/>
    <w:rsid w:val="004E52E1"/>
    <w:rsid w:val="004E56A1"/>
    <w:rsid w:val="004E6996"/>
    <w:rsid w:val="004E7581"/>
    <w:rsid w:val="004E7687"/>
    <w:rsid w:val="004E775D"/>
    <w:rsid w:val="004F0850"/>
    <w:rsid w:val="004F0C58"/>
    <w:rsid w:val="004F1049"/>
    <w:rsid w:val="004F20CB"/>
    <w:rsid w:val="004F2487"/>
    <w:rsid w:val="004F3762"/>
    <w:rsid w:val="004F435E"/>
    <w:rsid w:val="004F484F"/>
    <w:rsid w:val="004F52AA"/>
    <w:rsid w:val="004F531A"/>
    <w:rsid w:val="004F5A0E"/>
    <w:rsid w:val="004F64F4"/>
    <w:rsid w:val="004F76E0"/>
    <w:rsid w:val="0050001C"/>
    <w:rsid w:val="005008A3"/>
    <w:rsid w:val="00500FB2"/>
    <w:rsid w:val="0050107D"/>
    <w:rsid w:val="005013B8"/>
    <w:rsid w:val="005014D7"/>
    <w:rsid w:val="00501DA9"/>
    <w:rsid w:val="0050212E"/>
    <w:rsid w:val="00502AEF"/>
    <w:rsid w:val="00502EE4"/>
    <w:rsid w:val="0050362C"/>
    <w:rsid w:val="00504516"/>
    <w:rsid w:val="00504C5C"/>
    <w:rsid w:val="0050541F"/>
    <w:rsid w:val="00505997"/>
    <w:rsid w:val="00505F8E"/>
    <w:rsid w:val="00506493"/>
    <w:rsid w:val="00506F90"/>
    <w:rsid w:val="005073CF"/>
    <w:rsid w:val="00507DC9"/>
    <w:rsid w:val="005106CD"/>
    <w:rsid w:val="00510B8F"/>
    <w:rsid w:val="005117AC"/>
    <w:rsid w:val="00511E33"/>
    <w:rsid w:val="0051229D"/>
    <w:rsid w:val="00512610"/>
    <w:rsid w:val="00512AED"/>
    <w:rsid w:val="00512D0D"/>
    <w:rsid w:val="00513327"/>
    <w:rsid w:val="00513D1A"/>
    <w:rsid w:val="0051563E"/>
    <w:rsid w:val="00515F90"/>
    <w:rsid w:val="00515FAC"/>
    <w:rsid w:val="00516223"/>
    <w:rsid w:val="00516566"/>
    <w:rsid w:val="00516718"/>
    <w:rsid w:val="00516D23"/>
    <w:rsid w:val="00517C63"/>
    <w:rsid w:val="00520EF5"/>
    <w:rsid w:val="00520F44"/>
    <w:rsid w:val="005210D9"/>
    <w:rsid w:val="00521280"/>
    <w:rsid w:val="00521AEE"/>
    <w:rsid w:val="005228C0"/>
    <w:rsid w:val="00522A4E"/>
    <w:rsid w:val="00522D67"/>
    <w:rsid w:val="00524C51"/>
    <w:rsid w:val="00524D3F"/>
    <w:rsid w:val="00525431"/>
    <w:rsid w:val="005256F7"/>
    <w:rsid w:val="00525CB4"/>
    <w:rsid w:val="00526038"/>
    <w:rsid w:val="00526157"/>
    <w:rsid w:val="00526233"/>
    <w:rsid w:val="00526479"/>
    <w:rsid w:val="00526CCB"/>
    <w:rsid w:val="005271DF"/>
    <w:rsid w:val="0052759B"/>
    <w:rsid w:val="00527B53"/>
    <w:rsid w:val="00530493"/>
    <w:rsid w:val="00530E25"/>
    <w:rsid w:val="0053112F"/>
    <w:rsid w:val="00531289"/>
    <w:rsid w:val="00531421"/>
    <w:rsid w:val="00532246"/>
    <w:rsid w:val="005328FF"/>
    <w:rsid w:val="00532BEB"/>
    <w:rsid w:val="00533759"/>
    <w:rsid w:val="00534130"/>
    <w:rsid w:val="005347F2"/>
    <w:rsid w:val="00535A76"/>
    <w:rsid w:val="00535C55"/>
    <w:rsid w:val="0053619F"/>
    <w:rsid w:val="005363A7"/>
    <w:rsid w:val="005364EE"/>
    <w:rsid w:val="00536637"/>
    <w:rsid w:val="00536994"/>
    <w:rsid w:val="005369C7"/>
    <w:rsid w:val="00537678"/>
    <w:rsid w:val="00540FD2"/>
    <w:rsid w:val="00541D1C"/>
    <w:rsid w:val="00541E77"/>
    <w:rsid w:val="005425E6"/>
    <w:rsid w:val="00542924"/>
    <w:rsid w:val="00542A65"/>
    <w:rsid w:val="00542A66"/>
    <w:rsid w:val="00542BC0"/>
    <w:rsid w:val="00542DC6"/>
    <w:rsid w:val="0054357B"/>
    <w:rsid w:val="00544A39"/>
    <w:rsid w:val="00544C92"/>
    <w:rsid w:val="00544D1E"/>
    <w:rsid w:val="00544E11"/>
    <w:rsid w:val="00544E84"/>
    <w:rsid w:val="005452DD"/>
    <w:rsid w:val="00545A46"/>
    <w:rsid w:val="00545D04"/>
    <w:rsid w:val="00545EA8"/>
    <w:rsid w:val="0054613C"/>
    <w:rsid w:val="005463C2"/>
    <w:rsid w:val="005468FB"/>
    <w:rsid w:val="00546D92"/>
    <w:rsid w:val="00546DF0"/>
    <w:rsid w:val="00546EAF"/>
    <w:rsid w:val="0054714C"/>
    <w:rsid w:val="00550993"/>
    <w:rsid w:val="005510A1"/>
    <w:rsid w:val="00551148"/>
    <w:rsid w:val="0055142B"/>
    <w:rsid w:val="00551B20"/>
    <w:rsid w:val="00553692"/>
    <w:rsid w:val="005539F7"/>
    <w:rsid w:val="00553DB0"/>
    <w:rsid w:val="005561D4"/>
    <w:rsid w:val="005605D2"/>
    <w:rsid w:val="0056090E"/>
    <w:rsid w:val="005613F7"/>
    <w:rsid w:val="00561854"/>
    <w:rsid w:val="00561AC4"/>
    <w:rsid w:val="00561DF9"/>
    <w:rsid w:val="00563250"/>
    <w:rsid w:val="005639AA"/>
    <w:rsid w:val="00563B6E"/>
    <w:rsid w:val="00563BE1"/>
    <w:rsid w:val="00563EFD"/>
    <w:rsid w:val="005641AE"/>
    <w:rsid w:val="00564F2D"/>
    <w:rsid w:val="0056547A"/>
    <w:rsid w:val="00565CDB"/>
    <w:rsid w:val="00565D91"/>
    <w:rsid w:val="0056627D"/>
    <w:rsid w:val="005667B7"/>
    <w:rsid w:val="00567A9C"/>
    <w:rsid w:val="0057123A"/>
    <w:rsid w:val="005717DE"/>
    <w:rsid w:val="00572B13"/>
    <w:rsid w:val="00572D95"/>
    <w:rsid w:val="00573DBC"/>
    <w:rsid w:val="00574256"/>
    <w:rsid w:val="005744AE"/>
    <w:rsid w:val="00574706"/>
    <w:rsid w:val="00574CF6"/>
    <w:rsid w:val="005752EC"/>
    <w:rsid w:val="0057566A"/>
    <w:rsid w:val="005757C0"/>
    <w:rsid w:val="0057596A"/>
    <w:rsid w:val="00575A86"/>
    <w:rsid w:val="00575F35"/>
    <w:rsid w:val="005764F8"/>
    <w:rsid w:val="0057656C"/>
    <w:rsid w:val="00576C39"/>
    <w:rsid w:val="005771CB"/>
    <w:rsid w:val="005773EC"/>
    <w:rsid w:val="00577446"/>
    <w:rsid w:val="00577753"/>
    <w:rsid w:val="00577F06"/>
    <w:rsid w:val="00577FB7"/>
    <w:rsid w:val="00580229"/>
    <w:rsid w:val="00580629"/>
    <w:rsid w:val="0058087E"/>
    <w:rsid w:val="00581199"/>
    <w:rsid w:val="00581715"/>
    <w:rsid w:val="00581C4E"/>
    <w:rsid w:val="00582356"/>
    <w:rsid w:val="00582A9A"/>
    <w:rsid w:val="00582B3C"/>
    <w:rsid w:val="00582F42"/>
    <w:rsid w:val="00583AE4"/>
    <w:rsid w:val="005847E0"/>
    <w:rsid w:val="00584820"/>
    <w:rsid w:val="00584E3C"/>
    <w:rsid w:val="005854E1"/>
    <w:rsid w:val="005854EF"/>
    <w:rsid w:val="00585B55"/>
    <w:rsid w:val="00585C01"/>
    <w:rsid w:val="00586107"/>
    <w:rsid w:val="00586304"/>
    <w:rsid w:val="0058681F"/>
    <w:rsid w:val="005870C3"/>
    <w:rsid w:val="00587360"/>
    <w:rsid w:val="00587769"/>
    <w:rsid w:val="00587C48"/>
    <w:rsid w:val="005906AE"/>
    <w:rsid w:val="00590D40"/>
    <w:rsid w:val="0059135B"/>
    <w:rsid w:val="005919ED"/>
    <w:rsid w:val="00591C5E"/>
    <w:rsid w:val="00592011"/>
    <w:rsid w:val="00592666"/>
    <w:rsid w:val="00592E0A"/>
    <w:rsid w:val="005954AC"/>
    <w:rsid w:val="005954E1"/>
    <w:rsid w:val="00595E76"/>
    <w:rsid w:val="0059632A"/>
    <w:rsid w:val="00597960"/>
    <w:rsid w:val="005A07B1"/>
    <w:rsid w:val="005A0F8A"/>
    <w:rsid w:val="005A1148"/>
    <w:rsid w:val="005A12C9"/>
    <w:rsid w:val="005A1371"/>
    <w:rsid w:val="005A1910"/>
    <w:rsid w:val="005A1A34"/>
    <w:rsid w:val="005A2514"/>
    <w:rsid w:val="005A32BA"/>
    <w:rsid w:val="005A3D50"/>
    <w:rsid w:val="005A4015"/>
    <w:rsid w:val="005A46D1"/>
    <w:rsid w:val="005A4AC6"/>
    <w:rsid w:val="005A4E75"/>
    <w:rsid w:val="005A4F50"/>
    <w:rsid w:val="005A507A"/>
    <w:rsid w:val="005A53EB"/>
    <w:rsid w:val="005A6971"/>
    <w:rsid w:val="005B14FD"/>
    <w:rsid w:val="005B1C1C"/>
    <w:rsid w:val="005B1CFB"/>
    <w:rsid w:val="005B2212"/>
    <w:rsid w:val="005B24F5"/>
    <w:rsid w:val="005B29C0"/>
    <w:rsid w:val="005B2D3A"/>
    <w:rsid w:val="005B378C"/>
    <w:rsid w:val="005B3C5A"/>
    <w:rsid w:val="005B484B"/>
    <w:rsid w:val="005B5963"/>
    <w:rsid w:val="005B6734"/>
    <w:rsid w:val="005B6828"/>
    <w:rsid w:val="005B6A8D"/>
    <w:rsid w:val="005B6F08"/>
    <w:rsid w:val="005B6FB7"/>
    <w:rsid w:val="005B727D"/>
    <w:rsid w:val="005C09A6"/>
    <w:rsid w:val="005C1D5B"/>
    <w:rsid w:val="005C2903"/>
    <w:rsid w:val="005C296D"/>
    <w:rsid w:val="005C339C"/>
    <w:rsid w:val="005C341C"/>
    <w:rsid w:val="005C3616"/>
    <w:rsid w:val="005C36CB"/>
    <w:rsid w:val="005C3C9A"/>
    <w:rsid w:val="005C4AAA"/>
    <w:rsid w:val="005C5489"/>
    <w:rsid w:val="005C57F9"/>
    <w:rsid w:val="005C5E3B"/>
    <w:rsid w:val="005C60B5"/>
    <w:rsid w:val="005C74B2"/>
    <w:rsid w:val="005C7630"/>
    <w:rsid w:val="005C768B"/>
    <w:rsid w:val="005C773A"/>
    <w:rsid w:val="005D0735"/>
    <w:rsid w:val="005D0C52"/>
    <w:rsid w:val="005D113E"/>
    <w:rsid w:val="005D1DE4"/>
    <w:rsid w:val="005D27E2"/>
    <w:rsid w:val="005D655F"/>
    <w:rsid w:val="005D6CAB"/>
    <w:rsid w:val="005D7495"/>
    <w:rsid w:val="005D763A"/>
    <w:rsid w:val="005D78B7"/>
    <w:rsid w:val="005D791F"/>
    <w:rsid w:val="005D7AD8"/>
    <w:rsid w:val="005E0397"/>
    <w:rsid w:val="005E0676"/>
    <w:rsid w:val="005E08A7"/>
    <w:rsid w:val="005E1D31"/>
    <w:rsid w:val="005E3E9D"/>
    <w:rsid w:val="005E5330"/>
    <w:rsid w:val="005E53FA"/>
    <w:rsid w:val="005E5461"/>
    <w:rsid w:val="005E56C0"/>
    <w:rsid w:val="005E6037"/>
    <w:rsid w:val="005E7A49"/>
    <w:rsid w:val="005F16BD"/>
    <w:rsid w:val="005F1710"/>
    <w:rsid w:val="005F325B"/>
    <w:rsid w:val="005F35FE"/>
    <w:rsid w:val="005F4617"/>
    <w:rsid w:val="005F5780"/>
    <w:rsid w:val="005F6618"/>
    <w:rsid w:val="005F67F3"/>
    <w:rsid w:val="005F69FA"/>
    <w:rsid w:val="005F6BCD"/>
    <w:rsid w:val="00600E34"/>
    <w:rsid w:val="006012B3"/>
    <w:rsid w:val="00604136"/>
    <w:rsid w:val="006046D8"/>
    <w:rsid w:val="006046E1"/>
    <w:rsid w:val="00604994"/>
    <w:rsid w:val="00604B10"/>
    <w:rsid w:val="00604C3C"/>
    <w:rsid w:val="00604CA8"/>
    <w:rsid w:val="00605A62"/>
    <w:rsid w:val="00605E3D"/>
    <w:rsid w:val="00606339"/>
    <w:rsid w:val="00606E01"/>
    <w:rsid w:val="00606ECC"/>
    <w:rsid w:val="00606F91"/>
    <w:rsid w:val="0060721B"/>
    <w:rsid w:val="006076D5"/>
    <w:rsid w:val="00610403"/>
    <w:rsid w:val="006109CC"/>
    <w:rsid w:val="00610CD3"/>
    <w:rsid w:val="00611BA8"/>
    <w:rsid w:val="0061248D"/>
    <w:rsid w:val="00612BA1"/>
    <w:rsid w:val="00612E69"/>
    <w:rsid w:val="0061356E"/>
    <w:rsid w:val="0061369A"/>
    <w:rsid w:val="00613953"/>
    <w:rsid w:val="00613A12"/>
    <w:rsid w:val="00613A84"/>
    <w:rsid w:val="00613C22"/>
    <w:rsid w:val="00613C37"/>
    <w:rsid w:val="006147C5"/>
    <w:rsid w:val="0061517C"/>
    <w:rsid w:val="00615A71"/>
    <w:rsid w:val="00615C74"/>
    <w:rsid w:val="006160C7"/>
    <w:rsid w:val="006164FF"/>
    <w:rsid w:val="00616B33"/>
    <w:rsid w:val="00617566"/>
    <w:rsid w:val="00617CAF"/>
    <w:rsid w:val="00617F75"/>
    <w:rsid w:val="0062009C"/>
    <w:rsid w:val="00620766"/>
    <w:rsid w:val="00620A34"/>
    <w:rsid w:val="0062176C"/>
    <w:rsid w:val="00621A24"/>
    <w:rsid w:val="006221E3"/>
    <w:rsid w:val="00622365"/>
    <w:rsid w:val="006227EF"/>
    <w:rsid w:val="0062292E"/>
    <w:rsid w:val="00622948"/>
    <w:rsid w:val="00622E3A"/>
    <w:rsid w:val="00623F5A"/>
    <w:rsid w:val="00623FBD"/>
    <w:rsid w:val="00624871"/>
    <w:rsid w:val="00624DFC"/>
    <w:rsid w:val="0062514F"/>
    <w:rsid w:val="006253AF"/>
    <w:rsid w:val="00625BE3"/>
    <w:rsid w:val="00625C8E"/>
    <w:rsid w:val="00626678"/>
    <w:rsid w:val="00626868"/>
    <w:rsid w:val="00626C50"/>
    <w:rsid w:val="006274E9"/>
    <w:rsid w:val="006278B1"/>
    <w:rsid w:val="00627D5A"/>
    <w:rsid w:val="00627DB7"/>
    <w:rsid w:val="00627F44"/>
    <w:rsid w:val="0063016C"/>
    <w:rsid w:val="006313DB"/>
    <w:rsid w:val="006321EE"/>
    <w:rsid w:val="0063254D"/>
    <w:rsid w:val="0063273A"/>
    <w:rsid w:val="00633521"/>
    <w:rsid w:val="006344C0"/>
    <w:rsid w:val="00634963"/>
    <w:rsid w:val="006351B3"/>
    <w:rsid w:val="0063530A"/>
    <w:rsid w:val="0063579D"/>
    <w:rsid w:val="0063580A"/>
    <w:rsid w:val="006358D6"/>
    <w:rsid w:val="00635B56"/>
    <w:rsid w:val="0063602E"/>
    <w:rsid w:val="006368FD"/>
    <w:rsid w:val="00637137"/>
    <w:rsid w:val="00637349"/>
    <w:rsid w:val="006374EA"/>
    <w:rsid w:val="006375B6"/>
    <w:rsid w:val="00637824"/>
    <w:rsid w:val="006378C9"/>
    <w:rsid w:val="006401CB"/>
    <w:rsid w:val="00640BF2"/>
    <w:rsid w:val="00641284"/>
    <w:rsid w:val="00643189"/>
    <w:rsid w:val="006433C2"/>
    <w:rsid w:val="006436AF"/>
    <w:rsid w:val="00643BD7"/>
    <w:rsid w:val="006448D7"/>
    <w:rsid w:val="006449C1"/>
    <w:rsid w:val="00646CB9"/>
    <w:rsid w:val="006471F4"/>
    <w:rsid w:val="00647474"/>
    <w:rsid w:val="00647D56"/>
    <w:rsid w:val="00647D78"/>
    <w:rsid w:val="006507F4"/>
    <w:rsid w:val="006512B1"/>
    <w:rsid w:val="00651921"/>
    <w:rsid w:val="006520C8"/>
    <w:rsid w:val="00652177"/>
    <w:rsid w:val="0065257E"/>
    <w:rsid w:val="00652780"/>
    <w:rsid w:val="00652B69"/>
    <w:rsid w:val="00652EA4"/>
    <w:rsid w:val="00653FE4"/>
    <w:rsid w:val="006540B2"/>
    <w:rsid w:val="0065417B"/>
    <w:rsid w:val="0065510B"/>
    <w:rsid w:val="006552EE"/>
    <w:rsid w:val="00655605"/>
    <w:rsid w:val="00655A39"/>
    <w:rsid w:val="00655B89"/>
    <w:rsid w:val="006562B2"/>
    <w:rsid w:val="006565EC"/>
    <w:rsid w:val="00657006"/>
    <w:rsid w:val="006601F0"/>
    <w:rsid w:val="0066234C"/>
    <w:rsid w:val="006628F1"/>
    <w:rsid w:val="0066295F"/>
    <w:rsid w:val="0066352E"/>
    <w:rsid w:val="0066463A"/>
    <w:rsid w:val="00665476"/>
    <w:rsid w:val="0066565F"/>
    <w:rsid w:val="006657D3"/>
    <w:rsid w:val="00665B79"/>
    <w:rsid w:val="00667089"/>
    <w:rsid w:val="0066796D"/>
    <w:rsid w:val="00667BA3"/>
    <w:rsid w:val="00671092"/>
    <w:rsid w:val="006725FF"/>
    <w:rsid w:val="00672780"/>
    <w:rsid w:val="0067287E"/>
    <w:rsid w:val="00673AF7"/>
    <w:rsid w:val="00673FF7"/>
    <w:rsid w:val="00674DD3"/>
    <w:rsid w:val="0067748A"/>
    <w:rsid w:val="006816F2"/>
    <w:rsid w:val="006827B4"/>
    <w:rsid w:val="006828B9"/>
    <w:rsid w:val="00682943"/>
    <w:rsid w:val="00682DBF"/>
    <w:rsid w:val="00683C75"/>
    <w:rsid w:val="006844D1"/>
    <w:rsid w:val="00684A8B"/>
    <w:rsid w:val="00684AE5"/>
    <w:rsid w:val="00685FAC"/>
    <w:rsid w:val="00686628"/>
    <w:rsid w:val="006869D9"/>
    <w:rsid w:val="00686F90"/>
    <w:rsid w:val="00687164"/>
    <w:rsid w:val="0068748F"/>
    <w:rsid w:val="006902D6"/>
    <w:rsid w:val="006903D9"/>
    <w:rsid w:val="00690B19"/>
    <w:rsid w:val="00691D36"/>
    <w:rsid w:val="00693332"/>
    <w:rsid w:val="00693BA9"/>
    <w:rsid w:val="00693D4A"/>
    <w:rsid w:val="00694712"/>
    <w:rsid w:val="00695436"/>
    <w:rsid w:val="00695817"/>
    <w:rsid w:val="00695B36"/>
    <w:rsid w:val="00695EC3"/>
    <w:rsid w:val="0069663F"/>
    <w:rsid w:val="006971BB"/>
    <w:rsid w:val="00697C0E"/>
    <w:rsid w:val="006A0194"/>
    <w:rsid w:val="006A0FBB"/>
    <w:rsid w:val="006A1066"/>
    <w:rsid w:val="006A1466"/>
    <w:rsid w:val="006A2B25"/>
    <w:rsid w:val="006A344E"/>
    <w:rsid w:val="006A3450"/>
    <w:rsid w:val="006A358D"/>
    <w:rsid w:val="006A398A"/>
    <w:rsid w:val="006A39F7"/>
    <w:rsid w:val="006A3AE7"/>
    <w:rsid w:val="006A4766"/>
    <w:rsid w:val="006A5A9E"/>
    <w:rsid w:val="006A5AA2"/>
    <w:rsid w:val="006A5C07"/>
    <w:rsid w:val="006A6A10"/>
    <w:rsid w:val="006A6CC7"/>
    <w:rsid w:val="006B0960"/>
    <w:rsid w:val="006B1E2E"/>
    <w:rsid w:val="006B30F6"/>
    <w:rsid w:val="006B3169"/>
    <w:rsid w:val="006B3571"/>
    <w:rsid w:val="006B3D54"/>
    <w:rsid w:val="006B4698"/>
    <w:rsid w:val="006B52A7"/>
    <w:rsid w:val="006B57E2"/>
    <w:rsid w:val="006B580F"/>
    <w:rsid w:val="006B5C94"/>
    <w:rsid w:val="006B6C2A"/>
    <w:rsid w:val="006B6D06"/>
    <w:rsid w:val="006B6D37"/>
    <w:rsid w:val="006B71D6"/>
    <w:rsid w:val="006B76B3"/>
    <w:rsid w:val="006C04FA"/>
    <w:rsid w:val="006C0837"/>
    <w:rsid w:val="006C127B"/>
    <w:rsid w:val="006C1ADD"/>
    <w:rsid w:val="006C1B41"/>
    <w:rsid w:val="006C3262"/>
    <w:rsid w:val="006C336D"/>
    <w:rsid w:val="006C3CE3"/>
    <w:rsid w:val="006C43D2"/>
    <w:rsid w:val="006C45C8"/>
    <w:rsid w:val="006C6318"/>
    <w:rsid w:val="006C65D5"/>
    <w:rsid w:val="006C6C80"/>
    <w:rsid w:val="006C7733"/>
    <w:rsid w:val="006D0BD3"/>
    <w:rsid w:val="006D0D5A"/>
    <w:rsid w:val="006D2CEB"/>
    <w:rsid w:val="006D3077"/>
    <w:rsid w:val="006D3871"/>
    <w:rsid w:val="006D3B09"/>
    <w:rsid w:val="006D42AA"/>
    <w:rsid w:val="006D4387"/>
    <w:rsid w:val="006D4F8F"/>
    <w:rsid w:val="006D598D"/>
    <w:rsid w:val="006D5A91"/>
    <w:rsid w:val="006D63FA"/>
    <w:rsid w:val="006D657F"/>
    <w:rsid w:val="006D77A6"/>
    <w:rsid w:val="006D7860"/>
    <w:rsid w:val="006D7ADD"/>
    <w:rsid w:val="006D7F99"/>
    <w:rsid w:val="006E05E7"/>
    <w:rsid w:val="006E067D"/>
    <w:rsid w:val="006E0C7E"/>
    <w:rsid w:val="006E1287"/>
    <w:rsid w:val="006E139D"/>
    <w:rsid w:val="006E41BB"/>
    <w:rsid w:val="006E4F9B"/>
    <w:rsid w:val="006E5F90"/>
    <w:rsid w:val="006E61FA"/>
    <w:rsid w:val="006E6466"/>
    <w:rsid w:val="006E6AAA"/>
    <w:rsid w:val="006E74CE"/>
    <w:rsid w:val="006F038C"/>
    <w:rsid w:val="006F0464"/>
    <w:rsid w:val="006F14F6"/>
    <w:rsid w:val="006F2099"/>
    <w:rsid w:val="006F2408"/>
    <w:rsid w:val="006F3806"/>
    <w:rsid w:val="006F4189"/>
    <w:rsid w:val="006F57FE"/>
    <w:rsid w:val="006F5A02"/>
    <w:rsid w:val="006F5D99"/>
    <w:rsid w:val="006F722C"/>
    <w:rsid w:val="006F7D97"/>
    <w:rsid w:val="00700617"/>
    <w:rsid w:val="00701618"/>
    <w:rsid w:val="007022C0"/>
    <w:rsid w:val="00702454"/>
    <w:rsid w:val="0070247A"/>
    <w:rsid w:val="00702F1A"/>
    <w:rsid w:val="0070328C"/>
    <w:rsid w:val="007037B6"/>
    <w:rsid w:val="00703A1F"/>
    <w:rsid w:val="00703B41"/>
    <w:rsid w:val="00703E18"/>
    <w:rsid w:val="00704113"/>
    <w:rsid w:val="007043D7"/>
    <w:rsid w:val="00705125"/>
    <w:rsid w:val="00705B95"/>
    <w:rsid w:val="00705C90"/>
    <w:rsid w:val="00706602"/>
    <w:rsid w:val="007069A1"/>
    <w:rsid w:val="00706E0B"/>
    <w:rsid w:val="007071E3"/>
    <w:rsid w:val="00707300"/>
    <w:rsid w:val="00707935"/>
    <w:rsid w:val="00711B45"/>
    <w:rsid w:val="007120D6"/>
    <w:rsid w:val="00712616"/>
    <w:rsid w:val="0071390F"/>
    <w:rsid w:val="00714374"/>
    <w:rsid w:val="0071599D"/>
    <w:rsid w:val="00715ADB"/>
    <w:rsid w:val="00716291"/>
    <w:rsid w:val="007172D2"/>
    <w:rsid w:val="007173E7"/>
    <w:rsid w:val="007204CF"/>
    <w:rsid w:val="00720707"/>
    <w:rsid w:val="00720951"/>
    <w:rsid w:val="00720A47"/>
    <w:rsid w:val="0072136A"/>
    <w:rsid w:val="007218C1"/>
    <w:rsid w:val="00721C7E"/>
    <w:rsid w:val="00722281"/>
    <w:rsid w:val="007227A3"/>
    <w:rsid w:val="00722CAC"/>
    <w:rsid w:val="00722E16"/>
    <w:rsid w:val="0072330E"/>
    <w:rsid w:val="007244E5"/>
    <w:rsid w:val="0072491D"/>
    <w:rsid w:val="00724D65"/>
    <w:rsid w:val="00725154"/>
    <w:rsid w:val="007251FF"/>
    <w:rsid w:val="0072524B"/>
    <w:rsid w:val="00725A44"/>
    <w:rsid w:val="00725D45"/>
    <w:rsid w:val="00727DD7"/>
    <w:rsid w:val="00727F20"/>
    <w:rsid w:val="007300C3"/>
    <w:rsid w:val="00730B4A"/>
    <w:rsid w:val="00731036"/>
    <w:rsid w:val="007317ED"/>
    <w:rsid w:val="00731F1F"/>
    <w:rsid w:val="00732650"/>
    <w:rsid w:val="0073298A"/>
    <w:rsid w:val="007338C1"/>
    <w:rsid w:val="00733988"/>
    <w:rsid w:val="00734240"/>
    <w:rsid w:val="0073449C"/>
    <w:rsid w:val="00734B72"/>
    <w:rsid w:val="00734BF8"/>
    <w:rsid w:val="00735370"/>
    <w:rsid w:val="00735A6E"/>
    <w:rsid w:val="0073607D"/>
    <w:rsid w:val="007364ED"/>
    <w:rsid w:val="00736915"/>
    <w:rsid w:val="00736ECC"/>
    <w:rsid w:val="007409E0"/>
    <w:rsid w:val="00740B25"/>
    <w:rsid w:val="007414C8"/>
    <w:rsid w:val="00741877"/>
    <w:rsid w:val="00741A39"/>
    <w:rsid w:val="0074266D"/>
    <w:rsid w:val="00742CCE"/>
    <w:rsid w:val="00742E34"/>
    <w:rsid w:val="00742E77"/>
    <w:rsid w:val="00742FDB"/>
    <w:rsid w:val="0074352B"/>
    <w:rsid w:val="00743C01"/>
    <w:rsid w:val="00744274"/>
    <w:rsid w:val="00744723"/>
    <w:rsid w:val="0074481A"/>
    <w:rsid w:val="00744EF4"/>
    <w:rsid w:val="007452A5"/>
    <w:rsid w:val="00745BB2"/>
    <w:rsid w:val="007465DC"/>
    <w:rsid w:val="00746E28"/>
    <w:rsid w:val="00747710"/>
    <w:rsid w:val="0074794D"/>
    <w:rsid w:val="00747A1B"/>
    <w:rsid w:val="00747A2C"/>
    <w:rsid w:val="00750002"/>
    <w:rsid w:val="007502A7"/>
    <w:rsid w:val="00750819"/>
    <w:rsid w:val="00750826"/>
    <w:rsid w:val="00750883"/>
    <w:rsid w:val="00751203"/>
    <w:rsid w:val="00751218"/>
    <w:rsid w:val="0075188B"/>
    <w:rsid w:val="00752D27"/>
    <w:rsid w:val="00752E94"/>
    <w:rsid w:val="0075306C"/>
    <w:rsid w:val="00753214"/>
    <w:rsid w:val="00753B0E"/>
    <w:rsid w:val="00753F11"/>
    <w:rsid w:val="00754F96"/>
    <w:rsid w:val="0075586B"/>
    <w:rsid w:val="007559C9"/>
    <w:rsid w:val="00755E2C"/>
    <w:rsid w:val="00756563"/>
    <w:rsid w:val="007565F5"/>
    <w:rsid w:val="00757186"/>
    <w:rsid w:val="00757B7B"/>
    <w:rsid w:val="00757CC6"/>
    <w:rsid w:val="00757CF9"/>
    <w:rsid w:val="00760B7E"/>
    <w:rsid w:val="00760D38"/>
    <w:rsid w:val="007616CA"/>
    <w:rsid w:val="00761E6D"/>
    <w:rsid w:val="00762957"/>
    <w:rsid w:val="007629B0"/>
    <w:rsid w:val="00763E0C"/>
    <w:rsid w:val="007640F6"/>
    <w:rsid w:val="00765370"/>
    <w:rsid w:val="00765739"/>
    <w:rsid w:val="00766BFB"/>
    <w:rsid w:val="00766DEC"/>
    <w:rsid w:val="00767B63"/>
    <w:rsid w:val="00767FA3"/>
    <w:rsid w:val="00770878"/>
    <w:rsid w:val="00770B16"/>
    <w:rsid w:val="00770E22"/>
    <w:rsid w:val="007720AA"/>
    <w:rsid w:val="0077263B"/>
    <w:rsid w:val="007729F2"/>
    <w:rsid w:val="00772B2A"/>
    <w:rsid w:val="00772C6F"/>
    <w:rsid w:val="00773480"/>
    <w:rsid w:val="00774BFA"/>
    <w:rsid w:val="0077537B"/>
    <w:rsid w:val="007756B4"/>
    <w:rsid w:val="00775A9D"/>
    <w:rsid w:val="00775E06"/>
    <w:rsid w:val="0077618A"/>
    <w:rsid w:val="00776350"/>
    <w:rsid w:val="00776970"/>
    <w:rsid w:val="00777321"/>
    <w:rsid w:val="00777371"/>
    <w:rsid w:val="00780249"/>
    <w:rsid w:val="007804AF"/>
    <w:rsid w:val="007808EB"/>
    <w:rsid w:val="00780E89"/>
    <w:rsid w:val="00781810"/>
    <w:rsid w:val="00781CAB"/>
    <w:rsid w:val="00781F60"/>
    <w:rsid w:val="00782D2F"/>
    <w:rsid w:val="007831CD"/>
    <w:rsid w:val="0078327D"/>
    <w:rsid w:val="0078407E"/>
    <w:rsid w:val="0078409E"/>
    <w:rsid w:val="007846C1"/>
    <w:rsid w:val="007849AE"/>
    <w:rsid w:val="00784A08"/>
    <w:rsid w:val="00784E2E"/>
    <w:rsid w:val="00787B4B"/>
    <w:rsid w:val="0079009C"/>
    <w:rsid w:val="00790495"/>
    <w:rsid w:val="00790AA2"/>
    <w:rsid w:val="007923CD"/>
    <w:rsid w:val="00792F5C"/>
    <w:rsid w:val="00793120"/>
    <w:rsid w:val="00793E4B"/>
    <w:rsid w:val="00794365"/>
    <w:rsid w:val="0079510A"/>
    <w:rsid w:val="00795863"/>
    <w:rsid w:val="007974B6"/>
    <w:rsid w:val="007A0071"/>
    <w:rsid w:val="007A0AD3"/>
    <w:rsid w:val="007A182C"/>
    <w:rsid w:val="007A201C"/>
    <w:rsid w:val="007A2A43"/>
    <w:rsid w:val="007A2E23"/>
    <w:rsid w:val="007A32DC"/>
    <w:rsid w:val="007A3A3A"/>
    <w:rsid w:val="007A3E59"/>
    <w:rsid w:val="007A46E8"/>
    <w:rsid w:val="007A497C"/>
    <w:rsid w:val="007A5343"/>
    <w:rsid w:val="007A5E30"/>
    <w:rsid w:val="007A73EF"/>
    <w:rsid w:val="007B1C9B"/>
    <w:rsid w:val="007B3E9A"/>
    <w:rsid w:val="007B499C"/>
    <w:rsid w:val="007B4BFB"/>
    <w:rsid w:val="007B56EA"/>
    <w:rsid w:val="007B5963"/>
    <w:rsid w:val="007B7F69"/>
    <w:rsid w:val="007C057D"/>
    <w:rsid w:val="007C1D3C"/>
    <w:rsid w:val="007C37A3"/>
    <w:rsid w:val="007C3803"/>
    <w:rsid w:val="007C3A1D"/>
    <w:rsid w:val="007C3BB1"/>
    <w:rsid w:val="007C4351"/>
    <w:rsid w:val="007C476A"/>
    <w:rsid w:val="007C521B"/>
    <w:rsid w:val="007C5251"/>
    <w:rsid w:val="007C58E0"/>
    <w:rsid w:val="007C5D2F"/>
    <w:rsid w:val="007C5F8D"/>
    <w:rsid w:val="007C68BC"/>
    <w:rsid w:val="007C6EFE"/>
    <w:rsid w:val="007C71E8"/>
    <w:rsid w:val="007C7BE1"/>
    <w:rsid w:val="007D0957"/>
    <w:rsid w:val="007D09B0"/>
    <w:rsid w:val="007D0E9F"/>
    <w:rsid w:val="007D0F1E"/>
    <w:rsid w:val="007D1F16"/>
    <w:rsid w:val="007D254A"/>
    <w:rsid w:val="007D2CCF"/>
    <w:rsid w:val="007D333F"/>
    <w:rsid w:val="007D38B8"/>
    <w:rsid w:val="007D3AF4"/>
    <w:rsid w:val="007D3F73"/>
    <w:rsid w:val="007D443B"/>
    <w:rsid w:val="007D492A"/>
    <w:rsid w:val="007D4B77"/>
    <w:rsid w:val="007D516D"/>
    <w:rsid w:val="007D541E"/>
    <w:rsid w:val="007D6012"/>
    <w:rsid w:val="007D611B"/>
    <w:rsid w:val="007D6BD0"/>
    <w:rsid w:val="007D767C"/>
    <w:rsid w:val="007D77CB"/>
    <w:rsid w:val="007D7944"/>
    <w:rsid w:val="007D7A0E"/>
    <w:rsid w:val="007E06F3"/>
    <w:rsid w:val="007E205F"/>
    <w:rsid w:val="007E283C"/>
    <w:rsid w:val="007E3576"/>
    <w:rsid w:val="007E3BD6"/>
    <w:rsid w:val="007E438C"/>
    <w:rsid w:val="007E4455"/>
    <w:rsid w:val="007E570F"/>
    <w:rsid w:val="007E5BD1"/>
    <w:rsid w:val="007E6545"/>
    <w:rsid w:val="007E6781"/>
    <w:rsid w:val="007E6FA0"/>
    <w:rsid w:val="007E7249"/>
    <w:rsid w:val="007E72FB"/>
    <w:rsid w:val="007E76FE"/>
    <w:rsid w:val="007E798A"/>
    <w:rsid w:val="007E7B3F"/>
    <w:rsid w:val="007E7C36"/>
    <w:rsid w:val="007E7E58"/>
    <w:rsid w:val="007F1CA6"/>
    <w:rsid w:val="007F1E8A"/>
    <w:rsid w:val="007F1F8B"/>
    <w:rsid w:val="007F2D35"/>
    <w:rsid w:val="007F31F5"/>
    <w:rsid w:val="007F3252"/>
    <w:rsid w:val="007F4D0E"/>
    <w:rsid w:val="007F4F76"/>
    <w:rsid w:val="007F5540"/>
    <w:rsid w:val="007F55E1"/>
    <w:rsid w:val="007F58C8"/>
    <w:rsid w:val="007F58DA"/>
    <w:rsid w:val="007F7F42"/>
    <w:rsid w:val="00800133"/>
    <w:rsid w:val="008005C8"/>
    <w:rsid w:val="00800C4F"/>
    <w:rsid w:val="0080111D"/>
    <w:rsid w:val="0080132C"/>
    <w:rsid w:val="008013A2"/>
    <w:rsid w:val="008022E1"/>
    <w:rsid w:val="00803553"/>
    <w:rsid w:val="00803BF7"/>
    <w:rsid w:val="00803DD0"/>
    <w:rsid w:val="0080474F"/>
    <w:rsid w:val="008048AB"/>
    <w:rsid w:val="00804E7B"/>
    <w:rsid w:val="008051D7"/>
    <w:rsid w:val="008056A3"/>
    <w:rsid w:val="00806052"/>
    <w:rsid w:val="00807605"/>
    <w:rsid w:val="00807B96"/>
    <w:rsid w:val="0081025B"/>
    <w:rsid w:val="00810B62"/>
    <w:rsid w:val="00810DC9"/>
    <w:rsid w:val="008110B3"/>
    <w:rsid w:val="0081167A"/>
    <w:rsid w:val="00811AD3"/>
    <w:rsid w:val="00811CAC"/>
    <w:rsid w:val="00813473"/>
    <w:rsid w:val="00813D11"/>
    <w:rsid w:val="00813EA5"/>
    <w:rsid w:val="00814DB4"/>
    <w:rsid w:val="00814E14"/>
    <w:rsid w:val="00814F18"/>
    <w:rsid w:val="00815000"/>
    <w:rsid w:val="00815D35"/>
    <w:rsid w:val="00815E5E"/>
    <w:rsid w:val="008162FC"/>
    <w:rsid w:val="00816ABF"/>
    <w:rsid w:val="00817A46"/>
    <w:rsid w:val="0082171F"/>
    <w:rsid w:val="00821E18"/>
    <w:rsid w:val="00822648"/>
    <w:rsid w:val="0082315C"/>
    <w:rsid w:val="008234D8"/>
    <w:rsid w:val="00824344"/>
    <w:rsid w:val="008243A3"/>
    <w:rsid w:val="00824894"/>
    <w:rsid w:val="00824D19"/>
    <w:rsid w:val="008252CC"/>
    <w:rsid w:val="008255FE"/>
    <w:rsid w:val="0082581D"/>
    <w:rsid w:val="0082602E"/>
    <w:rsid w:val="0082615F"/>
    <w:rsid w:val="008267E7"/>
    <w:rsid w:val="0082767B"/>
    <w:rsid w:val="00827CDB"/>
    <w:rsid w:val="00830FCC"/>
    <w:rsid w:val="008312D6"/>
    <w:rsid w:val="00831DEA"/>
    <w:rsid w:val="00832163"/>
    <w:rsid w:val="008324C1"/>
    <w:rsid w:val="008327EB"/>
    <w:rsid w:val="008331AB"/>
    <w:rsid w:val="0083461D"/>
    <w:rsid w:val="00834938"/>
    <w:rsid w:val="00834C1E"/>
    <w:rsid w:val="00834E68"/>
    <w:rsid w:val="008357C6"/>
    <w:rsid w:val="00835E68"/>
    <w:rsid w:val="00835F78"/>
    <w:rsid w:val="0083751C"/>
    <w:rsid w:val="008378FC"/>
    <w:rsid w:val="00837ED8"/>
    <w:rsid w:val="00840D42"/>
    <w:rsid w:val="00840DD7"/>
    <w:rsid w:val="00841191"/>
    <w:rsid w:val="008412EA"/>
    <w:rsid w:val="0084154A"/>
    <w:rsid w:val="00842762"/>
    <w:rsid w:val="00842D92"/>
    <w:rsid w:val="0084332D"/>
    <w:rsid w:val="00843896"/>
    <w:rsid w:val="00845A61"/>
    <w:rsid w:val="0084601D"/>
    <w:rsid w:val="008467D3"/>
    <w:rsid w:val="008470D2"/>
    <w:rsid w:val="00850734"/>
    <w:rsid w:val="0085158E"/>
    <w:rsid w:val="00852118"/>
    <w:rsid w:val="00852969"/>
    <w:rsid w:val="00852A4E"/>
    <w:rsid w:val="00853279"/>
    <w:rsid w:val="00853720"/>
    <w:rsid w:val="00853E37"/>
    <w:rsid w:val="008545D7"/>
    <w:rsid w:val="008548A5"/>
    <w:rsid w:val="008574D9"/>
    <w:rsid w:val="0085769D"/>
    <w:rsid w:val="00861748"/>
    <w:rsid w:val="00861DD5"/>
    <w:rsid w:val="008620D9"/>
    <w:rsid w:val="00862F54"/>
    <w:rsid w:val="00863919"/>
    <w:rsid w:val="008640E9"/>
    <w:rsid w:val="00864B2A"/>
    <w:rsid w:val="00865F14"/>
    <w:rsid w:val="00865FC1"/>
    <w:rsid w:val="008666F6"/>
    <w:rsid w:val="008675CD"/>
    <w:rsid w:val="008679D8"/>
    <w:rsid w:val="00867B5F"/>
    <w:rsid w:val="00870312"/>
    <w:rsid w:val="00870492"/>
    <w:rsid w:val="008707AC"/>
    <w:rsid w:val="008721D1"/>
    <w:rsid w:val="00872E28"/>
    <w:rsid w:val="00872FCF"/>
    <w:rsid w:val="00873E07"/>
    <w:rsid w:val="00873E74"/>
    <w:rsid w:val="00876391"/>
    <w:rsid w:val="00876D37"/>
    <w:rsid w:val="008773AF"/>
    <w:rsid w:val="0087758D"/>
    <w:rsid w:val="00877A7E"/>
    <w:rsid w:val="00880AA0"/>
    <w:rsid w:val="00880C94"/>
    <w:rsid w:val="00880E23"/>
    <w:rsid w:val="008810B3"/>
    <w:rsid w:val="0088151C"/>
    <w:rsid w:val="00881543"/>
    <w:rsid w:val="008817D9"/>
    <w:rsid w:val="008819A5"/>
    <w:rsid w:val="00882DE1"/>
    <w:rsid w:val="00882EDF"/>
    <w:rsid w:val="00883112"/>
    <w:rsid w:val="0088344B"/>
    <w:rsid w:val="00883789"/>
    <w:rsid w:val="008837CA"/>
    <w:rsid w:val="00883A84"/>
    <w:rsid w:val="00883D8A"/>
    <w:rsid w:val="0088433D"/>
    <w:rsid w:val="0088491B"/>
    <w:rsid w:val="008857EC"/>
    <w:rsid w:val="00886913"/>
    <w:rsid w:val="00886F39"/>
    <w:rsid w:val="008878C5"/>
    <w:rsid w:val="00887AEB"/>
    <w:rsid w:val="00890E5A"/>
    <w:rsid w:val="008913C1"/>
    <w:rsid w:val="00891566"/>
    <w:rsid w:val="00891B37"/>
    <w:rsid w:val="00891E54"/>
    <w:rsid w:val="0089221B"/>
    <w:rsid w:val="00892EFD"/>
    <w:rsid w:val="00893270"/>
    <w:rsid w:val="00893C50"/>
    <w:rsid w:val="00893D16"/>
    <w:rsid w:val="00893E77"/>
    <w:rsid w:val="00893F70"/>
    <w:rsid w:val="008943C6"/>
    <w:rsid w:val="0089537A"/>
    <w:rsid w:val="00895B68"/>
    <w:rsid w:val="0089653B"/>
    <w:rsid w:val="008968A8"/>
    <w:rsid w:val="0089699F"/>
    <w:rsid w:val="0089772E"/>
    <w:rsid w:val="0089776F"/>
    <w:rsid w:val="00897DDA"/>
    <w:rsid w:val="00897FE8"/>
    <w:rsid w:val="008A03C4"/>
    <w:rsid w:val="008A0552"/>
    <w:rsid w:val="008A07BB"/>
    <w:rsid w:val="008A1336"/>
    <w:rsid w:val="008A1590"/>
    <w:rsid w:val="008A2631"/>
    <w:rsid w:val="008A26F4"/>
    <w:rsid w:val="008A2D78"/>
    <w:rsid w:val="008A33B8"/>
    <w:rsid w:val="008A376A"/>
    <w:rsid w:val="008A37BE"/>
    <w:rsid w:val="008A39E3"/>
    <w:rsid w:val="008A3A25"/>
    <w:rsid w:val="008A49B6"/>
    <w:rsid w:val="008A502C"/>
    <w:rsid w:val="008A67C7"/>
    <w:rsid w:val="008A7317"/>
    <w:rsid w:val="008B054D"/>
    <w:rsid w:val="008B0785"/>
    <w:rsid w:val="008B1ED5"/>
    <w:rsid w:val="008B2019"/>
    <w:rsid w:val="008B2B66"/>
    <w:rsid w:val="008B33A6"/>
    <w:rsid w:val="008B3F12"/>
    <w:rsid w:val="008B3F1B"/>
    <w:rsid w:val="008B4B63"/>
    <w:rsid w:val="008B4EA0"/>
    <w:rsid w:val="008B63D9"/>
    <w:rsid w:val="008B6B47"/>
    <w:rsid w:val="008B707A"/>
    <w:rsid w:val="008B74C6"/>
    <w:rsid w:val="008B7825"/>
    <w:rsid w:val="008C0B58"/>
    <w:rsid w:val="008C28F9"/>
    <w:rsid w:val="008C2AF7"/>
    <w:rsid w:val="008C3813"/>
    <w:rsid w:val="008C383D"/>
    <w:rsid w:val="008C3C68"/>
    <w:rsid w:val="008C5040"/>
    <w:rsid w:val="008C59EE"/>
    <w:rsid w:val="008C5AC6"/>
    <w:rsid w:val="008C6077"/>
    <w:rsid w:val="008C6220"/>
    <w:rsid w:val="008C6541"/>
    <w:rsid w:val="008C73FF"/>
    <w:rsid w:val="008C75F2"/>
    <w:rsid w:val="008C7978"/>
    <w:rsid w:val="008C7BFF"/>
    <w:rsid w:val="008D0075"/>
    <w:rsid w:val="008D072F"/>
    <w:rsid w:val="008D0BA0"/>
    <w:rsid w:val="008D18F7"/>
    <w:rsid w:val="008D2072"/>
    <w:rsid w:val="008D223E"/>
    <w:rsid w:val="008D25B6"/>
    <w:rsid w:val="008D274F"/>
    <w:rsid w:val="008D4563"/>
    <w:rsid w:val="008D5754"/>
    <w:rsid w:val="008D57B4"/>
    <w:rsid w:val="008D5D64"/>
    <w:rsid w:val="008D6077"/>
    <w:rsid w:val="008D66B9"/>
    <w:rsid w:val="008D6AB7"/>
    <w:rsid w:val="008D7649"/>
    <w:rsid w:val="008D7BC9"/>
    <w:rsid w:val="008D7D82"/>
    <w:rsid w:val="008E036A"/>
    <w:rsid w:val="008E0F48"/>
    <w:rsid w:val="008E14EE"/>
    <w:rsid w:val="008E1516"/>
    <w:rsid w:val="008E19AA"/>
    <w:rsid w:val="008E2EB5"/>
    <w:rsid w:val="008E3104"/>
    <w:rsid w:val="008E3C92"/>
    <w:rsid w:val="008E3EB1"/>
    <w:rsid w:val="008E4119"/>
    <w:rsid w:val="008E47B1"/>
    <w:rsid w:val="008E5353"/>
    <w:rsid w:val="008E5AF4"/>
    <w:rsid w:val="008E5C1C"/>
    <w:rsid w:val="008E5FC1"/>
    <w:rsid w:val="008E63EC"/>
    <w:rsid w:val="008E6B66"/>
    <w:rsid w:val="008E6E9B"/>
    <w:rsid w:val="008E7131"/>
    <w:rsid w:val="008E72AE"/>
    <w:rsid w:val="008E75FC"/>
    <w:rsid w:val="008E790D"/>
    <w:rsid w:val="008F042A"/>
    <w:rsid w:val="008F0433"/>
    <w:rsid w:val="008F0C02"/>
    <w:rsid w:val="008F18E5"/>
    <w:rsid w:val="008F1BEC"/>
    <w:rsid w:val="008F2B9A"/>
    <w:rsid w:val="008F2BB6"/>
    <w:rsid w:val="008F2CD7"/>
    <w:rsid w:val="008F2FD2"/>
    <w:rsid w:val="008F37ED"/>
    <w:rsid w:val="008F4E28"/>
    <w:rsid w:val="008F50C0"/>
    <w:rsid w:val="008F52A3"/>
    <w:rsid w:val="008F5698"/>
    <w:rsid w:val="008F598A"/>
    <w:rsid w:val="008F5CF9"/>
    <w:rsid w:val="008F5D81"/>
    <w:rsid w:val="008F7445"/>
    <w:rsid w:val="0090037B"/>
    <w:rsid w:val="00900766"/>
    <w:rsid w:val="009014E6"/>
    <w:rsid w:val="009015BF"/>
    <w:rsid w:val="009022C8"/>
    <w:rsid w:val="009028C7"/>
    <w:rsid w:val="00903017"/>
    <w:rsid w:val="009030A8"/>
    <w:rsid w:val="009045D9"/>
    <w:rsid w:val="00904A96"/>
    <w:rsid w:val="00905731"/>
    <w:rsid w:val="00906273"/>
    <w:rsid w:val="00906F57"/>
    <w:rsid w:val="00907287"/>
    <w:rsid w:val="00910DA9"/>
    <w:rsid w:val="009116CD"/>
    <w:rsid w:val="00911859"/>
    <w:rsid w:val="009120A0"/>
    <w:rsid w:val="00913049"/>
    <w:rsid w:val="0091328C"/>
    <w:rsid w:val="009134D0"/>
    <w:rsid w:val="009136EB"/>
    <w:rsid w:val="0091410C"/>
    <w:rsid w:val="009141E6"/>
    <w:rsid w:val="00914382"/>
    <w:rsid w:val="0091559E"/>
    <w:rsid w:val="00915E9C"/>
    <w:rsid w:val="0091615E"/>
    <w:rsid w:val="00916502"/>
    <w:rsid w:val="00916D23"/>
    <w:rsid w:val="00916D98"/>
    <w:rsid w:val="009171E9"/>
    <w:rsid w:val="00917A51"/>
    <w:rsid w:val="00920653"/>
    <w:rsid w:val="00920C10"/>
    <w:rsid w:val="0092148B"/>
    <w:rsid w:val="00921C72"/>
    <w:rsid w:val="0092223A"/>
    <w:rsid w:val="009225AD"/>
    <w:rsid w:val="00922924"/>
    <w:rsid w:val="00922D68"/>
    <w:rsid w:val="00923C53"/>
    <w:rsid w:val="00924183"/>
    <w:rsid w:val="00924691"/>
    <w:rsid w:val="0092510D"/>
    <w:rsid w:val="009254F2"/>
    <w:rsid w:val="0092668B"/>
    <w:rsid w:val="00926B00"/>
    <w:rsid w:val="00926D85"/>
    <w:rsid w:val="0092726E"/>
    <w:rsid w:val="00927419"/>
    <w:rsid w:val="00927498"/>
    <w:rsid w:val="00927523"/>
    <w:rsid w:val="009303B8"/>
    <w:rsid w:val="00930ACB"/>
    <w:rsid w:val="009312EB"/>
    <w:rsid w:val="0093164F"/>
    <w:rsid w:val="009319E6"/>
    <w:rsid w:val="00931C56"/>
    <w:rsid w:val="00932229"/>
    <w:rsid w:val="0093236C"/>
    <w:rsid w:val="00932B18"/>
    <w:rsid w:val="00932E05"/>
    <w:rsid w:val="00932FFB"/>
    <w:rsid w:val="009336D0"/>
    <w:rsid w:val="00933A2A"/>
    <w:rsid w:val="009344F6"/>
    <w:rsid w:val="00934E9F"/>
    <w:rsid w:val="0093604D"/>
    <w:rsid w:val="0093710E"/>
    <w:rsid w:val="00937CA2"/>
    <w:rsid w:val="00940190"/>
    <w:rsid w:val="00940EAF"/>
    <w:rsid w:val="0094168E"/>
    <w:rsid w:val="00941A10"/>
    <w:rsid w:val="00941A51"/>
    <w:rsid w:val="00941D86"/>
    <w:rsid w:val="00941E85"/>
    <w:rsid w:val="00942234"/>
    <w:rsid w:val="00943786"/>
    <w:rsid w:val="009444A0"/>
    <w:rsid w:val="0094452C"/>
    <w:rsid w:val="00945C6C"/>
    <w:rsid w:val="00947A3A"/>
    <w:rsid w:val="00947BD7"/>
    <w:rsid w:val="00950783"/>
    <w:rsid w:val="0095087B"/>
    <w:rsid w:val="009511AD"/>
    <w:rsid w:val="00951ABF"/>
    <w:rsid w:val="00951EA6"/>
    <w:rsid w:val="009521B7"/>
    <w:rsid w:val="00952F0D"/>
    <w:rsid w:val="00952F1C"/>
    <w:rsid w:val="00953057"/>
    <w:rsid w:val="00953162"/>
    <w:rsid w:val="009531B1"/>
    <w:rsid w:val="00953733"/>
    <w:rsid w:val="00953B33"/>
    <w:rsid w:val="00953E5E"/>
    <w:rsid w:val="00954036"/>
    <w:rsid w:val="0095432E"/>
    <w:rsid w:val="00955A08"/>
    <w:rsid w:val="00955C03"/>
    <w:rsid w:val="00956836"/>
    <w:rsid w:val="0095689A"/>
    <w:rsid w:val="009568AE"/>
    <w:rsid w:val="009569F2"/>
    <w:rsid w:val="00956AA7"/>
    <w:rsid w:val="0095773F"/>
    <w:rsid w:val="00957D20"/>
    <w:rsid w:val="009601E6"/>
    <w:rsid w:val="009603AF"/>
    <w:rsid w:val="009604AC"/>
    <w:rsid w:val="009609A9"/>
    <w:rsid w:val="00960C7D"/>
    <w:rsid w:val="00960D79"/>
    <w:rsid w:val="00960F45"/>
    <w:rsid w:val="00961094"/>
    <w:rsid w:val="00961630"/>
    <w:rsid w:val="0096213B"/>
    <w:rsid w:val="009629D6"/>
    <w:rsid w:val="00962E0E"/>
    <w:rsid w:val="009635D5"/>
    <w:rsid w:val="009639D7"/>
    <w:rsid w:val="00964692"/>
    <w:rsid w:val="00964831"/>
    <w:rsid w:val="00964CD9"/>
    <w:rsid w:val="0096544B"/>
    <w:rsid w:val="00965896"/>
    <w:rsid w:val="00966A0A"/>
    <w:rsid w:val="00966AA0"/>
    <w:rsid w:val="00966B7E"/>
    <w:rsid w:val="00966C06"/>
    <w:rsid w:val="00966E65"/>
    <w:rsid w:val="0096729F"/>
    <w:rsid w:val="009672C6"/>
    <w:rsid w:val="00967DB8"/>
    <w:rsid w:val="00967E93"/>
    <w:rsid w:val="00970484"/>
    <w:rsid w:val="0097071C"/>
    <w:rsid w:val="00970C2A"/>
    <w:rsid w:val="009725F3"/>
    <w:rsid w:val="009731CB"/>
    <w:rsid w:val="009736A2"/>
    <w:rsid w:val="009758E0"/>
    <w:rsid w:val="0097632C"/>
    <w:rsid w:val="009764AA"/>
    <w:rsid w:val="00976EDA"/>
    <w:rsid w:val="009777ED"/>
    <w:rsid w:val="00980AAA"/>
    <w:rsid w:val="00980F37"/>
    <w:rsid w:val="00980FB2"/>
    <w:rsid w:val="00981E33"/>
    <w:rsid w:val="00982417"/>
    <w:rsid w:val="009824D5"/>
    <w:rsid w:val="00982B01"/>
    <w:rsid w:val="0098342E"/>
    <w:rsid w:val="00983A5D"/>
    <w:rsid w:val="0098444D"/>
    <w:rsid w:val="009851A1"/>
    <w:rsid w:val="0098557C"/>
    <w:rsid w:val="00986837"/>
    <w:rsid w:val="009869AF"/>
    <w:rsid w:val="00987590"/>
    <w:rsid w:val="0098780C"/>
    <w:rsid w:val="00990211"/>
    <w:rsid w:val="0099092A"/>
    <w:rsid w:val="00990E13"/>
    <w:rsid w:val="00991F5D"/>
    <w:rsid w:val="00992979"/>
    <w:rsid w:val="00992EA3"/>
    <w:rsid w:val="00993E99"/>
    <w:rsid w:val="00994389"/>
    <w:rsid w:val="009948D7"/>
    <w:rsid w:val="009955FD"/>
    <w:rsid w:val="00995DD3"/>
    <w:rsid w:val="00995FEC"/>
    <w:rsid w:val="009979E4"/>
    <w:rsid w:val="009A1E12"/>
    <w:rsid w:val="009A2251"/>
    <w:rsid w:val="009A2D40"/>
    <w:rsid w:val="009A36F2"/>
    <w:rsid w:val="009A3F53"/>
    <w:rsid w:val="009A4770"/>
    <w:rsid w:val="009A4EE1"/>
    <w:rsid w:val="009A55AE"/>
    <w:rsid w:val="009A5612"/>
    <w:rsid w:val="009A59F4"/>
    <w:rsid w:val="009A617C"/>
    <w:rsid w:val="009A63FC"/>
    <w:rsid w:val="009A6C08"/>
    <w:rsid w:val="009A6C15"/>
    <w:rsid w:val="009A6F1C"/>
    <w:rsid w:val="009B03AC"/>
    <w:rsid w:val="009B29F5"/>
    <w:rsid w:val="009B2BEB"/>
    <w:rsid w:val="009B3326"/>
    <w:rsid w:val="009B4B67"/>
    <w:rsid w:val="009B5096"/>
    <w:rsid w:val="009B52CA"/>
    <w:rsid w:val="009B5575"/>
    <w:rsid w:val="009B5700"/>
    <w:rsid w:val="009B6300"/>
    <w:rsid w:val="009B6A48"/>
    <w:rsid w:val="009B6C9A"/>
    <w:rsid w:val="009B7073"/>
    <w:rsid w:val="009B711E"/>
    <w:rsid w:val="009B7EA1"/>
    <w:rsid w:val="009B7FAB"/>
    <w:rsid w:val="009C0CAC"/>
    <w:rsid w:val="009C0E67"/>
    <w:rsid w:val="009C0EF6"/>
    <w:rsid w:val="009C14B1"/>
    <w:rsid w:val="009C1F8E"/>
    <w:rsid w:val="009C3114"/>
    <w:rsid w:val="009C31DF"/>
    <w:rsid w:val="009C3773"/>
    <w:rsid w:val="009C3AC8"/>
    <w:rsid w:val="009C3E2D"/>
    <w:rsid w:val="009C51AE"/>
    <w:rsid w:val="009C545E"/>
    <w:rsid w:val="009C59D7"/>
    <w:rsid w:val="009C6171"/>
    <w:rsid w:val="009C62F5"/>
    <w:rsid w:val="009C6C2F"/>
    <w:rsid w:val="009C73FF"/>
    <w:rsid w:val="009C7421"/>
    <w:rsid w:val="009D05E6"/>
    <w:rsid w:val="009D241F"/>
    <w:rsid w:val="009D2A98"/>
    <w:rsid w:val="009D4C0F"/>
    <w:rsid w:val="009D526D"/>
    <w:rsid w:val="009D5DBC"/>
    <w:rsid w:val="009D5DD8"/>
    <w:rsid w:val="009D60B6"/>
    <w:rsid w:val="009D61DF"/>
    <w:rsid w:val="009D6635"/>
    <w:rsid w:val="009D67E2"/>
    <w:rsid w:val="009D6FD5"/>
    <w:rsid w:val="009D70F6"/>
    <w:rsid w:val="009D71A8"/>
    <w:rsid w:val="009E08C3"/>
    <w:rsid w:val="009E18FC"/>
    <w:rsid w:val="009E2455"/>
    <w:rsid w:val="009E2995"/>
    <w:rsid w:val="009E2D8B"/>
    <w:rsid w:val="009E4FFF"/>
    <w:rsid w:val="009E52C7"/>
    <w:rsid w:val="009E5D21"/>
    <w:rsid w:val="009E661D"/>
    <w:rsid w:val="009E7F03"/>
    <w:rsid w:val="009E7FEB"/>
    <w:rsid w:val="009F0CB7"/>
    <w:rsid w:val="009F0CCE"/>
    <w:rsid w:val="009F2DD4"/>
    <w:rsid w:val="009F2FF4"/>
    <w:rsid w:val="009F32AF"/>
    <w:rsid w:val="009F39EA"/>
    <w:rsid w:val="009F3BAF"/>
    <w:rsid w:val="009F3D8F"/>
    <w:rsid w:val="009F3E12"/>
    <w:rsid w:val="009F4C9F"/>
    <w:rsid w:val="009F59A0"/>
    <w:rsid w:val="009F6AF8"/>
    <w:rsid w:val="009F6BD0"/>
    <w:rsid w:val="009F6FAB"/>
    <w:rsid w:val="00A00723"/>
    <w:rsid w:val="00A007C6"/>
    <w:rsid w:val="00A01960"/>
    <w:rsid w:val="00A01B33"/>
    <w:rsid w:val="00A02ACD"/>
    <w:rsid w:val="00A02C04"/>
    <w:rsid w:val="00A02FA4"/>
    <w:rsid w:val="00A05559"/>
    <w:rsid w:val="00A0565F"/>
    <w:rsid w:val="00A06BDE"/>
    <w:rsid w:val="00A06D7A"/>
    <w:rsid w:val="00A10063"/>
    <w:rsid w:val="00A1017A"/>
    <w:rsid w:val="00A107EE"/>
    <w:rsid w:val="00A11131"/>
    <w:rsid w:val="00A1297E"/>
    <w:rsid w:val="00A13244"/>
    <w:rsid w:val="00A15C9E"/>
    <w:rsid w:val="00A15D02"/>
    <w:rsid w:val="00A1763C"/>
    <w:rsid w:val="00A203C4"/>
    <w:rsid w:val="00A20B10"/>
    <w:rsid w:val="00A2102B"/>
    <w:rsid w:val="00A213EB"/>
    <w:rsid w:val="00A21A61"/>
    <w:rsid w:val="00A21DB4"/>
    <w:rsid w:val="00A21F8C"/>
    <w:rsid w:val="00A221DD"/>
    <w:rsid w:val="00A2255B"/>
    <w:rsid w:val="00A22970"/>
    <w:rsid w:val="00A22FCB"/>
    <w:rsid w:val="00A23295"/>
    <w:rsid w:val="00A24349"/>
    <w:rsid w:val="00A254FD"/>
    <w:rsid w:val="00A27A48"/>
    <w:rsid w:val="00A30201"/>
    <w:rsid w:val="00A303A0"/>
    <w:rsid w:val="00A308DD"/>
    <w:rsid w:val="00A31127"/>
    <w:rsid w:val="00A329CF"/>
    <w:rsid w:val="00A32F57"/>
    <w:rsid w:val="00A33004"/>
    <w:rsid w:val="00A33487"/>
    <w:rsid w:val="00A334C3"/>
    <w:rsid w:val="00A33CE7"/>
    <w:rsid w:val="00A33CF6"/>
    <w:rsid w:val="00A33FE5"/>
    <w:rsid w:val="00A34E7F"/>
    <w:rsid w:val="00A35799"/>
    <w:rsid w:val="00A35E98"/>
    <w:rsid w:val="00A4004A"/>
    <w:rsid w:val="00A404DF"/>
    <w:rsid w:val="00A40AFF"/>
    <w:rsid w:val="00A40EFF"/>
    <w:rsid w:val="00A413C4"/>
    <w:rsid w:val="00A41510"/>
    <w:rsid w:val="00A418C6"/>
    <w:rsid w:val="00A41AD4"/>
    <w:rsid w:val="00A41EFC"/>
    <w:rsid w:val="00A42678"/>
    <w:rsid w:val="00A42C23"/>
    <w:rsid w:val="00A42C41"/>
    <w:rsid w:val="00A42CE3"/>
    <w:rsid w:val="00A43DE1"/>
    <w:rsid w:val="00A440F3"/>
    <w:rsid w:val="00A4540D"/>
    <w:rsid w:val="00A45FE9"/>
    <w:rsid w:val="00A46238"/>
    <w:rsid w:val="00A46F5C"/>
    <w:rsid w:val="00A4723C"/>
    <w:rsid w:val="00A50273"/>
    <w:rsid w:val="00A50D9E"/>
    <w:rsid w:val="00A51A8C"/>
    <w:rsid w:val="00A51CE6"/>
    <w:rsid w:val="00A527A3"/>
    <w:rsid w:val="00A52911"/>
    <w:rsid w:val="00A52988"/>
    <w:rsid w:val="00A53382"/>
    <w:rsid w:val="00A53529"/>
    <w:rsid w:val="00A535B3"/>
    <w:rsid w:val="00A53DCE"/>
    <w:rsid w:val="00A56642"/>
    <w:rsid w:val="00A56CB0"/>
    <w:rsid w:val="00A5792D"/>
    <w:rsid w:val="00A57A1E"/>
    <w:rsid w:val="00A57C22"/>
    <w:rsid w:val="00A60785"/>
    <w:rsid w:val="00A60FFB"/>
    <w:rsid w:val="00A61824"/>
    <w:rsid w:val="00A619F3"/>
    <w:rsid w:val="00A622CF"/>
    <w:rsid w:val="00A62A5E"/>
    <w:rsid w:val="00A62B1B"/>
    <w:rsid w:val="00A648EB"/>
    <w:rsid w:val="00A64C33"/>
    <w:rsid w:val="00A652FD"/>
    <w:rsid w:val="00A65631"/>
    <w:rsid w:val="00A65C83"/>
    <w:rsid w:val="00A66AFF"/>
    <w:rsid w:val="00A66E30"/>
    <w:rsid w:val="00A67AF2"/>
    <w:rsid w:val="00A7108E"/>
    <w:rsid w:val="00A72F26"/>
    <w:rsid w:val="00A73204"/>
    <w:rsid w:val="00A73C19"/>
    <w:rsid w:val="00A73E93"/>
    <w:rsid w:val="00A74088"/>
    <w:rsid w:val="00A74409"/>
    <w:rsid w:val="00A7468A"/>
    <w:rsid w:val="00A75387"/>
    <w:rsid w:val="00A7594A"/>
    <w:rsid w:val="00A7685E"/>
    <w:rsid w:val="00A771D3"/>
    <w:rsid w:val="00A77355"/>
    <w:rsid w:val="00A77750"/>
    <w:rsid w:val="00A77CC1"/>
    <w:rsid w:val="00A77D60"/>
    <w:rsid w:val="00A77E8C"/>
    <w:rsid w:val="00A80B6F"/>
    <w:rsid w:val="00A81DAA"/>
    <w:rsid w:val="00A8201A"/>
    <w:rsid w:val="00A82594"/>
    <w:rsid w:val="00A83DF3"/>
    <w:rsid w:val="00A84924"/>
    <w:rsid w:val="00A84A1B"/>
    <w:rsid w:val="00A84A84"/>
    <w:rsid w:val="00A84AE9"/>
    <w:rsid w:val="00A84E88"/>
    <w:rsid w:val="00A85A03"/>
    <w:rsid w:val="00A86556"/>
    <w:rsid w:val="00A865E5"/>
    <w:rsid w:val="00A86F6D"/>
    <w:rsid w:val="00A870FE"/>
    <w:rsid w:val="00A92173"/>
    <w:rsid w:val="00A92442"/>
    <w:rsid w:val="00A92752"/>
    <w:rsid w:val="00A9280D"/>
    <w:rsid w:val="00A93E3E"/>
    <w:rsid w:val="00A94CC3"/>
    <w:rsid w:val="00A94CFF"/>
    <w:rsid w:val="00A94E5B"/>
    <w:rsid w:val="00A95445"/>
    <w:rsid w:val="00A9551C"/>
    <w:rsid w:val="00A95A0B"/>
    <w:rsid w:val="00A95A71"/>
    <w:rsid w:val="00A95B12"/>
    <w:rsid w:val="00A977C6"/>
    <w:rsid w:val="00A979E9"/>
    <w:rsid w:val="00AA005B"/>
    <w:rsid w:val="00AA08E2"/>
    <w:rsid w:val="00AA09FD"/>
    <w:rsid w:val="00AA0BB4"/>
    <w:rsid w:val="00AA0CD3"/>
    <w:rsid w:val="00AA113F"/>
    <w:rsid w:val="00AA19DC"/>
    <w:rsid w:val="00AA235C"/>
    <w:rsid w:val="00AA2F62"/>
    <w:rsid w:val="00AA392F"/>
    <w:rsid w:val="00AA5F00"/>
    <w:rsid w:val="00AA62E2"/>
    <w:rsid w:val="00AA66E7"/>
    <w:rsid w:val="00AA6FCF"/>
    <w:rsid w:val="00AA7253"/>
    <w:rsid w:val="00AA74A5"/>
    <w:rsid w:val="00AA7CB5"/>
    <w:rsid w:val="00AA7EAE"/>
    <w:rsid w:val="00AB0442"/>
    <w:rsid w:val="00AB158E"/>
    <w:rsid w:val="00AB18F7"/>
    <w:rsid w:val="00AB1A21"/>
    <w:rsid w:val="00AB1ED5"/>
    <w:rsid w:val="00AB208F"/>
    <w:rsid w:val="00AB2580"/>
    <w:rsid w:val="00AB2B72"/>
    <w:rsid w:val="00AB3C55"/>
    <w:rsid w:val="00AB5387"/>
    <w:rsid w:val="00AB5626"/>
    <w:rsid w:val="00AB5F3C"/>
    <w:rsid w:val="00AB5F7C"/>
    <w:rsid w:val="00AB7813"/>
    <w:rsid w:val="00AC0F05"/>
    <w:rsid w:val="00AC1880"/>
    <w:rsid w:val="00AC1E1C"/>
    <w:rsid w:val="00AC3819"/>
    <w:rsid w:val="00AC3B1C"/>
    <w:rsid w:val="00AC4666"/>
    <w:rsid w:val="00AC4952"/>
    <w:rsid w:val="00AC4B2E"/>
    <w:rsid w:val="00AC4E6D"/>
    <w:rsid w:val="00AC608D"/>
    <w:rsid w:val="00AC7399"/>
    <w:rsid w:val="00AC78B6"/>
    <w:rsid w:val="00AD0299"/>
    <w:rsid w:val="00AD0962"/>
    <w:rsid w:val="00AD1169"/>
    <w:rsid w:val="00AD19CE"/>
    <w:rsid w:val="00AD1E9E"/>
    <w:rsid w:val="00AD2AA4"/>
    <w:rsid w:val="00AD2F9B"/>
    <w:rsid w:val="00AD41E4"/>
    <w:rsid w:val="00AD4284"/>
    <w:rsid w:val="00AD4408"/>
    <w:rsid w:val="00AD440F"/>
    <w:rsid w:val="00AD5779"/>
    <w:rsid w:val="00AD58FE"/>
    <w:rsid w:val="00AD5AF3"/>
    <w:rsid w:val="00AD5C53"/>
    <w:rsid w:val="00AD612D"/>
    <w:rsid w:val="00AD7219"/>
    <w:rsid w:val="00AD7701"/>
    <w:rsid w:val="00AD7CD5"/>
    <w:rsid w:val="00AE07E9"/>
    <w:rsid w:val="00AE08CA"/>
    <w:rsid w:val="00AE0F1E"/>
    <w:rsid w:val="00AE3A66"/>
    <w:rsid w:val="00AE3D8E"/>
    <w:rsid w:val="00AE4469"/>
    <w:rsid w:val="00AE4540"/>
    <w:rsid w:val="00AE5604"/>
    <w:rsid w:val="00AE569F"/>
    <w:rsid w:val="00AE56E5"/>
    <w:rsid w:val="00AE673D"/>
    <w:rsid w:val="00AE75CC"/>
    <w:rsid w:val="00AF1B61"/>
    <w:rsid w:val="00AF1E1F"/>
    <w:rsid w:val="00AF2860"/>
    <w:rsid w:val="00AF2A79"/>
    <w:rsid w:val="00AF3166"/>
    <w:rsid w:val="00AF385F"/>
    <w:rsid w:val="00AF41A6"/>
    <w:rsid w:val="00AF4288"/>
    <w:rsid w:val="00AF42B7"/>
    <w:rsid w:val="00AF46A2"/>
    <w:rsid w:val="00AF4749"/>
    <w:rsid w:val="00AF4DAA"/>
    <w:rsid w:val="00AF6E57"/>
    <w:rsid w:val="00AF7396"/>
    <w:rsid w:val="00AF748C"/>
    <w:rsid w:val="00B000DC"/>
    <w:rsid w:val="00B00D9C"/>
    <w:rsid w:val="00B00E1C"/>
    <w:rsid w:val="00B0113D"/>
    <w:rsid w:val="00B01306"/>
    <w:rsid w:val="00B01AC5"/>
    <w:rsid w:val="00B027D1"/>
    <w:rsid w:val="00B0297A"/>
    <w:rsid w:val="00B02C9C"/>
    <w:rsid w:val="00B03757"/>
    <w:rsid w:val="00B03B73"/>
    <w:rsid w:val="00B04B07"/>
    <w:rsid w:val="00B04D1B"/>
    <w:rsid w:val="00B0518C"/>
    <w:rsid w:val="00B05F00"/>
    <w:rsid w:val="00B05F98"/>
    <w:rsid w:val="00B06760"/>
    <w:rsid w:val="00B077C8"/>
    <w:rsid w:val="00B102FF"/>
    <w:rsid w:val="00B104DE"/>
    <w:rsid w:val="00B10A2C"/>
    <w:rsid w:val="00B10C87"/>
    <w:rsid w:val="00B10CB4"/>
    <w:rsid w:val="00B110D6"/>
    <w:rsid w:val="00B11211"/>
    <w:rsid w:val="00B124EE"/>
    <w:rsid w:val="00B12596"/>
    <w:rsid w:val="00B13217"/>
    <w:rsid w:val="00B13479"/>
    <w:rsid w:val="00B160F6"/>
    <w:rsid w:val="00B16192"/>
    <w:rsid w:val="00B1705B"/>
    <w:rsid w:val="00B17CCC"/>
    <w:rsid w:val="00B17D7F"/>
    <w:rsid w:val="00B17D8F"/>
    <w:rsid w:val="00B217ED"/>
    <w:rsid w:val="00B2189B"/>
    <w:rsid w:val="00B2275B"/>
    <w:rsid w:val="00B23123"/>
    <w:rsid w:val="00B2364B"/>
    <w:rsid w:val="00B23AED"/>
    <w:rsid w:val="00B23B79"/>
    <w:rsid w:val="00B25292"/>
    <w:rsid w:val="00B25FA5"/>
    <w:rsid w:val="00B261B8"/>
    <w:rsid w:val="00B265D4"/>
    <w:rsid w:val="00B26623"/>
    <w:rsid w:val="00B2673A"/>
    <w:rsid w:val="00B2673C"/>
    <w:rsid w:val="00B26BB5"/>
    <w:rsid w:val="00B2718A"/>
    <w:rsid w:val="00B31FCC"/>
    <w:rsid w:val="00B32065"/>
    <w:rsid w:val="00B33350"/>
    <w:rsid w:val="00B3364B"/>
    <w:rsid w:val="00B343B4"/>
    <w:rsid w:val="00B3722F"/>
    <w:rsid w:val="00B37837"/>
    <w:rsid w:val="00B4051A"/>
    <w:rsid w:val="00B40D3B"/>
    <w:rsid w:val="00B40E50"/>
    <w:rsid w:val="00B412A4"/>
    <w:rsid w:val="00B416DF"/>
    <w:rsid w:val="00B41BEB"/>
    <w:rsid w:val="00B41E0F"/>
    <w:rsid w:val="00B41FC1"/>
    <w:rsid w:val="00B42A45"/>
    <w:rsid w:val="00B42A98"/>
    <w:rsid w:val="00B42D28"/>
    <w:rsid w:val="00B4367A"/>
    <w:rsid w:val="00B44E63"/>
    <w:rsid w:val="00B44EB5"/>
    <w:rsid w:val="00B45000"/>
    <w:rsid w:val="00B45A64"/>
    <w:rsid w:val="00B45EF4"/>
    <w:rsid w:val="00B50D1F"/>
    <w:rsid w:val="00B51EF6"/>
    <w:rsid w:val="00B52049"/>
    <w:rsid w:val="00B52979"/>
    <w:rsid w:val="00B52DE6"/>
    <w:rsid w:val="00B52F69"/>
    <w:rsid w:val="00B52F7B"/>
    <w:rsid w:val="00B53D15"/>
    <w:rsid w:val="00B53E71"/>
    <w:rsid w:val="00B53FC8"/>
    <w:rsid w:val="00B55E0A"/>
    <w:rsid w:val="00B561E0"/>
    <w:rsid w:val="00B566EE"/>
    <w:rsid w:val="00B57709"/>
    <w:rsid w:val="00B578F9"/>
    <w:rsid w:val="00B57CB2"/>
    <w:rsid w:val="00B61272"/>
    <w:rsid w:val="00B61676"/>
    <w:rsid w:val="00B61E0A"/>
    <w:rsid w:val="00B627A4"/>
    <w:rsid w:val="00B62F91"/>
    <w:rsid w:val="00B631DA"/>
    <w:rsid w:val="00B638F6"/>
    <w:rsid w:val="00B63A6C"/>
    <w:rsid w:val="00B642F8"/>
    <w:rsid w:val="00B65197"/>
    <w:rsid w:val="00B65BB0"/>
    <w:rsid w:val="00B65FA0"/>
    <w:rsid w:val="00B664B1"/>
    <w:rsid w:val="00B66532"/>
    <w:rsid w:val="00B66A0B"/>
    <w:rsid w:val="00B66F8F"/>
    <w:rsid w:val="00B6724E"/>
    <w:rsid w:val="00B6787C"/>
    <w:rsid w:val="00B67A62"/>
    <w:rsid w:val="00B67D4E"/>
    <w:rsid w:val="00B709C9"/>
    <w:rsid w:val="00B719F5"/>
    <w:rsid w:val="00B71E05"/>
    <w:rsid w:val="00B729AC"/>
    <w:rsid w:val="00B735D2"/>
    <w:rsid w:val="00B73A9D"/>
    <w:rsid w:val="00B74527"/>
    <w:rsid w:val="00B75365"/>
    <w:rsid w:val="00B756EF"/>
    <w:rsid w:val="00B75742"/>
    <w:rsid w:val="00B75D2B"/>
    <w:rsid w:val="00B763C9"/>
    <w:rsid w:val="00B77122"/>
    <w:rsid w:val="00B772FF"/>
    <w:rsid w:val="00B77A93"/>
    <w:rsid w:val="00B77E00"/>
    <w:rsid w:val="00B77F87"/>
    <w:rsid w:val="00B81372"/>
    <w:rsid w:val="00B82221"/>
    <w:rsid w:val="00B82298"/>
    <w:rsid w:val="00B8260B"/>
    <w:rsid w:val="00B82AC2"/>
    <w:rsid w:val="00B831C5"/>
    <w:rsid w:val="00B834BB"/>
    <w:rsid w:val="00B8397C"/>
    <w:rsid w:val="00B83C3B"/>
    <w:rsid w:val="00B84873"/>
    <w:rsid w:val="00B84FF1"/>
    <w:rsid w:val="00B8561F"/>
    <w:rsid w:val="00B867B2"/>
    <w:rsid w:val="00B86B3E"/>
    <w:rsid w:val="00B86DD4"/>
    <w:rsid w:val="00B87449"/>
    <w:rsid w:val="00B876E3"/>
    <w:rsid w:val="00B90968"/>
    <w:rsid w:val="00B91619"/>
    <w:rsid w:val="00B9333A"/>
    <w:rsid w:val="00B94BD1"/>
    <w:rsid w:val="00B94DE5"/>
    <w:rsid w:val="00B94E5F"/>
    <w:rsid w:val="00B94F3C"/>
    <w:rsid w:val="00B95533"/>
    <w:rsid w:val="00B95926"/>
    <w:rsid w:val="00B95D99"/>
    <w:rsid w:val="00B96155"/>
    <w:rsid w:val="00B963CB"/>
    <w:rsid w:val="00B96DB1"/>
    <w:rsid w:val="00B97495"/>
    <w:rsid w:val="00B97D42"/>
    <w:rsid w:val="00B97D57"/>
    <w:rsid w:val="00BA0A24"/>
    <w:rsid w:val="00BA0D74"/>
    <w:rsid w:val="00BA0DB7"/>
    <w:rsid w:val="00BA1155"/>
    <w:rsid w:val="00BA194E"/>
    <w:rsid w:val="00BA2440"/>
    <w:rsid w:val="00BA2933"/>
    <w:rsid w:val="00BA2BB8"/>
    <w:rsid w:val="00BA2D7A"/>
    <w:rsid w:val="00BA31E7"/>
    <w:rsid w:val="00BA3C6C"/>
    <w:rsid w:val="00BA3E58"/>
    <w:rsid w:val="00BA3F59"/>
    <w:rsid w:val="00BA4164"/>
    <w:rsid w:val="00BA4421"/>
    <w:rsid w:val="00BA44F6"/>
    <w:rsid w:val="00BA55AC"/>
    <w:rsid w:val="00BA5DF0"/>
    <w:rsid w:val="00BA5E1C"/>
    <w:rsid w:val="00BA67DF"/>
    <w:rsid w:val="00BA68DB"/>
    <w:rsid w:val="00BA6E90"/>
    <w:rsid w:val="00BA6FB9"/>
    <w:rsid w:val="00BA70E2"/>
    <w:rsid w:val="00BA711B"/>
    <w:rsid w:val="00BA7990"/>
    <w:rsid w:val="00BB0D2C"/>
    <w:rsid w:val="00BB1D4E"/>
    <w:rsid w:val="00BB3057"/>
    <w:rsid w:val="00BB3B5B"/>
    <w:rsid w:val="00BB427C"/>
    <w:rsid w:val="00BB45AB"/>
    <w:rsid w:val="00BB4D08"/>
    <w:rsid w:val="00BB6F9A"/>
    <w:rsid w:val="00BB757F"/>
    <w:rsid w:val="00BB7DFE"/>
    <w:rsid w:val="00BC118F"/>
    <w:rsid w:val="00BC17E6"/>
    <w:rsid w:val="00BC1995"/>
    <w:rsid w:val="00BC2000"/>
    <w:rsid w:val="00BC235A"/>
    <w:rsid w:val="00BC4E7B"/>
    <w:rsid w:val="00BC6A89"/>
    <w:rsid w:val="00BC6BDC"/>
    <w:rsid w:val="00BC6C68"/>
    <w:rsid w:val="00BC79FB"/>
    <w:rsid w:val="00BC7ACC"/>
    <w:rsid w:val="00BD1B32"/>
    <w:rsid w:val="00BD25BC"/>
    <w:rsid w:val="00BD3497"/>
    <w:rsid w:val="00BD4533"/>
    <w:rsid w:val="00BD566B"/>
    <w:rsid w:val="00BD5A34"/>
    <w:rsid w:val="00BD5AEB"/>
    <w:rsid w:val="00BD5B54"/>
    <w:rsid w:val="00BD740A"/>
    <w:rsid w:val="00BD7853"/>
    <w:rsid w:val="00BD7E5F"/>
    <w:rsid w:val="00BD7E8E"/>
    <w:rsid w:val="00BE0FF1"/>
    <w:rsid w:val="00BE1B0E"/>
    <w:rsid w:val="00BE1CC3"/>
    <w:rsid w:val="00BE1F12"/>
    <w:rsid w:val="00BE2944"/>
    <w:rsid w:val="00BE2DB4"/>
    <w:rsid w:val="00BE32D6"/>
    <w:rsid w:val="00BE367F"/>
    <w:rsid w:val="00BE5222"/>
    <w:rsid w:val="00BE5488"/>
    <w:rsid w:val="00BE5552"/>
    <w:rsid w:val="00BE63AE"/>
    <w:rsid w:val="00BE699E"/>
    <w:rsid w:val="00BE6EA6"/>
    <w:rsid w:val="00BE7237"/>
    <w:rsid w:val="00BE7245"/>
    <w:rsid w:val="00BE79F3"/>
    <w:rsid w:val="00BE7D2B"/>
    <w:rsid w:val="00BF0138"/>
    <w:rsid w:val="00BF03DF"/>
    <w:rsid w:val="00BF104A"/>
    <w:rsid w:val="00BF16D9"/>
    <w:rsid w:val="00BF1894"/>
    <w:rsid w:val="00BF1C70"/>
    <w:rsid w:val="00BF2E23"/>
    <w:rsid w:val="00BF54C7"/>
    <w:rsid w:val="00BF5610"/>
    <w:rsid w:val="00BF5745"/>
    <w:rsid w:val="00BF5CC8"/>
    <w:rsid w:val="00BF5E8D"/>
    <w:rsid w:val="00BF641A"/>
    <w:rsid w:val="00BF6D80"/>
    <w:rsid w:val="00BF6DBE"/>
    <w:rsid w:val="00BF7D01"/>
    <w:rsid w:val="00C00B8D"/>
    <w:rsid w:val="00C010FA"/>
    <w:rsid w:val="00C01183"/>
    <w:rsid w:val="00C0145E"/>
    <w:rsid w:val="00C026CC"/>
    <w:rsid w:val="00C02DF7"/>
    <w:rsid w:val="00C03953"/>
    <w:rsid w:val="00C041F7"/>
    <w:rsid w:val="00C04427"/>
    <w:rsid w:val="00C0447D"/>
    <w:rsid w:val="00C04C2A"/>
    <w:rsid w:val="00C0593D"/>
    <w:rsid w:val="00C05B17"/>
    <w:rsid w:val="00C05BB8"/>
    <w:rsid w:val="00C05FF4"/>
    <w:rsid w:val="00C065C0"/>
    <w:rsid w:val="00C06F64"/>
    <w:rsid w:val="00C078F9"/>
    <w:rsid w:val="00C07B17"/>
    <w:rsid w:val="00C1030B"/>
    <w:rsid w:val="00C10B95"/>
    <w:rsid w:val="00C10E59"/>
    <w:rsid w:val="00C111A6"/>
    <w:rsid w:val="00C114E7"/>
    <w:rsid w:val="00C11512"/>
    <w:rsid w:val="00C119CD"/>
    <w:rsid w:val="00C11BBF"/>
    <w:rsid w:val="00C1235D"/>
    <w:rsid w:val="00C12CED"/>
    <w:rsid w:val="00C12CFD"/>
    <w:rsid w:val="00C12E22"/>
    <w:rsid w:val="00C13049"/>
    <w:rsid w:val="00C13648"/>
    <w:rsid w:val="00C138EC"/>
    <w:rsid w:val="00C139CE"/>
    <w:rsid w:val="00C14572"/>
    <w:rsid w:val="00C14BD5"/>
    <w:rsid w:val="00C15135"/>
    <w:rsid w:val="00C1557A"/>
    <w:rsid w:val="00C1589C"/>
    <w:rsid w:val="00C168D7"/>
    <w:rsid w:val="00C2009F"/>
    <w:rsid w:val="00C21F68"/>
    <w:rsid w:val="00C221C3"/>
    <w:rsid w:val="00C22934"/>
    <w:rsid w:val="00C23306"/>
    <w:rsid w:val="00C2346B"/>
    <w:rsid w:val="00C238A2"/>
    <w:rsid w:val="00C23CB7"/>
    <w:rsid w:val="00C25209"/>
    <w:rsid w:val="00C252BE"/>
    <w:rsid w:val="00C254DA"/>
    <w:rsid w:val="00C265D2"/>
    <w:rsid w:val="00C26B0A"/>
    <w:rsid w:val="00C279A5"/>
    <w:rsid w:val="00C27E0E"/>
    <w:rsid w:val="00C3010C"/>
    <w:rsid w:val="00C309C5"/>
    <w:rsid w:val="00C30AC5"/>
    <w:rsid w:val="00C310C6"/>
    <w:rsid w:val="00C3130F"/>
    <w:rsid w:val="00C315E8"/>
    <w:rsid w:val="00C32448"/>
    <w:rsid w:val="00C329B3"/>
    <w:rsid w:val="00C32A7D"/>
    <w:rsid w:val="00C32CB2"/>
    <w:rsid w:val="00C330F5"/>
    <w:rsid w:val="00C3348F"/>
    <w:rsid w:val="00C337AC"/>
    <w:rsid w:val="00C341CF"/>
    <w:rsid w:val="00C341ED"/>
    <w:rsid w:val="00C34279"/>
    <w:rsid w:val="00C34C0A"/>
    <w:rsid w:val="00C34C75"/>
    <w:rsid w:val="00C36FEC"/>
    <w:rsid w:val="00C37DFF"/>
    <w:rsid w:val="00C40A8C"/>
    <w:rsid w:val="00C414E3"/>
    <w:rsid w:val="00C41DC6"/>
    <w:rsid w:val="00C42406"/>
    <w:rsid w:val="00C42CE3"/>
    <w:rsid w:val="00C42D37"/>
    <w:rsid w:val="00C431D9"/>
    <w:rsid w:val="00C437D2"/>
    <w:rsid w:val="00C4393E"/>
    <w:rsid w:val="00C43CE8"/>
    <w:rsid w:val="00C43F4F"/>
    <w:rsid w:val="00C44440"/>
    <w:rsid w:val="00C44D0B"/>
    <w:rsid w:val="00C4520D"/>
    <w:rsid w:val="00C4631C"/>
    <w:rsid w:val="00C50B84"/>
    <w:rsid w:val="00C5108A"/>
    <w:rsid w:val="00C512A4"/>
    <w:rsid w:val="00C522F2"/>
    <w:rsid w:val="00C52411"/>
    <w:rsid w:val="00C5246A"/>
    <w:rsid w:val="00C52E63"/>
    <w:rsid w:val="00C53802"/>
    <w:rsid w:val="00C53D8A"/>
    <w:rsid w:val="00C54840"/>
    <w:rsid w:val="00C5561D"/>
    <w:rsid w:val="00C55AE5"/>
    <w:rsid w:val="00C56FFE"/>
    <w:rsid w:val="00C5702F"/>
    <w:rsid w:val="00C577B3"/>
    <w:rsid w:val="00C57FAC"/>
    <w:rsid w:val="00C60E87"/>
    <w:rsid w:val="00C6137E"/>
    <w:rsid w:val="00C613D8"/>
    <w:rsid w:val="00C61C75"/>
    <w:rsid w:val="00C65C37"/>
    <w:rsid w:val="00C65E2C"/>
    <w:rsid w:val="00C6620A"/>
    <w:rsid w:val="00C662D5"/>
    <w:rsid w:val="00C668F4"/>
    <w:rsid w:val="00C6710D"/>
    <w:rsid w:val="00C672B0"/>
    <w:rsid w:val="00C67EEC"/>
    <w:rsid w:val="00C70EBC"/>
    <w:rsid w:val="00C7126E"/>
    <w:rsid w:val="00C712E7"/>
    <w:rsid w:val="00C71B8D"/>
    <w:rsid w:val="00C728AB"/>
    <w:rsid w:val="00C733E4"/>
    <w:rsid w:val="00C735A0"/>
    <w:rsid w:val="00C743B7"/>
    <w:rsid w:val="00C745F4"/>
    <w:rsid w:val="00C74DAA"/>
    <w:rsid w:val="00C758FF"/>
    <w:rsid w:val="00C759E7"/>
    <w:rsid w:val="00C7690E"/>
    <w:rsid w:val="00C76B49"/>
    <w:rsid w:val="00C77D09"/>
    <w:rsid w:val="00C803F1"/>
    <w:rsid w:val="00C8098E"/>
    <w:rsid w:val="00C81073"/>
    <w:rsid w:val="00C81CEB"/>
    <w:rsid w:val="00C81ED3"/>
    <w:rsid w:val="00C82437"/>
    <w:rsid w:val="00C83E9D"/>
    <w:rsid w:val="00C83F36"/>
    <w:rsid w:val="00C84176"/>
    <w:rsid w:val="00C84671"/>
    <w:rsid w:val="00C84D60"/>
    <w:rsid w:val="00C85631"/>
    <w:rsid w:val="00C85D10"/>
    <w:rsid w:val="00C86544"/>
    <w:rsid w:val="00C8748E"/>
    <w:rsid w:val="00C877E3"/>
    <w:rsid w:val="00C879A0"/>
    <w:rsid w:val="00C87B15"/>
    <w:rsid w:val="00C90947"/>
    <w:rsid w:val="00C91937"/>
    <w:rsid w:val="00C926E9"/>
    <w:rsid w:val="00C935EC"/>
    <w:rsid w:val="00C9475D"/>
    <w:rsid w:val="00C94D74"/>
    <w:rsid w:val="00C951B4"/>
    <w:rsid w:val="00C9567E"/>
    <w:rsid w:val="00C95E64"/>
    <w:rsid w:val="00C964B2"/>
    <w:rsid w:val="00C96AAD"/>
    <w:rsid w:val="00C974A6"/>
    <w:rsid w:val="00CA0ED8"/>
    <w:rsid w:val="00CA14A7"/>
    <w:rsid w:val="00CA160E"/>
    <w:rsid w:val="00CA1989"/>
    <w:rsid w:val="00CA2848"/>
    <w:rsid w:val="00CA29AB"/>
    <w:rsid w:val="00CA3345"/>
    <w:rsid w:val="00CA3F25"/>
    <w:rsid w:val="00CA4670"/>
    <w:rsid w:val="00CA49EC"/>
    <w:rsid w:val="00CA4D85"/>
    <w:rsid w:val="00CA53C4"/>
    <w:rsid w:val="00CA54B8"/>
    <w:rsid w:val="00CA556C"/>
    <w:rsid w:val="00CA5A12"/>
    <w:rsid w:val="00CA60CC"/>
    <w:rsid w:val="00CB0CEB"/>
    <w:rsid w:val="00CB10E9"/>
    <w:rsid w:val="00CB13BD"/>
    <w:rsid w:val="00CB185E"/>
    <w:rsid w:val="00CB1AEE"/>
    <w:rsid w:val="00CB4601"/>
    <w:rsid w:val="00CB49EA"/>
    <w:rsid w:val="00CB4B0A"/>
    <w:rsid w:val="00CB4BC2"/>
    <w:rsid w:val="00CB4E5E"/>
    <w:rsid w:val="00CB77B6"/>
    <w:rsid w:val="00CB780E"/>
    <w:rsid w:val="00CB7F33"/>
    <w:rsid w:val="00CC1BC3"/>
    <w:rsid w:val="00CC1D8F"/>
    <w:rsid w:val="00CC25DD"/>
    <w:rsid w:val="00CC2A23"/>
    <w:rsid w:val="00CC2B7E"/>
    <w:rsid w:val="00CC2E40"/>
    <w:rsid w:val="00CC3856"/>
    <w:rsid w:val="00CC3B2E"/>
    <w:rsid w:val="00CC3F61"/>
    <w:rsid w:val="00CC4682"/>
    <w:rsid w:val="00CC46B7"/>
    <w:rsid w:val="00CC4CD3"/>
    <w:rsid w:val="00CC536B"/>
    <w:rsid w:val="00CC554E"/>
    <w:rsid w:val="00CC5657"/>
    <w:rsid w:val="00CC5B25"/>
    <w:rsid w:val="00CC65AA"/>
    <w:rsid w:val="00CC6D67"/>
    <w:rsid w:val="00CC7868"/>
    <w:rsid w:val="00CC7BD5"/>
    <w:rsid w:val="00CC7CD8"/>
    <w:rsid w:val="00CD063D"/>
    <w:rsid w:val="00CD09E6"/>
    <w:rsid w:val="00CD17D9"/>
    <w:rsid w:val="00CD1876"/>
    <w:rsid w:val="00CD1A4C"/>
    <w:rsid w:val="00CD2422"/>
    <w:rsid w:val="00CD2994"/>
    <w:rsid w:val="00CD30CF"/>
    <w:rsid w:val="00CD3872"/>
    <w:rsid w:val="00CD41FB"/>
    <w:rsid w:val="00CD4BD5"/>
    <w:rsid w:val="00CD4D5D"/>
    <w:rsid w:val="00CD50AB"/>
    <w:rsid w:val="00CD58A5"/>
    <w:rsid w:val="00CD5992"/>
    <w:rsid w:val="00CD62E2"/>
    <w:rsid w:val="00CD647B"/>
    <w:rsid w:val="00CD67BF"/>
    <w:rsid w:val="00CD7290"/>
    <w:rsid w:val="00CD75FE"/>
    <w:rsid w:val="00CE080E"/>
    <w:rsid w:val="00CE0A2A"/>
    <w:rsid w:val="00CE2009"/>
    <w:rsid w:val="00CE276A"/>
    <w:rsid w:val="00CE2E7C"/>
    <w:rsid w:val="00CE30EB"/>
    <w:rsid w:val="00CE3903"/>
    <w:rsid w:val="00CE4071"/>
    <w:rsid w:val="00CE4533"/>
    <w:rsid w:val="00CE523C"/>
    <w:rsid w:val="00CE5C76"/>
    <w:rsid w:val="00CE6C4F"/>
    <w:rsid w:val="00CE7409"/>
    <w:rsid w:val="00CE7752"/>
    <w:rsid w:val="00CE7B8A"/>
    <w:rsid w:val="00CF0800"/>
    <w:rsid w:val="00CF0930"/>
    <w:rsid w:val="00CF0D1A"/>
    <w:rsid w:val="00CF21DA"/>
    <w:rsid w:val="00CF27A8"/>
    <w:rsid w:val="00CF2DC4"/>
    <w:rsid w:val="00CF3E2E"/>
    <w:rsid w:val="00CF42B5"/>
    <w:rsid w:val="00CF4A23"/>
    <w:rsid w:val="00CF4B21"/>
    <w:rsid w:val="00CF52CE"/>
    <w:rsid w:val="00CF578F"/>
    <w:rsid w:val="00CF57E1"/>
    <w:rsid w:val="00CF637D"/>
    <w:rsid w:val="00CF6915"/>
    <w:rsid w:val="00CF6BBF"/>
    <w:rsid w:val="00CF6C3E"/>
    <w:rsid w:val="00CF6DB2"/>
    <w:rsid w:val="00CF6EC5"/>
    <w:rsid w:val="00CF6F45"/>
    <w:rsid w:val="00CF7572"/>
    <w:rsid w:val="00CF7C98"/>
    <w:rsid w:val="00D00903"/>
    <w:rsid w:val="00D00D57"/>
    <w:rsid w:val="00D0124E"/>
    <w:rsid w:val="00D0143F"/>
    <w:rsid w:val="00D030A3"/>
    <w:rsid w:val="00D030E9"/>
    <w:rsid w:val="00D031F2"/>
    <w:rsid w:val="00D03B68"/>
    <w:rsid w:val="00D03CA2"/>
    <w:rsid w:val="00D048C7"/>
    <w:rsid w:val="00D05CBE"/>
    <w:rsid w:val="00D06C63"/>
    <w:rsid w:val="00D07168"/>
    <w:rsid w:val="00D077F9"/>
    <w:rsid w:val="00D07898"/>
    <w:rsid w:val="00D106EA"/>
    <w:rsid w:val="00D1083B"/>
    <w:rsid w:val="00D10B06"/>
    <w:rsid w:val="00D10D04"/>
    <w:rsid w:val="00D10FC5"/>
    <w:rsid w:val="00D111E1"/>
    <w:rsid w:val="00D1139E"/>
    <w:rsid w:val="00D113BA"/>
    <w:rsid w:val="00D11A61"/>
    <w:rsid w:val="00D11BE3"/>
    <w:rsid w:val="00D11FA3"/>
    <w:rsid w:val="00D12945"/>
    <w:rsid w:val="00D1294F"/>
    <w:rsid w:val="00D12AD2"/>
    <w:rsid w:val="00D12DBD"/>
    <w:rsid w:val="00D12FD2"/>
    <w:rsid w:val="00D12FEA"/>
    <w:rsid w:val="00D134CB"/>
    <w:rsid w:val="00D1361A"/>
    <w:rsid w:val="00D13685"/>
    <w:rsid w:val="00D14D0C"/>
    <w:rsid w:val="00D151FD"/>
    <w:rsid w:val="00D15621"/>
    <w:rsid w:val="00D15B29"/>
    <w:rsid w:val="00D163E8"/>
    <w:rsid w:val="00D166A5"/>
    <w:rsid w:val="00D16CD9"/>
    <w:rsid w:val="00D17355"/>
    <w:rsid w:val="00D17E07"/>
    <w:rsid w:val="00D20731"/>
    <w:rsid w:val="00D20A9C"/>
    <w:rsid w:val="00D21059"/>
    <w:rsid w:val="00D2129C"/>
    <w:rsid w:val="00D2155B"/>
    <w:rsid w:val="00D21797"/>
    <w:rsid w:val="00D2196C"/>
    <w:rsid w:val="00D22125"/>
    <w:rsid w:val="00D223A1"/>
    <w:rsid w:val="00D23ADE"/>
    <w:rsid w:val="00D24CE2"/>
    <w:rsid w:val="00D24F4B"/>
    <w:rsid w:val="00D253B8"/>
    <w:rsid w:val="00D25748"/>
    <w:rsid w:val="00D25ABF"/>
    <w:rsid w:val="00D265AC"/>
    <w:rsid w:val="00D26915"/>
    <w:rsid w:val="00D2739F"/>
    <w:rsid w:val="00D27ECE"/>
    <w:rsid w:val="00D301BB"/>
    <w:rsid w:val="00D3118D"/>
    <w:rsid w:val="00D3127C"/>
    <w:rsid w:val="00D31393"/>
    <w:rsid w:val="00D31566"/>
    <w:rsid w:val="00D31AD5"/>
    <w:rsid w:val="00D31AD9"/>
    <w:rsid w:val="00D31D4A"/>
    <w:rsid w:val="00D323D8"/>
    <w:rsid w:val="00D327BD"/>
    <w:rsid w:val="00D32AC8"/>
    <w:rsid w:val="00D34601"/>
    <w:rsid w:val="00D3469A"/>
    <w:rsid w:val="00D350F0"/>
    <w:rsid w:val="00D352E6"/>
    <w:rsid w:val="00D363CA"/>
    <w:rsid w:val="00D36FFC"/>
    <w:rsid w:val="00D371F7"/>
    <w:rsid w:val="00D3741D"/>
    <w:rsid w:val="00D37795"/>
    <w:rsid w:val="00D37AB7"/>
    <w:rsid w:val="00D37FDC"/>
    <w:rsid w:val="00D40309"/>
    <w:rsid w:val="00D4052B"/>
    <w:rsid w:val="00D40808"/>
    <w:rsid w:val="00D40F97"/>
    <w:rsid w:val="00D4151E"/>
    <w:rsid w:val="00D417F8"/>
    <w:rsid w:val="00D418CB"/>
    <w:rsid w:val="00D41EC1"/>
    <w:rsid w:val="00D42014"/>
    <w:rsid w:val="00D4282A"/>
    <w:rsid w:val="00D42EED"/>
    <w:rsid w:val="00D43FA4"/>
    <w:rsid w:val="00D43FFD"/>
    <w:rsid w:val="00D441A7"/>
    <w:rsid w:val="00D44A98"/>
    <w:rsid w:val="00D44BD6"/>
    <w:rsid w:val="00D459CB"/>
    <w:rsid w:val="00D461B4"/>
    <w:rsid w:val="00D4631C"/>
    <w:rsid w:val="00D4635D"/>
    <w:rsid w:val="00D46B77"/>
    <w:rsid w:val="00D47C51"/>
    <w:rsid w:val="00D51BCC"/>
    <w:rsid w:val="00D52BC4"/>
    <w:rsid w:val="00D52BFF"/>
    <w:rsid w:val="00D532B6"/>
    <w:rsid w:val="00D538C0"/>
    <w:rsid w:val="00D53DE2"/>
    <w:rsid w:val="00D55279"/>
    <w:rsid w:val="00D55786"/>
    <w:rsid w:val="00D56153"/>
    <w:rsid w:val="00D56786"/>
    <w:rsid w:val="00D56BA4"/>
    <w:rsid w:val="00D5707A"/>
    <w:rsid w:val="00D600B1"/>
    <w:rsid w:val="00D60334"/>
    <w:rsid w:val="00D60957"/>
    <w:rsid w:val="00D61147"/>
    <w:rsid w:val="00D613EE"/>
    <w:rsid w:val="00D61967"/>
    <w:rsid w:val="00D61BD2"/>
    <w:rsid w:val="00D628B3"/>
    <w:rsid w:val="00D62FF3"/>
    <w:rsid w:val="00D62FF5"/>
    <w:rsid w:val="00D63436"/>
    <w:rsid w:val="00D636DE"/>
    <w:rsid w:val="00D63A02"/>
    <w:rsid w:val="00D63EA9"/>
    <w:rsid w:val="00D64B8B"/>
    <w:rsid w:val="00D654AE"/>
    <w:rsid w:val="00D65D90"/>
    <w:rsid w:val="00D65EF4"/>
    <w:rsid w:val="00D665E8"/>
    <w:rsid w:val="00D668EA"/>
    <w:rsid w:val="00D66B40"/>
    <w:rsid w:val="00D6778E"/>
    <w:rsid w:val="00D67A05"/>
    <w:rsid w:val="00D71C72"/>
    <w:rsid w:val="00D737ED"/>
    <w:rsid w:val="00D73BE9"/>
    <w:rsid w:val="00D7484C"/>
    <w:rsid w:val="00D74CE3"/>
    <w:rsid w:val="00D74D5D"/>
    <w:rsid w:val="00D75058"/>
    <w:rsid w:val="00D7520C"/>
    <w:rsid w:val="00D7585C"/>
    <w:rsid w:val="00D761B5"/>
    <w:rsid w:val="00D77060"/>
    <w:rsid w:val="00D77CA6"/>
    <w:rsid w:val="00D8028B"/>
    <w:rsid w:val="00D80D39"/>
    <w:rsid w:val="00D80FB6"/>
    <w:rsid w:val="00D81782"/>
    <w:rsid w:val="00D818FA"/>
    <w:rsid w:val="00D81B0D"/>
    <w:rsid w:val="00D81E08"/>
    <w:rsid w:val="00D81F51"/>
    <w:rsid w:val="00D835D6"/>
    <w:rsid w:val="00D8390A"/>
    <w:rsid w:val="00D83B33"/>
    <w:rsid w:val="00D83BEB"/>
    <w:rsid w:val="00D83CFC"/>
    <w:rsid w:val="00D845AB"/>
    <w:rsid w:val="00D85686"/>
    <w:rsid w:val="00D857D9"/>
    <w:rsid w:val="00D8629F"/>
    <w:rsid w:val="00D86A3C"/>
    <w:rsid w:val="00D86BC4"/>
    <w:rsid w:val="00D877EE"/>
    <w:rsid w:val="00D90476"/>
    <w:rsid w:val="00D90D7F"/>
    <w:rsid w:val="00D90ED2"/>
    <w:rsid w:val="00D912E8"/>
    <w:rsid w:val="00D913EB"/>
    <w:rsid w:val="00D9158F"/>
    <w:rsid w:val="00D925DC"/>
    <w:rsid w:val="00D92695"/>
    <w:rsid w:val="00D92ACA"/>
    <w:rsid w:val="00D92FEC"/>
    <w:rsid w:val="00D94074"/>
    <w:rsid w:val="00D94B8D"/>
    <w:rsid w:val="00D94C66"/>
    <w:rsid w:val="00D96CD5"/>
    <w:rsid w:val="00D96E2F"/>
    <w:rsid w:val="00DA00D4"/>
    <w:rsid w:val="00DA0CA6"/>
    <w:rsid w:val="00DA29D1"/>
    <w:rsid w:val="00DA2A78"/>
    <w:rsid w:val="00DA2BD8"/>
    <w:rsid w:val="00DA2E23"/>
    <w:rsid w:val="00DA30BB"/>
    <w:rsid w:val="00DA352F"/>
    <w:rsid w:val="00DA3550"/>
    <w:rsid w:val="00DA3B0B"/>
    <w:rsid w:val="00DA47E1"/>
    <w:rsid w:val="00DA4946"/>
    <w:rsid w:val="00DA4C4A"/>
    <w:rsid w:val="00DA4D9C"/>
    <w:rsid w:val="00DA56E8"/>
    <w:rsid w:val="00DA59CB"/>
    <w:rsid w:val="00DA5BC4"/>
    <w:rsid w:val="00DA6866"/>
    <w:rsid w:val="00DA7278"/>
    <w:rsid w:val="00DA7AAD"/>
    <w:rsid w:val="00DB039C"/>
    <w:rsid w:val="00DB0442"/>
    <w:rsid w:val="00DB3275"/>
    <w:rsid w:val="00DB32FD"/>
    <w:rsid w:val="00DB4D1C"/>
    <w:rsid w:val="00DB51FF"/>
    <w:rsid w:val="00DB65AA"/>
    <w:rsid w:val="00DB6D19"/>
    <w:rsid w:val="00DB6F79"/>
    <w:rsid w:val="00DB79ED"/>
    <w:rsid w:val="00DC00C6"/>
    <w:rsid w:val="00DC0136"/>
    <w:rsid w:val="00DC136A"/>
    <w:rsid w:val="00DC2307"/>
    <w:rsid w:val="00DC2C2A"/>
    <w:rsid w:val="00DC317E"/>
    <w:rsid w:val="00DC3808"/>
    <w:rsid w:val="00DC4300"/>
    <w:rsid w:val="00DC4898"/>
    <w:rsid w:val="00DC4902"/>
    <w:rsid w:val="00DC5096"/>
    <w:rsid w:val="00DC5343"/>
    <w:rsid w:val="00DC5E73"/>
    <w:rsid w:val="00DC628B"/>
    <w:rsid w:val="00DC6339"/>
    <w:rsid w:val="00DC6A79"/>
    <w:rsid w:val="00DC6CAA"/>
    <w:rsid w:val="00DC74BE"/>
    <w:rsid w:val="00DC7C92"/>
    <w:rsid w:val="00DC7FE8"/>
    <w:rsid w:val="00DD00CE"/>
    <w:rsid w:val="00DD05D0"/>
    <w:rsid w:val="00DD1618"/>
    <w:rsid w:val="00DD18C5"/>
    <w:rsid w:val="00DD1B74"/>
    <w:rsid w:val="00DD1F18"/>
    <w:rsid w:val="00DD2370"/>
    <w:rsid w:val="00DD291F"/>
    <w:rsid w:val="00DD2DB9"/>
    <w:rsid w:val="00DD2E95"/>
    <w:rsid w:val="00DD3C29"/>
    <w:rsid w:val="00DD44DD"/>
    <w:rsid w:val="00DD4557"/>
    <w:rsid w:val="00DD4809"/>
    <w:rsid w:val="00DD5006"/>
    <w:rsid w:val="00DD50F9"/>
    <w:rsid w:val="00DD6259"/>
    <w:rsid w:val="00DD6A9C"/>
    <w:rsid w:val="00DD7C7D"/>
    <w:rsid w:val="00DD7F34"/>
    <w:rsid w:val="00DD7F87"/>
    <w:rsid w:val="00DE04E7"/>
    <w:rsid w:val="00DE0954"/>
    <w:rsid w:val="00DE0C08"/>
    <w:rsid w:val="00DE0C96"/>
    <w:rsid w:val="00DE0C9F"/>
    <w:rsid w:val="00DE1909"/>
    <w:rsid w:val="00DE1D4A"/>
    <w:rsid w:val="00DE2C4E"/>
    <w:rsid w:val="00DE44CE"/>
    <w:rsid w:val="00DE44DE"/>
    <w:rsid w:val="00DE4926"/>
    <w:rsid w:val="00DE4E83"/>
    <w:rsid w:val="00DE5072"/>
    <w:rsid w:val="00DE51DE"/>
    <w:rsid w:val="00DE57CF"/>
    <w:rsid w:val="00DE5FE1"/>
    <w:rsid w:val="00DE6596"/>
    <w:rsid w:val="00DE6F2A"/>
    <w:rsid w:val="00DE6FB7"/>
    <w:rsid w:val="00DE7EBE"/>
    <w:rsid w:val="00DF055C"/>
    <w:rsid w:val="00DF06F3"/>
    <w:rsid w:val="00DF0D1B"/>
    <w:rsid w:val="00DF0D77"/>
    <w:rsid w:val="00DF1987"/>
    <w:rsid w:val="00DF25F9"/>
    <w:rsid w:val="00DF29F2"/>
    <w:rsid w:val="00DF3556"/>
    <w:rsid w:val="00DF3A22"/>
    <w:rsid w:val="00DF41E1"/>
    <w:rsid w:val="00DF4442"/>
    <w:rsid w:val="00DF48E7"/>
    <w:rsid w:val="00DF49DA"/>
    <w:rsid w:val="00DF4FE9"/>
    <w:rsid w:val="00DF50B7"/>
    <w:rsid w:val="00DF6B60"/>
    <w:rsid w:val="00E008F0"/>
    <w:rsid w:val="00E00C03"/>
    <w:rsid w:val="00E013CC"/>
    <w:rsid w:val="00E016FD"/>
    <w:rsid w:val="00E0251F"/>
    <w:rsid w:val="00E045BD"/>
    <w:rsid w:val="00E04850"/>
    <w:rsid w:val="00E04DF6"/>
    <w:rsid w:val="00E05745"/>
    <w:rsid w:val="00E066C8"/>
    <w:rsid w:val="00E06815"/>
    <w:rsid w:val="00E06BD3"/>
    <w:rsid w:val="00E06D0F"/>
    <w:rsid w:val="00E07D70"/>
    <w:rsid w:val="00E1029F"/>
    <w:rsid w:val="00E10E48"/>
    <w:rsid w:val="00E11D49"/>
    <w:rsid w:val="00E1258D"/>
    <w:rsid w:val="00E12871"/>
    <w:rsid w:val="00E1291C"/>
    <w:rsid w:val="00E1318B"/>
    <w:rsid w:val="00E13510"/>
    <w:rsid w:val="00E13671"/>
    <w:rsid w:val="00E13B0E"/>
    <w:rsid w:val="00E163DF"/>
    <w:rsid w:val="00E16ED0"/>
    <w:rsid w:val="00E170ED"/>
    <w:rsid w:val="00E17DEE"/>
    <w:rsid w:val="00E20CC2"/>
    <w:rsid w:val="00E20D3B"/>
    <w:rsid w:val="00E20DD4"/>
    <w:rsid w:val="00E21330"/>
    <w:rsid w:val="00E2202B"/>
    <w:rsid w:val="00E22471"/>
    <w:rsid w:val="00E23227"/>
    <w:rsid w:val="00E23A9C"/>
    <w:rsid w:val="00E24084"/>
    <w:rsid w:val="00E24292"/>
    <w:rsid w:val="00E245F3"/>
    <w:rsid w:val="00E24C13"/>
    <w:rsid w:val="00E27326"/>
    <w:rsid w:val="00E30488"/>
    <w:rsid w:val="00E30B8C"/>
    <w:rsid w:val="00E31417"/>
    <w:rsid w:val="00E332BE"/>
    <w:rsid w:val="00E336C0"/>
    <w:rsid w:val="00E336FF"/>
    <w:rsid w:val="00E3541C"/>
    <w:rsid w:val="00E3716D"/>
    <w:rsid w:val="00E412F0"/>
    <w:rsid w:val="00E417B9"/>
    <w:rsid w:val="00E419E5"/>
    <w:rsid w:val="00E41F70"/>
    <w:rsid w:val="00E43260"/>
    <w:rsid w:val="00E441B6"/>
    <w:rsid w:val="00E443AD"/>
    <w:rsid w:val="00E445EE"/>
    <w:rsid w:val="00E449F9"/>
    <w:rsid w:val="00E45046"/>
    <w:rsid w:val="00E45174"/>
    <w:rsid w:val="00E45FF1"/>
    <w:rsid w:val="00E474B9"/>
    <w:rsid w:val="00E47E99"/>
    <w:rsid w:val="00E50245"/>
    <w:rsid w:val="00E50627"/>
    <w:rsid w:val="00E508B7"/>
    <w:rsid w:val="00E508C0"/>
    <w:rsid w:val="00E51A92"/>
    <w:rsid w:val="00E5229C"/>
    <w:rsid w:val="00E52521"/>
    <w:rsid w:val="00E530D5"/>
    <w:rsid w:val="00E53441"/>
    <w:rsid w:val="00E53903"/>
    <w:rsid w:val="00E54472"/>
    <w:rsid w:val="00E55520"/>
    <w:rsid w:val="00E555BA"/>
    <w:rsid w:val="00E55D7B"/>
    <w:rsid w:val="00E55F42"/>
    <w:rsid w:val="00E56040"/>
    <w:rsid w:val="00E567D8"/>
    <w:rsid w:val="00E60252"/>
    <w:rsid w:val="00E60958"/>
    <w:rsid w:val="00E61570"/>
    <w:rsid w:val="00E619C5"/>
    <w:rsid w:val="00E6266E"/>
    <w:rsid w:val="00E62834"/>
    <w:rsid w:val="00E62F06"/>
    <w:rsid w:val="00E63C91"/>
    <w:rsid w:val="00E6460C"/>
    <w:rsid w:val="00E65B4D"/>
    <w:rsid w:val="00E65D64"/>
    <w:rsid w:val="00E670F9"/>
    <w:rsid w:val="00E672F0"/>
    <w:rsid w:val="00E67A7E"/>
    <w:rsid w:val="00E67F67"/>
    <w:rsid w:val="00E709A2"/>
    <w:rsid w:val="00E70FEC"/>
    <w:rsid w:val="00E726DC"/>
    <w:rsid w:val="00E72BB5"/>
    <w:rsid w:val="00E72EB8"/>
    <w:rsid w:val="00E7353C"/>
    <w:rsid w:val="00E73A2E"/>
    <w:rsid w:val="00E742C0"/>
    <w:rsid w:val="00E75050"/>
    <w:rsid w:val="00E750D3"/>
    <w:rsid w:val="00E75DA3"/>
    <w:rsid w:val="00E76756"/>
    <w:rsid w:val="00E76A5C"/>
    <w:rsid w:val="00E77063"/>
    <w:rsid w:val="00E771A3"/>
    <w:rsid w:val="00E77411"/>
    <w:rsid w:val="00E77920"/>
    <w:rsid w:val="00E77D16"/>
    <w:rsid w:val="00E77F75"/>
    <w:rsid w:val="00E80DEC"/>
    <w:rsid w:val="00E81582"/>
    <w:rsid w:val="00E82FE6"/>
    <w:rsid w:val="00E83351"/>
    <w:rsid w:val="00E838E8"/>
    <w:rsid w:val="00E841C0"/>
    <w:rsid w:val="00E85225"/>
    <w:rsid w:val="00E85266"/>
    <w:rsid w:val="00E85584"/>
    <w:rsid w:val="00E86518"/>
    <w:rsid w:val="00E86B56"/>
    <w:rsid w:val="00E86CE3"/>
    <w:rsid w:val="00E86EB1"/>
    <w:rsid w:val="00E86F22"/>
    <w:rsid w:val="00E87213"/>
    <w:rsid w:val="00E8743E"/>
    <w:rsid w:val="00E87548"/>
    <w:rsid w:val="00E91DFD"/>
    <w:rsid w:val="00E9277B"/>
    <w:rsid w:val="00E92C4B"/>
    <w:rsid w:val="00E92D01"/>
    <w:rsid w:val="00E93277"/>
    <w:rsid w:val="00E937B6"/>
    <w:rsid w:val="00E9424F"/>
    <w:rsid w:val="00E94566"/>
    <w:rsid w:val="00E949DB"/>
    <w:rsid w:val="00E95144"/>
    <w:rsid w:val="00E954E9"/>
    <w:rsid w:val="00E970C8"/>
    <w:rsid w:val="00E9725D"/>
    <w:rsid w:val="00E979A3"/>
    <w:rsid w:val="00E97A68"/>
    <w:rsid w:val="00EA1898"/>
    <w:rsid w:val="00EA1ADB"/>
    <w:rsid w:val="00EA1DD0"/>
    <w:rsid w:val="00EA2129"/>
    <w:rsid w:val="00EA22C0"/>
    <w:rsid w:val="00EA2494"/>
    <w:rsid w:val="00EA2A5E"/>
    <w:rsid w:val="00EA35DF"/>
    <w:rsid w:val="00EA3966"/>
    <w:rsid w:val="00EA3B11"/>
    <w:rsid w:val="00EA4767"/>
    <w:rsid w:val="00EA4C3B"/>
    <w:rsid w:val="00EA5468"/>
    <w:rsid w:val="00EA5812"/>
    <w:rsid w:val="00EA5927"/>
    <w:rsid w:val="00EA5A3D"/>
    <w:rsid w:val="00EA61D6"/>
    <w:rsid w:val="00EA6788"/>
    <w:rsid w:val="00EB012C"/>
    <w:rsid w:val="00EB1E5E"/>
    <w:rsid w:val="00EB215F"/>
    <w:rsid w:val="00EB33E5"/>
    <w:rsid w:val="00EB39F5"/>
    <w:rsid w:val="00EB405D"/>
    <w:rsid w:val="00EB428A"/>
    <w:rsid w:val="00EB4331"/>
    <w:rsid w:val="00EB4D6B"/>
    <w:rsid w:val="00EB4FCB"/>
    <w:rsid w:val="00EB61A1"/>
    <w:rsid w:val="00EB7281"/>
    <w:rsid w:val="00EB7536"/>
    <w:rsid w:val="00EB7952"/>
    <w:rsid w:val="00EC0515"/>
    <w:rsid w:val="00EC0964"/>
    <w:rsid w:val="00EC0D05"/>
    <w:rsid w:val="00EC0E96"/>
    <w:rsid w:val="00EC29BC"/>
    <w:rsid w:val="00EC2B52"/>
    <w:rsid w:val="00EC2BA8"/>
    <w:rsid w:val="00EC2EDC"/>
    <w:rsid w:val="00EC36EB"/>
    <w:rsid w:val="00EC3CE4"/>
    <w:rsid w:val="00EC5194"/>
    <w:rsid w:val="00EC5A2A"/>
    <w:rsid w:val="00EC5EC1"/>
    <w:rsid w:val="00EC62FC"/>
    <w:rsid w:val="00EC6D4C"/>
    <w:rsid w:val="00EC737D"/>
    <w:rsid w:val="00EC7590"/>
    <w:rsid w:val="00EC7C09"/>
    <w:rsid w:val="00EC7D3B"/>
    <w:rsid w:val="00ED0BC0"/>
    <w:rsid w:val="00ED0D84"/>
    <w:rsid w:val="00ED13AD"/>
    <w:rsid w:val="00ED1BA6"/>
    <w:rsid w:val="00ED2735"/>
    <w:rsid w:val="00ED2975"/>
    <w:rsid w:val="00ED2CE0"/>
    <w:rsid w:val="00ED3016"/>
    <w:rsid w:val="00ED47E1"/>
    <w:rsid w:val="00ED48D9"/>
    <w:rsid w:val="00ED4CD3"/>
    <w:rsid w:val="00ED4D40"/>
    <w:rsid w:val="00ED50CC"/>
    <w:rsid w:val="00ED6865"/>
    <w:rsid w:val="00ED6DD5"/>
    <w:rsid w:val="00EE03EE"/>
    <w:rsid w:val="00EE0608"/>
    <w:rsid w:val="00EE0BF7"/>
    <w:rsid w:val="00EE0E48"/>
    <w:rsid w:val="00EE1533"/>
    <w:rsid w:val="00EE1C3C"/>
    <w:rsid w:val="00EE1D82"/>
    <w:rsid w:val="00EE235E"/>
    <w:rsid w:val="00EE23CD"/>
    <w:rsid w:val="00EE2ACF"/>
    <w:rsid w:val="00EE351C"/>
    <w:rsid w:val="00EE3D5B"/>
    <w:rsid w:val="00EE3F83"/>
    <w:rsid w:val="00EE4151"/>
    <w:rsid w:val="00EE434F"/>
    <w:rsid w:val="00EE45E6"/>
    <w:rsid w:val="00EE48BE"/>
    <w:rsid w:val="00EE502A"/>
    <w:rsid w:val="00EE50A0"/>
    <w:rsid w:val="00EE50CC"/>
    <w:rsid w:val="00EE5D8E"/>
    <w:rsid w:val="00EE5F87"/>
    <w:rsid w:val="00EE684D"/>
    <w:rsid w:val="00EE72BB"/>
    <w:rsid w:val="00EE7556"/>
    <w:rsid w:val="00EE7AAB"/>
    <w:rsid w:val="00EE7DE6"/>
    <w:rsid w:val="00EE7F4F"/>
    <w:rsid w:val="00EF079A"/>
    <w:rsid w:val="00EF0FB8"/>
    <w:rsid w:val="00EF1A28"/>
    <w:rsid w:val="00EF1FD8"/>
    <w:rsid w:val="00EF22E1"/>
    <w:rsid w:val="00EF259B"/>
    <w:rsid w:val="00EF336F"/>
    <w:rsid w:val="00EF3687"/>
    <w:rsid w:val="00EF3B9C"/>
    <w:rsid w:val="00EF3C26"/>
    <w:rsid w:val="00EF3CAC"/>
    <w:rsid w:val="00EF3E22"/>
    <w:rsid w:val="00EF408B"/>
    <w:rsid w:val="00EF4107"/>
    <w:rsid w:val="00EF43B6"/>
    <w:rsid w:val="00EF449A"/>
    <w:rsid w:val="00EF522E"/>
    <w:rsid w:val="00EF5E9A"/>
    <w:rsid w:val="00EF5F34"/>
    <w:rsid w:val="00EF7234"/>
    <w:rsid w:val="00EF7380"/>
    <w:rsid w:val="00F006F3"/>
    <w:rsid w:val="00F00B39"/>
    <w:rsid w:val="00F010C6"/>
    <w:rsid w:val="00F01384"/>
    <w:rsid w:val="00F017FC"/>
    <w:rsid w:val="00F028DB"/>
    <w:rsid w:val="00F02BC5"/>
    <w:rsid w:val="00F02C47"/>
    <w:rsid w:val="00F02CE4"/>
    <w:rsid w:val="00F0344C"/>
    <w:rsid w:val="00F0496B"/>
    <w:rsid w:val="00F04D7A"/>
    <w:rsid w:val="00F053B5"/>
    <w:rsid w:val="00F05456"/>
    <w:rsid w:val="00F056D9"/>
    <w:rsid w:val="00F05B02"/>
    <w:rsid w:val="00F06F4B"/>
    <w:rsid w:val="00F07842"/>
    <w:rsid w:val="00F07D99"/>
    <w:rsid w:val="00F102FB"/>
    <w:rsid w:val="00F10855"/>
    <w:rsid w:val="00F10B7E"/>
    <w:rsid w:val="00F112B2"/>
    <w:rsid w:val="00F121B8"/>
    <w:rsid w:val="00F12C42"/>
    <w:rsid w:val="00F14347"/>
    <w:rsid w:val="00F148BB"/>
    <w:rsid w:val="00F15F39"/>
    <w:rsid w:val="00F16422"/>
    <w:rsid w:val="00F16610"/>
    <w:rsid w:val="00F16734"/>
    <w:rsid w:val="00F179A3"/>
    <w:rsid w:val="00F20005"/>
    <w:rsid w:val="00F20820"/>
    <w:rsid w:val="00F20DE4"/>
    <w:rsid w:val="00F21185"/>
    <w:rsid w:val="00F21C1C"/>
    <w:rsid w:val="00F21CFB"/>
    <w:rsid w:val="00F22764"/>
    <w:rsid w:val="00F22B3E"/>
    <w:rsid w:val="00F234D7"/>
    <w:rsid w:val="00F23C57"/>
    <w:rsid w:val="00F23CBE"/>
    <w:rsid w:val="00F24153"/>
    <w:rsid w:val="00F244D7"/>
    <w:rsid w:val="00F246A9"/>
    <w:rsid w:val="00F2474F"/>
    <w:rsid w:val="00F257B5"/>
    <w:rsid w:val="00F25934"/>
    <w:rsid w:val="00F25BC9"/>
    <w:rsid w:val="00F261E3"/>
    <w:rsid w:val="00F26803"/>
    <w:rsid w:val="00F2697E"/>
    <w:rsid w:val="00F26B48"/>
    <w:rsid w:val="00F279F9"/>
    <w:rsid w:val="00F27E03"/>
    <w:rsid w:val="00F27F2E"/>
    <w:rsid w:val="00F30019"/>
    <w:rsid w:val="00F308C0"/>
    <w:rsid w:val="00F30925"/>
    <w:rsid w:val="00F30C44"/>
    <w:rsid w:val="00F31060"/>
    <w:rsid w:val="00F318E1"/>
    <w:rsid w:val="00F31DD2"/>
    <w:rsid w:val="00F3240F"/>
    <w:rsid w:val="00F32907"/>
    <w:rsid w:val="00F33D23"/>
    <w:rsid w:val="00F34072"/>
    <w:rsid w:val="00F34AEA"/>
    <w:rsid w:val="00F34BD7"/>
    <w:rsid w:val="00F34DF4"/>
    <w:rsid w:val="00F350DF"/>
    <w:rsid w:val="00F37397"/>
    <w:rsid w:val="00F377AB"/>
    <w:rsid w:val="00F402BF"/>
    <w:rsid w:val="00F4122B"/>
    <w:rsid w:val="00F419C6"/>
    <w:rsid w:val="00F41AC6"/>
    <w:rsid w:val="00F42A11"/>
    <w:rsid w:val="00F42A36"/>
    <w:rsid w:val="00F42A49"/>
    <w:rsid w:val="00F42C20"/>
    <w:rsid w:val="00F44A9D"/>
    <w:rsid w:val="00F44B2A"/>
    <w:rsid w:val="00F458FB"/>
    <w:rsid w:val="00F461A4"/>
    <w:rsid w:val="00F463CF"/>
    <w:rsid w:val="00F46862"/>
    <w:rsid w:val="00F47EDC"/>
    <w:rsid w:val="00F51351"/>
    <w:rsid w:val="00F51475"/>
    <w:rsid w:val="00F51532"/>
    <w:rsid w:val="00F51576"/>
    <w:rsid w:val="00F51DBA"/>
    <w:rsid w:val="00F51E87"/>
    <w:rsid w:val="00F51EC9"/>
    <w:rsid w:val="00F52819"/>
    <w:rsid w:val="00F53098"/>
    <w:rsid w:val="00F5458F"/>
    <w:rsid w:val="00F5480D"/>
    <w:rsid w:val="00F548A3"/>
    <w:rsid w:val="00F54936"/>
    <w:rsid w:val="00F54C5F"/>
    <w:rsid w:val="00F55169"/>
    <w:rsid w:val="00F55B6F"/>
    <w:rsid w:val="00F56C65"/>
    <w:rsid w:val="00F5756B"/>
    <w:rsid w:val="00F575D3"/>
    <w:rsid w:val="00F57D80"/>
    <w:rsid w:val="00F606DA"/>
    <w:rsid w:val="00F607C3"/>
    <w:rsid w:val="00F60C30"/>
    <w:rsid w:val="00F60F3C"/>
    <w:rsid w:val="00F61352"/>
    <w:rsid w:val="00F61AA6"/>
    <w:rsid w:val="00F622ED"/>
    <w:rsid w:val="00F623E9"/>
    <w:rsid w:val="00F624AA"/>
    <w:rsid w:val="00F624E6"/>
    <w:rsid w:val="00F62A68"/>
    <w:rsid w:val="00F6361A"/>
    <w:rsid w:val="00F639F8"/>
    <w:rsid w:val="00F63B07"/>
    <w:rsid w:val="00F64B4D"/>
    <w:rsid w:val="00F6556E"/>
    <w:rsid w:val="00F65884"/>
    <w:rsid w:val="00F6602A"/>
    <w:rsid w:val="00F66892"/>
    <w:rsid w:val="00F66AC4"/>
    <w:rsid w:val="00F66DF2"/>
    <w:rsid w:val="00F6748D"/>
    <w:rsid w:val="00F67C74"/>
    <w:rsid w:val="00F701C2"/>
    <w:rsid w:val="00F702F7"/>
    <w:rsid w:val="00F70529"/>
    <w:rsid w:val="00F71445"/>
    <w:rsid w:val="00F71763"/>
    <w:rsid w:val="00F72FF1"/>
    <w:rsid w:val="00F7345A"/>
    <w:rsid w:val="00F74E8D"/>
    <w:rsid w:val="00F76347"/>
    <w:rsid w:val="00F76980"/>
    <w:rsid w:val="00F77FD7"/>
    <w:rsid w:val="00F81155"/>
    <w:rsid w:val="00F81EA8"/>
    <w:rsid w:val="00F82356"/>
    <w:rsid w:val="00F82B11"/>
    <w:rsid w:val="00F82F38"/>
    <w:rsid w:val="00F83165"/>
    <w:rsid w:val="00F83EF5"/>
    <w:rsid w:val="00F83F0A"/>
    <w:rsid w:val="00F85309"/>
    <w:rsid w:val="00F85CA7"/>
    <w:rsid w:val="00F85D0C"/>
    <w:rsid w:val="00F85EC3"/>
    <w:rsid w:val="00F860F1"/>
    <w:rsid w:val="00F86A28"/>
    <w:rsid w:val="00F86A40"/>
    <w:rsid w:val="00F86A5B"/>
    <w:rsid w:val="00F86F0D"/>
    <w:rsid w:val="00F9084B"/>
    <w:rsid w:val="00F90CA7"/>
    <w:rsid w:val="00F91588"/>
    <w:rsid w:val="00F9172A"/>
    <w:rsid w:val="00F9183E"/>
    <w:rsid w:val="00F91BC6"/>
    <w:rsid w:val="00F92B5A"/>
    <w:rsid w:val="00F92D14"/>
    <w:rsid w:val="00F92FE1"/>
    <w:rsid w:val="00F93479"/>
    <w:rsid w:val="00F93A30"/>
    <w:rsid w:val="00F94934"/>
    <w:rsid w:val="00F94BEB"/>
    <w:rsid w:val="00F9545F"/>
    <w:rsid w:val="00F9596C"/>
    <w:rsid w:val="00F95FEE"/>
    <w:rsid w:val="00F96478"/>
    <w:rsid w:val="00F965E5"/>
    <w:rsid w:val="00F967F8"/>
    <w:rsid w:val="00F96C1E"/>
    <w:rsid w:val="00F96D07"/>
    <w:rsid w:val="00F974C5"/>
    <w:rsid w:val="00FA0174"/>
    <w:rsid w:val="00FA1802"/>
    <w:rsid w:val="00FA18F1"/>
    <w:rsid w:val="00FA2046"/>
    <w:rsid w:val="00FA2F0D"/>
    <w:rsid w:val="00FA3241"/>
    <w:rsid w:val="00FA3829"/>
    <w:rsid w:val="00FA52BA"/>
    <w:rsid w:val="00FA577D"/>
    <w:rsid w:val="00FA58D7"/>
    <w:rsid w:val="00FA5C3B"/>
    <w:rsid w:val="00FA6774"/>
    <w:rsid w:val="00FA6825"/>
    <w:rsid w:val="00FA6B15"/>
    <w:rsid w:val="00FA6D42"/>
    <w:rsid w:val="00FA77D9"/>
    <w:rsid w:val="00FA797E"/>
    <w:rsid w:val="00FA79D6"/>
    <w:rsid w:val="00FB02E2"/>
    <w:rsid w:val="00FB074D"/>
    <w:rsid w:val="00FB11EC"/>
    <w:rsid w:val="00FB13E4"/>
    <w:rsid w:val="00FB1909"/>
    <w:rsid w:val="00FB19BB"/>
    <w:rsid w:val="00FB1D45"/>
    <w:rsid w:val="00FB28EE"/>
    <w:rsid w:val="00FB2D28"/>
    <w:rsid w:val="00FB3A6F"/>
    <w:rsid w:val="00FB3ECD"/>
    <w:rsid w:val="00FB42C4"/>
    <w:rsid w:val="00FB5ACA"/>
    <w:rsid w:val="00FB6B5C"/>
    <w:rsid w:val="00FB7E27"/>
    <w:rsid w:val="00FC0AD0"/>
    <w:rsid w:val="00FC0E63"/>
    <w:rsid w:val="00FC0F91"/>
    <w:rsid w:val="00FC118D"/>
    <w:rsid w:val="00FC1CA0"/>
    <w:rsid w:val="00FC2DD3"/>
    <w:rsid w:val="00FC37C3"/>
    <w:rsid w:val="00FC3803"/>
    <w:rsid w:val="00FC383E"/>
    <w:rsid w:val="00FC3D2B"/>
    <w:rsid w:val="00FC3E25"/>
    <w:rsid w:val="00FC4BBE"/>
    <w:rsid w:val="00FC4BC8"/>
    <w:rsid w:val="00FC4FD8"/>
    <w:rsid w:val="00FC58E7"/>
    <w:rsid w:val="00FC5C2B"/>
    <w:rsid w:val="00FC5EA2"/>
    <w:rsid w:val="00FC6765"/>
    <w:rsid w:val="00FC749E"/>
    <w:rsid w:val="00FC7AD0"/>
    <w:rsid w:val="00FC7AD8"/>
    <w:rsid w:val="00FC7E8E"/>
    <w:rsid w:val="00FD04A5"/>
    <w:rsid w:val="00FD04C7"/>
    <w:rsid w:val="00FD077F"/>
    <w:rsid w:val="00FD0DF2"/>
    <w:rsid w:val="00FD1130"/>
    <w:rsid w:val="00FD1675"/>
    <w:rsid w:val="00FD1C7B"/>
    <w:rsid w:val="00FD2B51"/>
    <w:rsid w:val="00FD3086"/>
    <w:rsid w:val="00FD40DF"/>
    <w:rsid w:val="00FD4E9F"/>
    <w:rsid w:val="00FD6343"/>
    <w:rsid w:val="00FD6AA1"/>
    <w:rsid w:val="00FD743A"/>
    <w:rsid w:val="00FD7539"/>
    <w:rsid w:val="00FD7B68"/>
    <w:rsid w:val="00FD7BEE"/>
    <w:rsid w:val="00FE0760"/>
    <w:rsid w:val="00FE2967"/>
    <w:rsid w:val="00FE2DA0"/>
    <w:rsid w:val="00FE3184"/>
    <w:rsid w:val="00FE5D62"/>
    <w:rsid w:val="00FE6B07"/>
    <w:rsid w:val="00FE6B97"/>
    <w:rsid w:val="00FE7289"/>
    <w:rsid w:val="00FE7B57"/>
    <w:rsid w:val="00FF0924"/>
    <w:rsid w:val="00FF0E46"/>
    <w:rsid w:val="00FF0FCE"/>
    <w:rsid w:val="00FF1628"/>
    <w:rsid w:val="00FF1717"/>
    <w:rsid w:val="00FF1755"/>
    <w:rsid w:val="00FF1CA2"/>
    <w:rsid w:val="00FF2189"/>
    <w:rsid w:val="00FF21BD"/>
    <w:rsid w:val="00FF24F6"/>
    <w:rsid w:val="00FF4D25"/>
    <w:rsid w:val="00FF56BC"/>
    <w:rsid w:val="00FF6A3A"/>
    <w:rsid w:val="00FF6F07"/>
    <w:rsid w:val="00FF7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0FA499-EC26-4F38-B4C3-41DCC762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D10B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507E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02419"/>
    <w:rPr>
      <w:rFonts w:ascii="宋体" w:eastAsia="宋体" w:hAnsi="Courier New" w:cs="Courier New"/>
      <w:szCs w:val="21"/>
    </w:rPr>
  </w:style>
  <w:style w:type="character" w:customStyle="1" w:styleId="Char">
    <w:name w:val="纯文本 Char"/>
    <w:basedOn w:val="a0"/>
    <w:link w:val="a3"/>
    <w:uiPriority w:val="99"/>
    <w:rsid w:val="00802419"/>
    <w:rPr>
      <w:rFonts w:ascii="宋体" w:eastAsia="宋体" w:hAnsi="Courier New" w:cs="Courier New"/>
      <w:szCs w:val="21"/>
    </w:rPr>
  </w:style>
  <w:style w:type="paragraph" w:styleId="a4">
    <w:name w:val="header"/>
    <w:basedOn w:val="a"/>
    <w:link w:val="Char0"/>
    <w:uiPriority w:val="99"/>
    <w:unhideWhenUsed/>
    <w:rsid w:val="004C39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39AF"/>
    <w:rPr>
      <w:sz w:val="18"/>
      <w:szCs w:val="18"/>
    </w:rPr>
  </w:style>
  <w:style w:type="paragraph" w:styleId="a5">
    <w:name w:val="footer"/>
    <w:basedOn w:val="a"/>
    <w:link w:val="Char1"/>
    <w:uiPriority w:val="99"/>
    <w:unhideWhenUsed/>
    <w:rsid w:val="004C39AF"/>
    <w:pPr>
      <w:tabs>
        <w:tab w:val="center" w:pos="4153"/>
        <w:tab w:val="right" w:pos="8306"/>
      </w:tabs>
      <w:snapToGrid w:val="0"/>
      <w:jc w:val="left"/>
    </w:pPr>
    <w:rPr>
      <w:sz w:val="18"/>
      <w:szCs w:val="18"/>
    </w:rPr>
  </w:style>
  <w:style w:type="character" w:customStyle="1" w:styleId="Char1">
    <w:name w:val="页脚 Char"/>
    <w:basedOn w:val="a0"/>
    <w:link w:val="a5"/>
    <w:uiPriority w:val="99"/>
    <w:rsid w:val="004C39AF"/>
    <w:rPr>
      <w:sz w:val="18"/>
      <w:szCs w:val="18"/>
    </w:rPr>
  </w:style>
  <w:style w:type="character" w:styleId="a6">
    <w:name w:val="Hyperlink"/>
    <w:basedOn w:val="a0"/>
    <w:uiPriority w:val="99"/>
    <w:unhideWhenUsed/>
    <w:rsid w:val="00540FD2"/>
    <w:rPr>
      <w:color w:val="0563C1" w:themeColor="hyperlink"/>
      <w:u w:val="single"/>
    </w:rPr>
  </w:style>
  <w:style w:type="character" w:customStyle="1" w:styleId="conrtib-corresp">
    <w:name w:val="conrtib-corresp"/>
    <w:basedOn w:val="a0"/>
    <w:rsid w:val="005919ED"/>
  </w:style>
  <w:style w:type="character" w:customStyle="1" w:styleId="3Char">
    <w:name w:val="标题 3 Char"/>
    <w:basedOn w:val="a0"/>
    <w:link w:val="3"/>
    <w:uiPriority w:val="9"/>
    <w:semiHidden/>
    <w:rsid w:val="004507E5"/>
    <w:rPr>
      <w:b/>
      <w:bCs/>
      <w:sz w:val="32"/>
      <w:szCs w:val="32"/>
    </w:rPr>
  </w:style>
  <w:style w:type="character" w:customStyle="1" w:styleId="2Char">
    <w:name w:val="标题 2 Char"/>
    <w:basedOn w:val="a0"/>
    <w:link w:val="2"/>
    <w:uiPriority w:val="9"/>
    <w:semiHidden/>
    <w:rsid w:val="00D10B06"/>
    <w:rPr>
      <w:rFonts w:asciiTheme="majorHAnsi" w:eastAsiaTheme="majorEastAsia" w:hAnsiTheme="majorHAnsi" w:cstheme="majorBidi"/>
      <w:b/>
      <w:bCs/>
      <w:sz w:val="32"/>
      <w:szCs w:val="32"/>
    </w:rPr>
  </w:style>
  <w:style w:type="paragraph" w:customStyle="1" w:styleId="author-type">
    <w:name w:val="author-type"/>
    <w:basedOn w:val="a"/>
    <w:rsid w:val="00C238A2"/>
    <w:pPr>
      <w:widowControl/>
      <w:spacing w:before="100" w:beforeAutospacing="1" w:after="100" w:afterAutospacing="1"/>
      <w:jc w:val="left"/>
    </w:pPr>
    <w:rPr>
      <w:rFonts w:ascii="宋体" w:eastAsia="宋体" w:hAnsi="宋体" w:cs="宋体"/>
      <w:kern w:val="0"/>
      <w:sz w:val="24"/>
      <w:szCs w:val="24"/>
    </w:rPr>
  </w:style>
  <w:style w:type="paragraph" w:customStyle="1" w:styleId="author-name">
    <w:name w:val="author-name"/>
    <w:basedOn w:val="a"/>
    <w:rsid w:val="00C238A2"/>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rsid w:val="00254E56"/>
    <w:rPr>
      <w:color w:val="954F72" w:themeColor="followedHyperlink"/>
      <w:u w:val="single"/>
    </w:rPr>
  </w:style>
  <w:style w:type="numbering" w:customStyle="1" w:styleId="1">
    <w:name w:val="无列表1"/>
    <w:next w:val="a2"/>
    <w:uiPriority w:val="99"/>
    <w:semiHidden/>
    <w:unhideWhenUsed/>
    <w:rsid w:val="00D857D9"/>
  </w:style>
  <w:style w:type="character" w:styleId="a8">
    <w:name w:val="annotation reference"/>
    <w:basedOn w:val="a0"/>
    <w:uiPriority w:val="99"/>
    <w:semiHidden/>
    <w:unhideWhenUsed/>
    <w:rsid w:val="00AB5626"/>
    <w:rPr>
      <w:sz w:val="21"/>
      <w:szCs w:val="21"/>
    </w:rPr>
  </w:style>
  <w:style w:type="paragraph" w:styleId="a9">
    <w:name w:val="annotation text"/>
    <w:basedOn w:val="a"/>
    <w:link w:val="Char2"/>
    <w:uiPriority w:val="99"/>
    <w:semiHidden/>
    <w:unhideWhenUsed/>
    <w:rsid w:val="00AB5626"/>
    <w:pPr>
      <w:jc w:val="left"/>
    </w:pPr>
  </w:style>
  <w:style w:type="character" w:customStyle="1" w:styleId="Char2">
    <w:name w:val="批注文字 Char"/>
    <w:basedOn w:val="a0"/>
    <w:link w:val="a9"/>
    <w:uiPriority w:val="99"/>
    <w:semiHidden/>
    <w:rsid w:val="00AB5626"/>
  </w:style>
  <w:style w:type="paragraph" w:styleId="aa">
    <w:name w:val="annotation subject"/>
    <w:basedOn w:val="a9"/>
    <w:next w:val="a9"/>
    <w:link w:val="Char3"/>
    <w:uiPriority w:val="99"/>
    <w:semiHidden/>
    <w:unhideWhenUsed/>
    <w:rsid w:val="00AB5626"/>
    <w:rPr>
      <w:b/>
      <w:bCs/>
    </w:rPr>
  </w:style>
  <w:style w:type="character" w:customStyle="1" w:styleId="Char3">
    <w:name w:val="批注主题 Char"/>
    <w:basedOn w:val="Char2"/>
    <w:link w:val="aa"/>
    <w:uiPriority w:val="99"/>
    <w:semiHidden/>
    <w:rsid w:val="00AB5626"/>
    <w:rPr>
      <w:b/>
      <w:bCs/>
    </w:rPr>
  </w:style>
  <w:style w:type="paragraph" w:styleId="ab">
    <w:name w:val="Balloon Text"/>
    <w:basedOn w:val="a"/>
    <w:link w:val="Char4"/>
    <w:uiPriority w:val="99"/>
    <w:semiHidden/>
    <w:unhideWhenUsed/>
    <w:rsid w:val="00AB5626"/>
    <w:rPr>
      <w:sz w:val="18"/>
      <w:szCs w:val="18"/>
    </w:rPr>
  </w:style>
  <w:style w:type="character" w:customStyle="1" w:styleId="Char4">
    <w:name w:val="批注框文本 Char"/>
    <w:basedOn w:val="a0"/>
    <w:link w:val="ab"/>
    <w:uiPriority w:val="99"/>
    <w:semiHidden/>
    <w:rsid w:val="00AB5626"/>
    <w:rPr>
      <w:sz w:val="18"/>
      <w:szCs w:val="18"/>
    </w:rPr>
  </w:style>
  <w:style w:type="paragraph" w:styleId="ac">
    <w:name w:val="List Paragraph"/>
    <w:basedOn w:val="a"/>
    <w:uiPriority w:val="34"/>
    <w:qFormat/>
    <w:rsid w:val="002F49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555">
      <w:bodyDiv w:val="1"/>
      <w:marLeft w:val="0"/>
      <w:marRight w:val="0"/>
      <w:marTop w:val="0"/>
      <w:marBottom w:val="0"/>
      <w:divBdr>
        <w:top w:val="none" w:sz="0" w:space="0" w:color="auto"/>
        <w:left w:val="none" w:sz="0" w:space="0" w:color="auto"/>
        <w:bottom w:val="none" w:sz="0" w:space="0" w:color="auto"/>
        <w:right w:val="none" w:sz="0" w:space="0" w:color="auto"/>
      </w:divBdr>
      <w:divsChild>
        <w:div w:id="212737830">
          <w:marLeft w:val="0"/>
          <w:marRight w:val="0"/>
          <w:marTop w:val="240"/>
          <w:marBottom w:val="120"/>
          <w:divBdr>
            <w:top w:val="none" w:sz="0" w:space="0" w:color="auto"/>
            <w:left w:val="none" w:sz="0" w:space="0" w:color="auto"/>
            <w:bottom w:val="none" w:sz="0" w:space="0" w:color="auto"/>
            <w:right w:val="none" w:sz="0" w:space="0" w:color="auto"/>
          </w:divBdr>
        </w:div>
        <w:div w:id="1968005357">
          <w:marLeft w:val="0"/>
          <w:marRight w:val="0"/>
          <w:marTop w:val="240"/>
          <w:marBottom w:val="120"/>
          <w:divBdr>
            <w:top w:val="none" w:sz="0" w:space="0" w:color="auto"/>
            <w:left w:val="none" w:sz="0" w:space="0" w:color="auto"/>
            <w:bottom w:val="none" w:sz="0" w:space="0" w:color="auto"/>
            <w:right w:val="none" w:sz="0" w:space="0" w:color="auto"/>
          </w:divBdr>
        </w:div>
      </w:divsChild>
    </w:div>
    <w:div w:id="10690713">
      <w:bodyDiv w:val="1"/>
      <w:marLeft w:val="0"/>
      <w:marRight w:val="0"/>
      <w:marTop w:val="0"/>
      <w:marBottom w:val="0"/>
      <w:divBdr>
        <w:top w:val="none" w:sz="0" w:space="0" w:color="auto"/>
        <w:left w:val="none" w:sz="0" w:space="0" w:color="auto"/>
        <w:bottom w:val="none" w:sz="0" w:space="0" w:color="auto"/>
        <w:right w:val="none" w:sz="0" w:space="0" w:color="auto"/>
      </w:divBdr>
      <w:divsChild>
        <w:div w:id="929123443">
          <w:marLeft w:val="0"/>
          <w:marRight w:val="0"/>
          <w:marTop w:val="0"/>
          <w:marBottom w:val="0"/>
          <w:divBdr>
            <w:top w:val="none" w:sz="0" w:space="0" w:color="auto"/>
            <w:left w:val="none" w:sz="0" w:space="0" w:color="auto"/>
            <w:bottom w:val="none" w:sz="0" w:space="0" w:color="auto"/>
            <w:right w:val="none" w:sz="0" w:space="0" w:color="auto"/>
          </w:divBdr>
          <w:divsChild>
            <w:div w:id="1349988360">
              <w:marLeft w:val="0"/>
              <w:marRight w:val="0"/>
              <w:marTop w:val="0"/>
              <w:marBottom w:val="0"/>
              <w:divBdr>
                <w:top w:val="none" w:sz="0" w:space="0" w:color="auto"/>
                <w:left w:val="none" w:sz="0" w:space="0" w:color="auto"/>
                <w:bottom w:val="none" w:sz="0" w:space="0" w:color="auto"/>
                <w:right w:val="none" w:sz="0" w:space="0" w:color="auto"/>
              </w:divBdr>
              <w:divsChild>
                <w:div w:id="553540153">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375694219">
          <w:marLeft w:val="0"/>
          <w:marRight w:val="0"/>
          <w:marTop w:val="0"/>
          <w:marBottom w:val="0"/>
          <w:divBdr>
            <w:top w:val="none" w:sz="0" w:space="0" w:color="auto"/>
            <w:left w:val="none" w:sz="0" w:space="0" w:color="auto"/>
            <w:bottom w:val="none" w:sz="0" w:space="0" w:color="auto"/>
            <w:right w:val="none" w:sz="0" w:space="0" w:color="auto"/>
          </w:divBdr>
          <w:divsChild>
            <w:div w:id="1448426415">
              <w:marLeft w:val="0"/>
              <w:marRight w:val="0"/>
              <w:marTop w:val="0"/>
              <w:marBottom w:val="0"/>
              <w:divBdr>
                <w:top w:val="none" w:sz="0" w:space="0" w:color="auto"/>
                <w:left w:val="none" w:sz="0" w:space="0" w:color="auto"/>
                <w:bottom w:val="none" w:sz="0" w:space="0" w:color="auto"/>
                <w:right w:val="none" w:sz="0" w:space="0" w:color="auto"/>
              </w:divBdr>
            </w:div>
          </w:divsChild>
        </w:div>
        <w:div w:id="1953439913">
          <w:marLeft w:val="0"/>
          <w:marRight w:val="0"/>
          <w:marTop w:val="0"/>
          <w:marBottom w:val="0"/>
          <w:divBdr>
            <w:top w:val="none" w:sz="0" w:space="0" w:color="auto"/>
            <w:left w:val="none" w:sz="0" w:space="0" w:color="auto"/>
            <w:bottom w:val="none" w:sz="0" w:space="0" w:color="auto"/>
            <w:right w:val="none" w:sz="0" w:space="0" w:color="auto"/>
          </w:divBdr>
          <w:divsChild>
            <w:div w:id="993728029">
              <w:marLeft w:val="0"/>
              <w:marRight w:val="0"/>
              <w:marTop w:val="0"/>
              <w:marBottom w:val="0"/>
              <w:divBdr>
                <w:top w:val="none" w:sz="0" w:space="0" w:color="auto"/>
                <w:left w:val="none" w:sz="0" w:space="0" w:color="auto"/>
                <w:bottom w:val="none" w:sz="0" w:space="0" w:color="auto"/>
                <w:right w:val="none" w:sz="0" w:space="0" w:color="auto"/>
              </w:divBdr>
              <w:divsChild>
                <w:div w:id="92556553">
                  <w:marLeft w:val="0"/>
                  <w:marRight w:val="0"/>
                  <w:marTop w:val="0"/>
                  <w:marBottom w:val="0"/>
                  <w:divBdr>
                    <w:top w:val="none" w:sz="0" w:space="0" w:color="auto"/>
                    <w:left w:val="none" w:sz="0" w:space="0" w:color="auto"/>
                    <w:bottom w:val="none" w:sz="0" w:space="0" w:color="auto"/>
                    <w:right w:val="none" w:sz="0" w:space="0" w:color="auto"/>
                  </w:divBdr>
                  <w:divsChild>
                    <w:div w:id="1259145320">
                      <w:marLeft w:val="0"/>
                      <w:marRight w:val="0"/>
                      <w:marTop w:val="0"/>
                      <w:marBottom w:val="0"/>
                      <w:divBdr>
                        <w:top w:val="none" w:sz="0" w:space="0" w:color="auto"/>
                        <w:left w:val="none" w:sz="0" w:space="0" w:color="auto"/>
                        <w:bottom w:val="none" w:sz="0" w:space="0" w:color="auto"/>
                        <w:right w:val="none" w:sz="0" w:space="0" w:color="auto"/>
                      </w:divBdr>
                    </w:div>
                    <w:div w:id="1554004205">
                      <w:marLeft w:val="0"/>
                      <w:marRight w:val="0"/>
                      <w:marTop w:val="0"/>
                      <w:marBottom w:val="0"/>
                      <w:divBdr>
                        <w:top w:val="none" w:sz="0" w:space="0" w:color="auto"/>
                        <w:left w:val="none" w:sz="0" w:space="0" w:color="auto"/>
                        <w:bottom w:val="none" w:sz="0" w:space="0" w:color="auto"/>
                        <w:right w:val="none" w:sz="0" w:space="0" w:color="auto"/>
                      </w:divBdr>
                      <w:divsChild>
                        <w:div w:id="418525313">
                          <w:marLeft w:val="0"/>
                          <w:marRight w:val="0"/>
                          <w:marTop w:val="0"/>
                          <w:marBottom w:val="0"/>
                          <w:divBdr>
                            <w:top w:val="none" w:sz="0" w:space="0" w:color="auto"/>
                            <w:left w:val="none" w:sz="0" w:space="0" w:color="auto"/>
                            <w:bottom w:val="none" w:sz="0" w:space="0" w:color="auto"/>
                            <w:right w:val="none" w:sz="0" w:space="0" w:color="auto"/>
                          </w:divBdr>
                          <w:divsChild>
                            <w:div w:id="100031141">
                              <w:marLeft w:val="0"/>
                              <w:marRight w:val="0"/>
                              <w:marTop w:val="0"/>
                              <w:marBottom w:val="0"/>
                              <w:divBdr>
                                <w:top w:val="none" w:sz="0" w:space="0" w:color="auto"/>
                                <w:left w:val="none" w:sz="0" w:space="0" w:color="auto"/>
                                <w:bottom w:val="none" w:sz="0" w:space="0" w:color="auto"/>
                                <w:right w:val="none" w:sz="0" w:space="0" w:color="auto"/>
                              </w:divBdr>
                              <w:divsChild>
                                <w:div w:id="906915810">
                                  <w:marLeft w:val="0"/>
                                  <w:marRight w:val="-120"/>
                                  <w:marTop w:val="0"/>
                                  <w:marBottom w:val="0"/>
                                  <w:divBdr>
                                    <w:top w:val="single" w:sz="6" w:space="0" w:color="C2C2C2"/>
                                    <w:left w:val="single" w:sz="6" w:space="0" w:color="C2C2C2"/>
                                    <w:bottom w:val="single" w:sz="6" w:space="0" w:color="C2C2C2"/>
                                    <w:right w:val="none" w:sz="0" w:space="0" w:color="auto"/>
                                  </w:divBdr>
                                  <w:divsChild>
                                    <w:div w:id="1910380490">
                                      <w:marLeft w:val="0"/>
                                      <w:marRight w:val="0"/>
                                      <w:marTop w:val="0"/>
                                      <w:marBottom w:val="0"/>
                                      <w:divBdr>
                                        <w:top w:val="none" w:sz="0" w:space="0" w:color="auto"/>
                                        <w:left w:val="none" w:sz="0" w:space="0" w:color="auto"/>
                                        <w:bottom w:val="none" w:sz="0" w:space="0" w:color="auto"/>
                                        <w:right w:val="none" w:sz="0" w:space="0" w:color="auto"/>
                                      </w:divBdr>
                                    </w:div>
                                  </w:divsChild>
                                </w:div>
                                <w:div w:id="15800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24110">
                      <w:marLeft w:val="0"/>
                      <w:marRight w:val="0"/>
                      <w:marTop w:val="0"/>
                      <w:marBottom w:val="0"/>
                      <w:divBdr>
                        <w:top w:val="none" w:sz="0" w:space="0" w:color="auto"/>
                        <w:left w:val="none" w:sz="0" w:space="0" w:color="auto"/>
                        <w:bottom w:val="none" w:sz="0" w:space="0" w:color="auto"/>
                        <w:right w:val="none" w:sz="0" w:space="0" w:color="auto"/>
                      </w:divBdr>
                      <w:divsChild>
                        <w:div w:id="2138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6840">
                  <w:marLeft w:val="0"/>
                  <w:marRight w:val="0"/>
                  <w:marTop w:val="0"/>
                  <w:marBottom w:val="0"/>
                  <w:divBdr>
                    <w:top w:val="none" w:sz="0" w:space="0" w:color="auto"/>
                    <w:left w:val="none" w:sz="0" w:space="0" w:color="auto"/>
                    <w:bottom w:val="none" w:sz="0" w:space="0" w:color="auto"/>
                    <w:right w:val="none" w:sz="0" w:space="0" w:color="auto"/>
                  </w:divBdr>
                  <w:divsChild>
                    <w:div w:id="1534533828">
                      <w:marLeft w:val="0"/>
                      <w:marRight w:val="0"/>
                      <w:marTop w:val="0"/>
                      <w:marBottom w:val="0"/>
                      <w:divBdr>
                        <w:top w:val="none" w:sz="0" w:space="0" w:color="auto"/>
                        <w:left w:val="none" w:sz="0" w:space="0" w:color="auto"/>
                        <w:bottom w:val="none" w:sz="0" w:space="0" w:color="auto"/>
                        <w:right w:val="none" w:sz="0" w:space="0" w:color="auto"/>
                      </w:divBdr>
                      <w:divsChild>
                        <w:div w:id="689798739">
                          <w:marLeft w:val="0"/>
                          <w:marRight w:val="0"/>
                          <w:marTop w:val="0"/>
                          <w:marBottom w:val="0"/>
                          <w:divBdr>
                            <w:top w:val="none" w:sz="0" w:space="0" w:color="auto"/>
                            <w:left w:val="none" w:sz="0" w:space="0" w:color="auto"/>
                            <w:bottom w:val="none" w:sz="0" w:space="0" w:color="auto"/>
                            <w:right w:val="none" w:sz="0" w:space="0" w:color="auto"/>
                          </w:divBdr>
                          <w:divsChild>
                            <w:div w:id="1246109812">
                              <w:marLeft w:val="0"/>
                              <w:marRight w:val="0"/>
                              <w:marTop w:val="0"/>
                              <w:marBottom w:val="0"/>
                              <w:divBdr>
                                <w:top w:val="none" w:sz="0" w:space="0" w:color="auto"/>
                                <w:left w:val="none" w:sz="0" w:space="0" w:color="auto"/>
                                <w:bottom w:val="none" w:sz="0" w:space="0" w:color="auto"/>
                                <w:right w:val="none" w:sz="0" w:space="0" w:color="auto"/>
                              </w:divBdr>
                              <w:divsChild>
                                <w:div w:id="760182037">
                                  <w:marLeft w:val="0"/>
                                  <w:marRight w:val="0"/>
                                  <w:marTop w:val="0"/>
                                  <w:marBottom w:val="0"/>
                                  <w:divBdr>
                                    <w:top w:val="none" w:sz="0" w:space="0" w:color="auto"/>
                                    <w:left w:val="none" w:sz="0" w:space="0" w:color="auto"/>
                                    <w:bottom w:val="none" w:sz="0" w:space="0" w:color="auto"/>
                                    <w:right w:val="none" w:sz="0" w:space="0" w:color="auto"/>
                                  </w:divBdr>
                                  <w:divsChild>
                                    <w:div w:id="760416905">
                                      <w:marLeft w:val="0"/>
                                      <w:marRight w:val="0"/>
                                      <w:marTop w:val="0"/>
                                      <w:marBottom w:val="0"/>
                                      <w:divBdr>
                                        <w:top w:val="none" w:sz="0" w:space="0" w:color="auto"/>
                                        <w:left w:val="none" w:sz="0" w:space="0" w:color="auto"/>
                                        <w:bottom w:val="none" w:sz="0" w:space="0" w:color="auto"/>
                                        <w:right w:val="none" w:sz="0" w:space="0" w:color="auto"/>
                                      </w:divBdr>
                                      <w:divsChild>
                                        <w:div w:id="1236940641">
                                          <w:marLeft w:val="0"/>
                                          <w:marRight w:val="0"/>
                                          <w:marTop w:val="0"/>
                                          <w:marBottom w:val="0"/>
                                          <w:divBdr>
                                            <w:top w:val="none" w:sz="0" w:space="0" w:color="auto"/>
                                            <w:left w:val="none" w:sz="0" w:space="0" w:color="auto"/>
                                            <w:bottom w:val="none" w:sz="0" w:space="0" w:color="auto"/>
                                            <w:right w:val="none" w:sz="0" w:space="0" w:color="auto"/>
                                          </w:divBdr>
                                          <w:divsChild>
                                            <w:div w:id="504907239">
                                              <w:marLeft w:val="0"/>
                                              <w:marRight w:val="0"/>
                                              <w:marTop w:val="0"/>
                                              <w:marBottom w:val="0"/>
                                              <w:divBdr>
                                                <w:top w:val="none" w:sz="0" w:space="0" w:color="auto"/>
                                                <w:left w:val="none" w:sz="0" w:space="0" w:color="auto"/>
                                                <w:bottom w:val="none" w:sz="0" w:space="0" w:color="auto"/>
                                                <w:right w:val="none" w:sz="0" w:space="0" w:color="auto"/>
                                              </w:divBdr>
                                              <w:divsChild>
                                                <w:div w:id="2037656063">
                                                  <w:marLeft w:val="0"/>
                                                  <w:marRight w:val="0"/>
                                                  <w:marTop w:val="0"/>
                                                  <w:marBottom w:val="0"/>
                                                  <w:divBdr>
                                                    <w:top w:val="none" w:sz="0" w:space="0" w:color="auto"/>
                                                    <w:left w:val="none" w:sz="0" w:space="0" w:color="auto"/>
                                                    <w:bottom w:val="none" w:sz="0" w:space="0" w:color="auto"/>
                                                    <w:right w:val="none" w:sz="0" w:space="0" w:color="auto"/>
                                                  </w:divBdr>
                                                  <w:divsChild>
                                                    <w:div w:id="1115058210">
                                                      <w:marLeft w:val="0"/>
                                                      <w:marRight w:val="0"/>
                                                      <w:marTop w:val="0"/>
                                                      <w:marBottom w:val="0"/>
                                                      <w:divBdr>
                                                        <w:top w:val="none" w:sz="0" w:space="0" w:color="auto"/>
                                                        <w:left w:val="none" w:sz="0" w:space="0" w:color="auto"/>
                                                        <w:bottom w:val="none" w:sz="0" w:space="0" w:color="auto"/>
                                                        <w:right w:val="none" w:sz="0" w:space="0" w:color="auto"/>
                                                      </w:divBdr>
                                                      <w:divsChild>
                                                        <w:div w:id="109518845">
                                                          <w:marLeft w:val="0"/>
                                                          <w:marRight w:val="0"/>
                                                          <w:marTop w:val="0"/>
                                                          <w:marBottom w:val="0"/>
                                                          <w:divBdr>
                                                            <w:top w:val="none" w:sz="0" w:space="0" w:color="auto"/>
                                                            <w:left w:val="none" w:sz="0" w:space="0" w:color="auto"/>
                                                            <w:bottom w:val="none" w:sz="0" w:space="0" w:color="auto"/>
                                                            <w:right w:val="none" w:sz="0" w:space="0" w:color="auto"/>
                                                          </w:divBdr>
                                                          <w:divsChild>
                                                            <w:div w:id="698817418">
                                                              <w:marLeft w:val="0"/>
                                                              <w:marRight w:val="0"/>
                                                              <w:marTop w:val="0"/>
                                                              <w:marBottom w:val="0"/>
                                                              <w:divBdr>
                                                                <w:top w:val="none" w:sz="0" w:space="0" w:color="auto"/>
                                                                <w:left w:val="none" w:sz="0" w:space="0" w:color="auto"/>
                                                                <w:bottom w:val="none" w:sz="0" w:space="0" w:color="auto"/>
                                                                <w:right w:val="none" w:sz="0" w:space="0" w:color="auto"/>
                                                              </w:divBdr>
                                                              <w:divsChild>
                                                                <w:div w:id="15233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5182">
                              <w:marLeft w:val="0"/>
                              <w:marRight w:val="0"/>
                              <w:marTop w:val="0"/>
                              <w:marBottom w:val="0"/>
                              <w:divBdr>
                                <w:top w:val="none" w:sz="0" w:space="0" w:color="auto"/>
                                <w:left w:val="none" w:sz="0" w:space="0" w:color="auto"/>
                                <w:bottom w:val="none" w:sz="0" w:space="0" w:color="auto"/>
                                <w:right w:val="none" w:sz="0" w:space="0" w:color="auto"/>
                              </w:divBdr>
                              <w:divsChild>
                                <w:div w:id="628510652">
                                  <w:marLeft w:val="0"/>
                                  <w:marRight w:val="0"/>
                                  <w:marTop w:val="0"/>
                                  <w:marBottom w:val="0"/>
                                  <w:divBdr>
                                    <w:top w:val="none" w:sz="0" w:space="0" w:color="auto"/>
                                    <w:left w:val="none" w:sz="0" w:space="0" w:color="auto"/>
                                    <w:bottom w:val="none" w:sz="0" w:space="0" w:color="auto"/>
                                    <w:right w:val="none" w:sz="0" w:space="0" w:color="auto"/>
                                  </w:divBdr>
                                  <w:divsChild>
                                    <w:div w:id="701633965">
                                      <w:marLeft w:val="0"/>
                                      <w:marRight w:val="0"/>
                                      <w:marTop w:val="0"/>
                                      <w:marBottom w:val="0"/>
                                      <w:divBdr>
                                        <w:top w:val="none" w:sz="0" w:space="0" w:color="auto"/>
                                        <w:left w:val="none" w:sz="0" w:space="0" w:color="auto"/>
                                        <w:bottom w:val="none" w:sz="0" w:space="0" w:color="auto"/>
                                        <w:right w:val="none" w:sz="0" w:space="0" w:color="auto"/>
                                      </w:divBdr>
                                      <w:divsChild>
                                        <w:div w:id="385448529">
                                          <w:marLeft w:val="0"/>
                                          <w:marRight w:val="0"/>
                                          <w:marTop w:val="0"/>
                                          <w:marBottom w:val="0"/>
                                          <w:divBdr>
                                            <w:top w:val="none" w:sz="0" w:space="0" w:color="auto"/>
                                            <w:left w:val="none" w:sz="0" w:space="0" w:color="auto"/>
                                            <w:bottom w:val="none" w:sz="0" w:space="0" w:color="auto"/>
                                            <w:right w:val="none" w:sz="0" w:space="0" w:color="auto"/>
                                          </w:divBdr>
                                          <w:divsChild>
                                            <w:div w:id="803499643">
                                              <w:marLeft w:val="0"/>
                                              <w:marRight w:val="0"/>
                                              <w:marTop w:val="0"/>
                                              <w:marBottom w:val="0"/>
                                              <w:divBdr>
                                                <w:top w:val="none" w:sz="0" w:space="0" w:color="auto"/>
                                                <w:left w:val="none" w:sz="0" w:space="0" w:color="auto"/>
                                                <w:bottom w:val="none" w:sz="0" w:space="0" w:color="auto"/>
                                                <w:right w:val="none" w:sz="0" w:space="0" w:color="auto"/>
                                              </w:divBdr>
                                              <w:divsChild>
                                                <w:div w:id="36324458">
                                                  <w:marLeft w:val="0"/>
                                                  <w:marRight w:val="0"/>
                                                  <w:marTop w:val="0"/>
                                                  <w:marBottom w:val="0"/>
                                                  <w:divBdr>
                                                    <w:top w:val="none" w:sz="0" w:space="0" w:color="auto"/>
                                                    <w:left w:val="none" w:sz="0" w:space="0" w:color="auto"/>
                                                    <w:bottom w:val="none" w:sz="0" w:space="0" w:color="auto"/>
                                                    <w:right w:val="none" w:sz="0" w:space="0" w:color="auto"/>
                                                  </w:divBdr>
                                                  <w:divsChild>
                                                    <w:div w:id="133908999">
                                                      <w:marLeft w:val="0"/>
                                                      <w:marRight w:val="0"/>
                                                      <w:marTop w:val="0"/>
                                                      <w:marBottom w:val="0"/>
                                                      <w:divBdr>
                                                        <w:top w:val="none" w:sz="0" w:space="0" w:color="auto"/>
                                                        <w:left w:val="none" w:sz="0" w:space="0" w:color="auto"/>
                                                        <w:bottom w:val="none" w:sz="0" w:space="0" w:color="auto"/>
                                                        <w:right w:val="none" w:sz="0" w:space="0" w:color="auto"/>
                                                      </w:divBdr>
                                                      <w:divsChild>
                                                        <w:div w:id="1441099697">
                                                          <w:marLeft w:val="0"/>
                                                          <w:marRight w:val="0"/>
                                                          <w:marTop w:val="0"/>
                                                          <w:marBottom w:val="0"/>
                                                          <w:divBdr>
                                                            <w:top w:val="none" w:sz="0" w:space="0" w:color="auto"/>
                                                            <w:left w:val="none" w:sz="0" w:space="0" w:color="auto"/>
                                                            <w:bottom w:val="none" w:sz="0" w:space="0" w:color="auto"/>
                                                            <w:right w:val="none" w:sz="0" w:space="0" w:color="auto"/>
                                                          </w:divBdr>
                                                          <w:divsChild>
                                                            <w:div w:id="1111701884">
                                                              <w:marLeft w:val="0"/>
                                                              <w:marRight w:val="0"/>
                                                              <w:marTop w:val="0"/>
                                                              <w:marBottom w:val="0"/>
                                                              <w:divBdr>
                                                                <w:top w:val="none" w:sz="0" w:space="0" w:color="auto"/>
                                                                <w:left w:val="none" w:sz="0" w:space="0" w:color="auto"/>
                                                                <w:bottom w:val="none" w:sz="0" w:space="0" w:color="auto"/>
                                                                <w:right w:val="none" w:sz="0" w:space="0" w:color="auto"/>
                                                              </w:divBdr>
                                                              <w:divsChild>
                                                                <w:div w:id="388964576">
                                                                  <w:marLeft w:val="0"/>
                                                                  <w:marRight w:val="0"/>
                                                                  <w:marTop w:val="0"/>
                                                                  <w:marBottom w:val="0"/>
                                                                  <w:divBdr>
                                                                    <w:top w:val="none" w:sz="0" w:space="0" w:color="auto"/>
                                                                    <w:left w:val="none" w:sz="0" w:space="0" w:color="auto"/>
                                                                    <w:bottom w:val="none" w:sz="0" w:space="0" w:color="auto"/>
                                                                    <w:right w:val="none" w:sz="0" w:space="0" w:color="auto"/>
                                                                  </w:divBdr>
                                                                  <w:divsChild>
                                                                    <w:div w:id="6281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817394">
      <w:bodyDiv w:val="1"/>
      <w:marLeft w:val="0"/>
      <w:marRight w:val="0"/>
      <w:marTop w:val="0"/>
      <w:marBottom w:val="0"/>
      <w:divBdr>
        <w:top w:val="none" w:sz="0" w:space="0" w:color="auto"/>
        <w:left w:val="none" w:sz="0" w:space="0" w:color="auto"/>
        <w:bottom w:val="none" w:sz="0" w:space="0" w:color="auto"/>
        <w:right w:val="none" w:sz="0" w:space="0" w:color="auto"/>
      </w:divBdr>
    </w:div>
    <w:div w:id="53817559">
      <w:bodyDiv w:val="1"/>
      <w:marLeft w:val="0"/>
      <w:marRight w:val="0"/>
      <w:marTop w:val="0"/>
      <w:marBottom w:val="0"/>
      <w:divBdr>
        <w:top w:val="none" w:sz="0" w:space="0" w:color="auto"/>
        <w:left w:val="none" w:sz="0" w:space="0" w:color="auto"/>
        <w:bottom w:val="none" w:sz="0" w:space="0" w:color="auto"/>
        <w:right w:val="none" w:sz="0" w:space="0" w:color="auto"/>
      </w:divBdr>
      <w:divsChild>
        <w:div w:id="590283550">
          <w:marLeft w:val="0"/>
          <w:marRight w:val="0"/>
          <w:marTop w:val="0"/>
          <w:marBottom w:val="75"/>
          <w:divBdr>
            <w:top w:val="none" w:sz="0" w:space="0" w:color="auto"/>
            <w:left w:val="none" w:sz="0" w:space="0" w:color="auto"/>
            <w:bottom w:val="none" w:sz="0" w:space="0" w:color="auto"/>
            <w:right w:val="none" w:sz="0" w:space="0" w:color="auto"/>
          </w:divBdr>
          <w:divsChild>
            <w:div w:id="13726118">
              <w:marLeft w:val="0"/>
              <w:marRight w:val="0"/>
              <w:marTop w:val="0"/>
              <w:marBottom w:val="0"/>
              <w:divBdr>
                <w:top w:val="none" w:sz="0" w:space="0" w:color="auto"/>
                <w:left w:val="none" w:sz="0" w:space="0" w:color="auto"/>
                <w:bottom w:val="none" w:sz="0" w:space="0" w:color="auto"/>
                <w:right w:val="none" w:sz="0" w:space="0" w:color="auto"/>
              </w:divBdr>
            </w:div>
          </w:divsChild>
        </w:div>
        <w:div w:id="93089847">
          <w:marLeft w:val="0"/>
          <w:marRight w:val="0"/>
          <w:marTop w:val="0"/>
          <w:marBottom w:val="0"/>
          <w:divBdr>
            <w:top w:val="none" w:sz="0" w:space="0" w:color="auto"/>
            <w:left w:val="none" w:sz="0" w:space="0" w:color="auto"/>
            <w:bottom w:val="none" w:sz="0" w:space="0" w:color="auto"/>
            <w:right w:val="none" w:sz="0" w:space="0" w:color="auto"/>
          </w:divBdr>
          <w:divsChild>
            <w:div w:id="445849499">
              <w:marLeft w:val="0"/>
              <w:marRight w:val="0"/>
              <w:marTop w:val="0"/>
              <w:marBottom w:val="75"/>
              <w:divBdr>
                <w:top w:val="none" w:sz="0" w:space="0" w:color="auto"/>
                <w:left w:val="none" w:sz="0" w:space="0" w:color="auto"/>
                <w:bottom w:val="none" w:sz="0" w:space="0" w:color="auto"/>
                <w:right w:val="none" w:sz="0" w:space="0" w:color="auto"/>
              </w:divBdr>
              <w:divsChild>
                <w:div w:id="700939942">
                  <w:marLeft w:val="0"/>
                  <w:marRight w:val="0"/>
                  <w:marTop w:val="0"/>
                  <w:marBottom w:val="0"/>
                  <w:divBdr>
                    <w:top w:val="none" w:sz="0" w:space="0" w:color="auto"/>
                    <w:left w:val="none" w:sz="0" w:space="0" w:color="auto"/>
                    <w:bottom w:val="none" w:sz="0" w:space="0" w:color="auto"/>
                    <w:right w:val="none" w:sz="0" w:space="0" w:color="auto"/>
                  </w:divBdr>
                </w:div>
                <w:div w:id="1368019560">
                  <w:marLeft w:val="0"/>
                  <w:marRight w:val="0"/>
                  <w:marTop w:val="0"/>
                  <w:marBottom w:val="0"/>
                  <w:divBdr>
                    <w:top w:val="none" w:sz="0" w:space="0" w:color="auto"/>
                    <w:left w:val="none" w:sz="0" w:space="0" w:color="auto"/>
                    <w:bottom w:val="none" w:sz="0" w:space="0" w:color="auto"/>
                    <w:right w:val="none" w:sz="0" w:space="0" w:color="auto"/>
                  </w:divBdr>
                </w:div>
                <w:div w:id="19286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4139">
          <w:marLeft w:val="0"/>
          <w:marRight w:val="0"/>
          <w:marTop w:val="0"/>
          <w:marBottom w:val="0"/>
          <w:divBdr>
            <w:top w:val="none" w:sz="0" w:space="0" w:color="auto"/>
            <w:left w:val="none" w:sz="0" w:space="0" w:color="auto"/>
            <w:bottom w:val="none" w:sz="0" w:space="0" w:color="auto"/>
            <w:right w:val="none" w:sz="0" w:space="0" w:color="auto"/>
          </w:divBdr>
          <w:divsChild>
            <w:div w:id="6101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5074">
      <w:bodyDiv w:val="1"/>
      <w:marLeft w:val="0"/>
      <w:marRight w:val="0"/>
      <w:marTop w:val="0"/>
      <w:marBottom w:val="0"/>
      <w:divBdr>
        <w:top w:val="none" w:sz="0" w:space="0" w:color="auto"/>
        <w:left w:val="none" w:sz="0" w:space="0" w:color="auto"/>
        <w:bottom w:val="none" w:sz="0" w:space="0" w:color="auto"/>
        <w:right w:val="none" w:sz="0" w:space="0" w:color="auto"/>
      </w:divBdr>
    </w:div>
    <w:div w:id="87583249">
      <w:bodyDiv w:val="1"/>
      <w:marLeft w:val="0"/>
      <w:marRight w:val="0"/>
      <w:marTop w:val="0"/>
      <w:marBottom w:val="0"/>
      <w:divBdr>
        <w:top w:val="none" w:sz="0" w:space="0" w:color="auto"/>
        <w:left w:val="none" w:sz="0" w:space="0" w:color="auto"/>
        <w:bottom w:val="none" w:sz="0" w:space="0" w:color="auto"/>
        <w:right w:val="none" w:sz="0" w:space="0" w:color="auto"/>
      </w:divBdr>
      <w:divsChild>
        <w:div w:id="1720085365">
          <w:marLeft w:val="0"/>
          <w:marRight w:val="0"/>
          <w:marTop w:val="240"/>
          <w:marBottom w:val="120"/>
          <w:divBdr>
            <w:top w:val="none" w:sz="0" w:space="0" w:color="auto"/>
            <w:left w:val="none" w:sz="0" w:space="0" w:color="auto"/>
            <w:bottom w:val="none" w:sz="0" w:space="0" w:color="auto"/>
            <w:right w:val="none" w:sz="0" w:space="0" w:color="auto"/>
          </w:divBdr>
        </w:div>
        <w:div w:id="99182686">
          <w:marLeft w:val="0"/>
          <w:marRight w:val="0"/>
          <w:marTop w:val="240"/>
          <w:marBottom w:val="120"/>
          <w:divBdr>
            <w:top w:val="none" w:sz="0" w:space="0" w:color="auto"/>
            <w:left w:val="none" w:sz="0" w:space="0" w:color="auto"/>
            <w:bottom w:val="none" w:sz="0" w:space="0" w:color="auto"/>
            <w:right w:val="none" w:sz="0" w:space="0" w:color="auto"/>
          </w:divBdr>
        </w:div>
      </w:divsChild>
    </w:div>
    <w:div w:id="88430966">
      <w:bodyDiv w:val="1"/>
      <w:marLeft w:val="0"/>
      <w:marRight w:val="0"/>
      <w:marTop w:val="0"/>
      <w:marBottom w:val="0"/>
      <w:divBdr>
        <w:top w:val="none" w:sz="0" w:space="0" w:color="auto"/>
        <w:left w:val="none" w:sz="0" w:space="0" w:color="auto"/>
        <w:bottom w:val="none" w:sz="0" w:space="0" w:color="auto"/>
        <w:right w:val="none" w:sz="0" w:space="0" w:color="auto"/>
      </w:divBdr>
    </w:div>
    <w:div w:id="101340967">
      <w:bodyDiv w:val="1"/>
      <w:marLeft w:val="0"/>
      <w:marRight w:val="0"/>
      <w:marTop w:val="0"/>
      <w:marBottom w:val="0"/>
      <w:divBdr>
        <w:top w:val="none" w:sz="0" w:space="0" w:color="auto"/>
        <w:left w:val="none" w:sz="0" w:space="0" w:color="auto"/>
        <w:bottom w:val="none" w:sz="0" w:space="0" w:color="auto"/>
        <w:right w:val="none" w:sz="0" w:space="0" w:color="auto"/>
      </w:divBdr>
      <w:divsChild>
        <w:div w:id="1601722136">
          <w:marLeft w:val="0"/>
          <w:marRight w:val="0"/>
          <w:marTop w:val="0"/>
          <w:marBottom w:val="0"/>
          <w:divBdr>
            <w:top w:val="none" w:sz="0" w:space="0" w:color="auto"/>
            <w:left w:val="none" w:sz="0" w:space="0" w:color="auto"/>
            <w:bottom w:val="none" w:sz="0" w:space="0" w:color="auto"/>
            <w:right w:val="none" w:sz="0" w:space="0" w:color="auto"/>
          </w:divBdr>
          <w:divsChild>
            <w:div w:id="1622417569">
              <w:marLeft w:val="0"/>
              <w:marRight w:val="0"/>
              <w:marTop w:val="0"/>
              <w:marBottom w:val="0"/>
              <w:divBdr>
                <w:top w:val="none" w:sz="0" w:space="0" w:color="auto"/>
                <w:left w:val="none" w:sz="0" w:space="0" w:color="auto"/>
                <w:bottom w:val="none" w:sz="0" w:space="0" w:color="auto"/>
                <w:right w:val="none" w:sz="0" w:space="0" w:color="auto"/>
              </w:divBdr>
              <w:divsChild>
                <w:div w:id="1794901165">
                  <w:marLeft w:val="0"/>
                  <w:marRight w:val="0"/>
                  <w:marTop w:val="0"/>
                  <w:marBottom w:val="0"/>
                  <w:divBdr>
                    <w:top w:val="none" w:sz="0" w:space="0" w:color="auto"/>
                    <w:left w:val="none" w:sz="0" w:space="0" w:color="auto"/>
                    <w:bottom w:val="none" w:sz="0" w:space="0" w:color="auto"/>
                    <w:right w:val="none" w:sz="0" w:space="0" w:color="auto"/>
                  </w:divBdr>
                  <w:divsChild>
                    <w:div w:id="832532174">
                      <w:marLeft w:val="0"/>
                      <w:marRight w:val="0"/>
                      <w:marTop w:val="0"/>
                      <w:marBottom w:val="0"/>
                      <w:divBdr>
                        <w:top w:val="none" w:sz="0" w:space="0" w:color="auto"/>
                        <w:left w:val="none" w:sz="0" w:space="0" w:color="auto"/>
                        <w:bottom w:val="none" w:sz="0" w:space="0" w:color="auto"/>
                        <w:right w:val="none" w:sz="0" w:space="0" w:color="auto"/>
                      </w:divBdr>
                    </w:div>
                  </w:divsChild>
                </w:div>
                <w:div w:id="20714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5965">
          <w:marLeft w:val="0"/>
          <w:marRight w:val="0"/>
          <w:marTop w:val="0"/>
          <w:marBottom w:val="0"/>
          <w:divBdr>
            <w:top w:val="none" w:sz="0" w:space="0" w:color="auto"/>
            <w:left w:val="none" w:sz="0" w:space="0" w:color="auto"/>
            <w:bottom w:val="none" w:sz="0" w:space="0" w:color="auto"/>
            <w:right w:val="none" w:sz="0" w:space="0" w:color="auto"/>
          </w:divBdr>
        </w:div>
      </w:divsChild>
    </w:div>
    <w:div w:id="105388118">
      <w:bodyDiv w:val="1"/>
      <w:marLeft w:val="0"/>
      <w:marRight w:val="0"/>
      <w:marTop w:val="0"/>
      <w:marBottom w:val="0"/>
      <w:divBdr>
        <w:top w:val="none" w:sz="0" w:space="0" w:color="auto"/>
        <w:left w:val="none" w:sz="0" w:space="0" w:color="auto"/>
        <w:bottom w:val="none" w:sz="0" w:space="0" w:color="auto"/>
        <w:right w:val="none" w:sz="0" w:space="0" w:color="auto"/>
      </w:divBdr>
      <w:divsChild>
        <w:div w:id="353269375">
          <w:marLeft w:val="0"/>
          <w:marRight w:val="0"/>
          <w:marTop w:val="0"/>
          <w:marBottom w:val="0"/>
          <w:divBdr>
            <w:top w:val="none" w:sz="0" w:space="0" w:color="auto"/>
            <w:left w:val="none" w:sz="0" w:space="0" w:color="auto"/>
            <w:bottom w:val="none" w:sz="0" w:space="0" w:color="auto"/>
            <w:right w:val="none" w:sz="0" w:space="0" w:color="auto"/>
          </w:divBdr>
        </w:div>
      </w:divsChild>
    </w:div>
    <w:div w:id="107240190">
      <w:bodyDiv w:val="1"/>
      <w:marLeft w:val="0"/>
      <w:marRight w:val="0"/>
      <w:marTop w:val="0"/>
      <w:marBottom w:val="0"/>
      <w:divBdr>
        <w:top w:val="none" w:sz="0" w:space="0" w:color="auto"/>
        <w:left w:val="none" w:sz="0" w:space="0" w:color="auto"/>
        <w:bottom w:val="none" w:sz="0" w:space="0" w:color="auto"/>
        <w:right w:val="none" w:sz="0" w:space="0" w:color="auto"/>
      </w:divBdr>
      <w:divsChild>
        <w:div w:id="1447502813">
          <w:marLeft w:val="0"/>
          <w:marRight w:val="0"/>
          <w:marTop w:val="240"/>
          <w:marBottom w:val="120"/>
          <w:divBdr>
            <w:top w:val="none" w:sz="0" w:space="0" w:color="auto"/>
            <w:left w:val="none" w:sz="0" w:space="0" w:color="auto"/>
            <w:bottom w:val="none" w:sz="0" w:space="0" w:color="auto"/>
            <w:right w:val="none" w:sz="0" w:space="0" w:color="auto"/>
          </w:divBdr>
        </w:div>
        <w:div w:id="1485585549">
          <w:marLeft w:val="0"/>
          <w:marRight w:val="0"/>
          <w:marTop w:val="240"/>
          <w:marBottom w:val="120"/>
          <w:divBdr>
            <w:top w:val="none" w:sz="0" w:space="0" w:color="auto"/>
            <w:left w:val="none" w:sz="0" w:space="0" w:color="auto"/>
            <w:bottom w:val="none" w:sz="0" w:space="0" w:color="auto"/>
            <w:right w:val="none" w:sz="0" w:space="0" w:color="auto"/>
          </w:divBdr>
        </w:div>
      </w:divsChild>
    </w:div>
    <w:div w:id="139926024">
      <w:bodyDiv w:val="1"/>
      <w:marLeft w:val="0"/>
      <w:marRight w:val="0"/>
      <w:marTop w:val="0"/>
      <w:marBottom w:val="0"/>
      <w:divBdr>
        <w:top w:val="none" w:sz="0" w:space="0" w:color="auto"/>
        <w:left w:val="none" w:sz="0" w:space="0" w:color="auto"/>
        <w:bottom w:val="none" w:sz="0" w:space="0" w:color="auto"/>
        <w:right w:val="none" w:sz="0" w:space="0" w:color="auto"/>
      </w:divBdr>
      <w:divsChild>
        <w:div w:id="48305291">
          <w:marLeft w:val="0"/>
          <w:marRight w:val="0"/>
          <w:marTop w:val="0"/>
          <w:marBottom w:val="0"/>
          <w:divBdr>
            <w:top w:val="none" w:sz="0" w:space="0" w:color="auto"/>
            <w:left w:val="none" w:sz="0" w:space="0" w:color="auto"/>
            <w:bottom w:val="none" w:sz="0" w:space="0" w:color="auto"/>
            <w:right w:val="none" w:sz="0" w:space="0" w:color="auto"/>
          </w:divBdr>
        </w:div>
        <w:div w:id="878128669">
          <w:marLeft w:val="0"/>
          <w:marRight w:val="0"/>
          <w:marTop w:val="0"/>
          <w:marBottom w:val="0"/>
          <w:divBdr>
            <w:top w:val="none" w:sz="0" w:space="0" w:color="auto"/>
            <w:left w:val="none" w:sz="0" w:space="0" w:color="auto"/>
            <w:bottom w:val="none" w:sz="0" w:space="0" w:color="auto"/>
            <w:right w:val="none" w:sz="0" w:space="0" w:color="auto"/>
          </w:divBdr>
        </w:div>
        <w:div w:id="546793553">
          <w:marLeft w:val="0"/>
          <w:marRight w:val="0"/>
          <w:marTop w:val="0"/>
          <w:marBottom w:val="0"/>
          <w:divBdr>
            <w:top w:val="none" w:sz="0" w:space="0" w:color="auto"/>
            <w:left w:val="none" w:sz="0" w:space="0" w:color="auto"/>
            <w:bottom w:val="none" w:sz="0" w:space="0" w:color="auto"/>
            <w:right w:val="none" w:sz="0" w:space="0" w:color="auto"/>
          </w:divBdr>
        </w:div>
        <w:div w:id="122624029">
          <w:marLeft w:val="0"/>
          <w:marRight w:val="0"/>
          <w:marTop w:val="0"/>
          <w:marBottom w:val="0"/>
          <w:divBdr>
            <w:top w:val="none" w:sz="0" w:space="0" w:color="auto"/>
            <w:left w:val="none" w:sz="0" w:space="0" w:color="auto"/>
            <w:bottom w:val="none" w:sz="0" w:space="0" w:color="auto"/>
            <w:right w:val="none" w:sz="0" w:space="0" w:color="auto"/>
          </w:divBdr>
        </w:div>
        <w:div w:id="406146656">
          <w:marLeft w:val="0"/>
          <w:marRight w:val="0"/>
          <w:marTop w:val="0"/>
          <w:marBottom w:val="0"/>
          <w:divBdr>
            <w:top w:val="none" w:sz="0" w:space="0" w:color="auto"/>
            <w:left w:val="none" w:sz="0" w:space="0" w:color="auto"/>
            <w:bottom w:val="none" w:sz="0" w:space="0" w:color="auto"/>
            <w:right w:val="none" w:sz="0" w:space="0" w:color="auto"/>
          </w:divBdr>
        </w:div>
        <w:div w:id="1615557720">
          <w:marLeft w:val="0"/>
          <w:marRight w:val="0"/>
          <w:marTop w:val="0"/>
          <w:marBottom w:val="0"/>
          <w:divBdr>
            <w:top w:val="none" w:sz="0" w:space="0" w:color="auto"/>
            <w:left w:val="none" w:sz="0" w:space="0" w:color="auto"/>
            <w:bottom w:val="none" w:sz="0" w:space="0" w:color="auto"/>
            <w:right w:val="none" w:sz="0" w:space="0" w:color="auto"/>
          </w:divBdr>
        </w:div>
      </w:divsChild>
    </w:div>
    <w:div w:id="146285001">
      <w:bodyDiv w:val="1"/>
      <w:marLeft w:val="0"/>
      <w:marRight w:val="0"/>
      <w:marTop w:val="0"/>
      <w:marBottom w:val="0"/>
      <w:divBdr>
        <w:top w:val="none" w:sz="0" w:space="0" w:color="auto"/>
        <w:left w:val="none" w:sz="0" w:space="0" w:color="auto"/>
        <w:bottom w:val="none" w:sz="0" w:space="0" w:color="auto"/>
        <w:right w:val="none" w:sz="0" w:space="0" w:color="auto"/>
      </w:divBdr>
    </w:div>
    <w:div w:id="171141924">
      <w:bodyDiv w:val="1"/>
      <w:marLeft w:val="0"/>
      <w:marRight w:val="0"/>
      <w:marTop w:val="0"/>
      <w:marBottom w:val="0"/>
      <w:divBdr>
        <w:top w:val="none" w:sz="0" w:space="0" w:color="auto"/>
        <w:left w:val="none" w:sz="0" w:space="0" w:color="auto"/>
        <w:bottom w:val="none" w:sz="0" w:space="0" w:color="auto"/>
        <w:right w:val="none" w:sz="0" w:space="0" w:color="auto"/>
      </w:divBdr>
      <w:divsChild>
        <w:div w:id="1362317706">
          <w:marLeft w:val="0"/>
          <w:marRight w:val="0"/>
          <w:marTop w:val="240"/>
          <w:marBottom w:val="120"/>
          <w:divBdr>
            <w:top w:val="none" w:sz="0" w:space="0" w:color="auto"/>
            <w:left w:val="none" w:sz="0" w:space="0" w:color="auto"/>
            <w:bottom w:val="none" w:sz="0" w:space="0" w:color="auto"/>
            <w:right w:val="none" w:sz="0" w:space="0" w:color="auto"/>
          </w:divBdr>
        </w:div>
        <w:div w:id="854003406">
          <w:marLeft w:val="0"/>
          <w:marRight w:val="0"/>
          <w:marTop w:val="240"/>
          <w:marBottom w:val="120"/>
          <w:divBdr>
            <w:top w:val="none" w:sz="0" w:space="0" w:color="auto"/>
            <w:left w:val="none" w:sz="0" w:space="0" w:color="auto"/>
            <w:bottom w:val="none" w:sz="0" w:space="0" w:color="auto"/>
            <w:right w:val="none" w:sz="0" w:space="0" w:color="auto"/>
          </w:divBdr>
        </w:div>
      </w:divsChild>
    </w:div>
    <w:div w:id="172964437">
      <w:bodyDiv w:val="1"/>
      <w:marLeft w:val="0"/>
      <w:marRight w:val="0"/>
      <w:marTop w:val="0"/>
      <w:marBottom w:val="0"/>
      <w:divBdr>
        <w:top w:val="none" w:sz="0" w:space="0" w:color="auto"/>
        <w:left w:val="none" w:sz="0" w:space="0" w:color="auto"/>
        <w:bottom w:val="none" w:sz="0" w:space="0" w:color="auto"/>
        <w:right w:val="none" w:sz="0" w:space="0" w:color="auto"/>
      </w:divBdr>
      <w:divsChild>
        <w:div w:id="699203863">
          <w:marLeft w:val="0"/>
          <w:marRight w:val="0"/>
          <w:marTop w:val="0"/>
          <w:marBottom w:val="75"/>
          <w:divBdr>
            <w:top w:val="none" w:sz="0" w:space="0" w:color="auto"/>
            <w:left w:val="none" w:sz="0" w:space="0" w:color="auto"/>
            <w:bottom w:val="none" w:sz="0" w:space="0" w:color="auto"/>
            <w:right w:val="none" w:sz="0" w:space="0" w:color="auto"/>
          </w:divBdr>
          <w:divsChild>
            <w:div w:id="2012367178">
              <w:marLeft w:val="0"/>
              <w:marRight w:val="0"/>
              <w:marTop w:val="0"/>
              <w:marBottom w:val="0"/>
              <w:divBdr>
                <w:top w:val="none" w:sz="0" w:space="0" w:color="auto"/>
                <w:left w:val="none" w:sz="0" w:space="0" w:color="auto"/>
                <w:bottom w:val="none" w:sz="0" w:space="0" w:color="auto"/>
                <w:right w:val="none" w:sz="0" w:space="0" w:color="auto"/>
              </w:divBdr>
            </w:div>
          </w:divsChild>
        </w:div>
        <w:div w:id="1731029161">
          <w:marLeft w:val="0"/>
          <w:marRight w:val="0"/>
          <w:marTop w:val="0"/>
          <w:marBottom w:val="0"/>
          <w:divBdr>
            <w:top w:val="none" w:sz="0" w:space="0" w:color="auto"/>
            <w:left w:val="none" w:sz="0" w:space="0" w:color="auto"/>
            <w:bottom w:val="none" w:sz="0" w:space="0" w:color="auto"/>
            <w:right w:val="none" w:sz="0" w:space="0" w:color="auto"/>
          </w:divBdr>
          <w:divsChild>
            <w:div w:id="1889803449">
              <w:marLeft w:val="0"/>
              <w:marRight w:val="0"/>
              <w:marTop w:val="0"/>
              <w:marBottom w:val="75"/>
              <w:divBdr>
                <w:top w:val="none" w:sz="0" w:space="0" w:color="auto"/>
                <w:left w:val="none" w:sz="0" w:space="0" w:color="auto"/>
                <w:bottom w:val="none" w:sz="0" w:space="0" w:color="auto"/>
                <w:right w:val="none" w:sz="0" w:space="0" w:color="auto"/>
              </w:divBdr>
              <w:divsChild>
                <w:div w:id="1773931747">
                  <w:marLeft w:val="0"/>
                  <w:marRight w:val="0"/>
                  <w:marTop w:val="0"/>
                  <w:marBottom w:val="0"/>
                  <w:divBdr>
                    <w:top w:val="none" w:sz="0" w:space="0" w:color="auto"/>
                    <w:left w:val="none" w:sz="0" w:space="0" w:color="auto"/>
                    <w:bottom w:val="none" w:sz="0" w:space="0" w:color="auto"/>
                    <w:right w:val="none" w:sz="0" w:space="0" w:color="auto"/>
                  </w:divBdr>
                </w:div>
                <w:div w:id="2085106353">
                  <w:marLeft w:val="0"/>
                  <w:marRight w:val="0"/>
                  <w:marTop w:val="0"/>
                  <w:marBottom w:val="0"/>
                  <w:divBdr>
                    <w:top w:val="none" w:sz="0" w:space="0" w:color="auto"/>
                    <w:left w:val="none" w:sz="0" w:space="0" w:color="auto"/>
                    <w:bottom w:val="none" w:sz="0" w:space="0" w:color="auto"/>
                    <w:right w:val="none" w:sz="0" w:space="0" w:color="auto"/>
                  </w:divBdr>
                </w:div>
                <w:div w:id="12619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4601">
          <w:marLeft w:val="0"/>
          <w:marRight w:val="0"/>
          <w:marTop w:val="0"/>
          <w:marBottom w:val="0"/>
          <w:divBdr>
            <w:top w:val="none" w:sz="0" w:space="0" w:color="auto"/>
            <w:left w:val="none" w:sz="0" w:space="0" w:color="auto"/>
            <w:bottom w:val="none" w:sz="0" w:space="0" w:color="auto"/>
            <w:right w:val="none" w:sz="0" w:space="0" w:color="auto"/>
          </w:divBdr>
          <w:divsChild>
            <w:div w:id="9760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5047">
      <w:bodyDiv w:val="1"/>
      <w:marLeft w:val="0"/>
      <w:marRight w:val="0"/>
      <w:marTop w:val="0"/>
      <w:marBottom w:val="0"/>
      <w:divBdr>
        <w:top w:val="none" w:sz="0" w:space="0" w:color="auto"/>
        <w:left w:val="none" w:sz="0" w:space="0" w:color="auto"/>
        <w:bottom w:val="none" w:sz="0" w:space="0" w:color="auto"/>
        <w:right w:val="none" w:sz="0" w:space="0" w:color="auto"/>
      </w:divBdr>
      <w:divsChild>
        <w:div w:id="749162350">
          <w:marLeft w:val="0"/>
          <w:marRight w:val="0"/>
          <w:marTop w:val="240"/>
          <w:marBottom w:val="120"/>
          <w:divBdr>
            <w:top w:val="none" w:sz="0" w:space="0" w:color="auto"/>
            <w:left w:val="none" w:sz="0" w:space="0" w:color="auto"/>
            <w:bottom w:val="none" w:sz="0" w:space="0" w:color="auto"/>
            <w:right w:val="none" w:sz="0" w:space="0" w:color="auto"/>
          </w:divBdr>
        </w:div>
        <w:div w:id="1092043340">
          <w:marLeft w:val="0"/>
          <w:marRight w:val="0"/>
          <w:marTop w:val="240"/>
          <w:marBottom w:val="120"/>
          <w:divBdr>
            <w:top w:val="none" w:sz="0" w:space="0" w:color="auto"/>
            <w:left w:val="none" w:sz="0" w:space="0" w:color="auto"/>
            <w:bottom w:val="none" w:sz="0" w:space="0" w:color="auto"/>
            <w:right w:val="none" w:sz="0" w:space="0" w:color="auto"/>
          </w:divBdr>
        </w:div>
      </w:divsChild>
    </w:div>
    <w:div w:id="182983696">
      <w:bodyDiv w:val="1"/>
      <w:marLeft w:val="0"/>
      <w:marRight w:val="0"/>
      <w:marTop w:val="0"/>
      <w:marBottom w:val="0"/>
      <w:divBdr>
        <w:top w:val="none" w:sz="0" w:space="0" w:color="auto"/>
        <w:left w:val="none" w:sz="0" w:space="0" w:color="auto"/>
        <w:bottom w:val="none" w:sz="0" w:space="0" w:color="auto"/>
        <w:right w:val="none" w:sz="0" w:space="0" w:color="auto"/>
      </w:divBdr>
      <w:divsChild>
        <w:div w:id="996541162">
          <w:marLeft w:val="0"/>
          <w:marRight w:val="0"/>
          <w:marTop w:val="0"/>
          <w:marBottom w:val="0"/>
          <w:divBdr>
            <w:top w:val="none" w:sz="0" w:space="0" w:color="auto"/>
            <w:left w:val="none" w:sz="0" w:space="0" w:color="auto"/>
            <w:bottom w:val="none" w:sz="0" w:space="0" w:color="auto"/>
            <w:right w:val="none" w:sz="0" w:space="0" w:color="auto"/>
          </w:divBdr>
          <w:divsChild>
            <w:div w:id="1923752577">
              <w:marLeft w:val="0"/>
              <w:marRight w:val="0"/>
              <w:marTop w:val="0"/>
              <w:marBottom w:val="0"/>
              <w:divBdr>
                <w:top w:val="none" w:sz="0" w:space="0" w:color="auto"/>
                <w:left w:val="none" w:sz="0" w:space="0" w:color="auto"/>
                <w:bottom w:val="none" w:sz="0" w:space="0" w:color="auto"/>
                <w:right w:val="none" w:sz="0" w:space="0" w:color="auto"/>
              </w:divBdr>
            </w:div>
          </w:divsChild>
        </w:div>
        <w:div w:id="1999117027">
          <w:marLeft w:val="0"/>
          <w:marRight w:val="0"/>
          <w:marTop w:val="0"/>
          <w:marBottom w:val="0"/>
          <w:divBdr>
            <w:top w:val="none" w:sz="0" w:space="0" w:color="auto"/>
            <w:left w:val="none" w:sz="0" w:space="0" w:color="auto"/>
            <w:bottom w:val="none" w:sz="0" w:space="0" w:color="auto"/>
            <w:right w:val="none" w:sz="0" w:space="0" w:color="auto"/>
          </w:divBdr>
          <w:divsChild>
            <w:div w:id="12363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1643">
      <w:bodyDiv w:val="1"/>
      <w:marLeft w:val="0"/>
      <w:marRight w:val="0"/>
      <w:marTop w:val="0"/>
      <w:marBottom w:val="0"/>
      <w:divBdr>
        <w:top w:val="none" w:sz="0" w:space="0" w:color="auto"/>
        <w:left w:val="none" w:sz="0" w:space="0" w:color="auto"/>
        <w:bottom w:val="none" w:sz="0" w:space="0" w:color="auto"/>
        <w:right w:val="none" w:sz="0" w:space="0" w:color="auto"/>
      </w:divBdr>
      <w:divsChild>
        <w:div w:id="538514870">
          <w:marLeft w:val="0"/>
          <w:marRight w:val="0"/>
          <w:marTop w:val="240"/>
          <w:marBottom w:val="120"/>
          <w:divBdr>
            <w:top w:val="none" w:sz="0" w:space="0" w:color="auto"/>
            <w:left w:val="none" w:sz="0" w:space="0" w:color="auto"/>
            <w:bottom w:val="none" w:sz="0" w:space="0" w:color="auto"/>
            <w:right w:val="none" w:sz="0" w:space="0" w:color="auto"/>
          </w:divBdr>
        </w:div>
        <w:div w:id="2139913999">
          <w:marLeft w:val="0"/>
          <w:marRight w:val="0"/>
          <w:marTop w:val="240"/>
          <w:marBottom w:val="120"/>
          <w:divBdr>
            <w:top w:val="none" w:sz="0" w:space="0" w:color="auto"/>
            <w:left w:val="none" w:sz="0" w:space="0" w:color="auto"/>
            <w:bottom w:val="none" w:sz="0" w:space="0" w:color="auto"/>
            <w:right w:val="none" w:sz="0" w:space="0" w:color="auto"/>
          </w:divBdr>
        </w:div>
      </w:divsChild>
    </w:div>
    <w:div w:id="210388059">
      <w:bodyDiv w:val="1"/>
      <w:marLeft w:val="0"/>
      <w:marRight w:val="0"/>
      <w:marTop w:val="0"/>
      <w:marBottom w:val="0"/>
      <w:divBdr>
        <w:top w:val="none" w:sz="0" w:space="0" w:color="auto"/>
        <w:left w:val="none" w:sz="0" w:space="0" w:color="auto"/>
        <w:bottom w:val="none" w:sz="0" w:space="0" w:color="auto"/>
        <w:right w:val="none" w:sz="0" w:space="0" w:color="auto"/>
      </w:divBdr>
      <w:divsChild>
        <w:div w:id="905989270">
          <w:marLeft w:val="0"/>
          <w:marRight w:val="0"/>
          <w:marTop w:val="0"/>
          <w:marBottom w:val="0"/>
          <w:divBdr>
            <w:top w:val="none" w:sz="0" w:space="0" w:color="auto"/>
            <w:left w:val="none" w:sz="0" w:space="0" w:color="auto"/>
            <w:bottom w:val="none" w:sz="0" w:space="0" w:color="auto"/>
            <w:right w:val="none" w:sz="0" w:space="0" w:color="auto"/>
          </w:divBdr>
          <w:divsChild>
            <w:div w:id="1319918763">
              <w:marLeft w:val="0"/>
              <w:marRight w:val="0"/>
              <w:marTop w:val="0"/>
              <w:marBottom w:val="0"/>
              <w:divBdr>
                <w:top w:val="none" w:sz="0" w:space="0" w:color="auto"/>
                <w:left w:val="none" w:sz="0" w:space="0" w:color="auto"/>
                <w:bottom w:val="none" w:sz="0" w:space="0" w:color="auto"/>
                <w:right w:val="none" w:sz="0" w:space="0" w:color="auto"/>
              </w:divBdr>
              <w:divsChild>
                <w:div w:id="1739983879">
                  <w:marLeft w:val="0"/>
                  <w:marRight w:val="0"/>
                  <w:marTop w:val="0"/>
                  <w:marBottom w:val="0"/>
                  <w:divBdr>
                    <w:top w:val="none" w:sz="0" w:space="0" w:color="auto"/>
                    <w:left w:val="none" w:sz="0" w:space="0" w:color="auto"/>
                    <w:bottom w:val="none" w:sz="0" w:space="0" w:color="auto"/>
                    <w:right w:val="none" w:sz="0" w:space="0" w:color="auto"/>
                  </w:divBdr>
                  <w:divsChild>
                    <w:div w:id="51462438">
                      <w:marLeft w:val="0"/>
                      <w:marRight w:val="0"/>
                      <w:marTop w:val="0"/>
                      <w:marBottom w:val="0"/>
                      <w:divBdr>
                        <w:top w:val="none" w:sz="0" w:space="0" w:color="auto"/>
                        <w:left w:val="none" w:sz="0" w:space="0" w:color="auto"/>
                        <w:bottom w:val="none" w:sz="0" w:space="0" w:color="auto"/>
                        <w:right w:val="none" w:sz="0" w:space="0" w:color="auto"/>
                      </w:divBdr>
                    </w:div>
                  </w:divsChild>
                </w:div>
                <w:div w:id="770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29053">
          <w:marLeft w:val="0"/>
          <w:marRight w:val="0"/>
          <w:marTop w:val="0"/>
          <w:marBottom w:val="0"/>
          <w:divBdr>
            <w:top w:val="none" w:sz="0" w:space="0" w:color="auto"/>
            <w:left w:val="none" w:sz="0" w:space="0" w:color="auto"/>
            <w:bottom w:val="none" w:sz="0" w:space="0" w:color="auto"/>
            <w:right w:val="none" w:sz="0" w:space="0" w:color="auto"/>
          </w:divBdr>
        </w:div>
      </w:divsChild>
    </w:div>
    <w:div w:id="211960737">
      <w:bodyDiv w:val="1"/>
      <w:marLeft w:val="0"/>
      <w:marRight w:val="0"/>
      <w:marTop w:val="0"/>
      <w:marBottom w:val="0"/>
      <w:divBdr>
        <w:top w:val="none" w:sz="0" w:space="0" w:color="auto"/>
        <w:left w:val="none" w:sz="0" w:space="0" w:color="auto"/>
        <w:bottom w:val="none" w:sz="0" w:space="0" w:color="auto"/>
        <w:right w:val="none" w:sz="0" w:space="0" w:color="auto"/>
      </w:divBdr>
      <w:divsChild>
        <w:div w:id="2088646263">
          <w:marLeft w:val="0"/>
          <w:marRight w:val="0"/>
          <w:marTop w:val="0"/>
          <w:marBottom w:val="0"/>
          <w:divBdr>
            <w:top w:val="none" w:sz="0" w:space="0" w:color="auto"/>
            <w:left w:val="none" w:sz="0" w:space="0" w:color="auto"/>
            <w:bottom w:val="none" w:sz="0" w:space="0" w:color="auto"/>
            <w:right w:val="none" w:sz="0" w:space="0" w:color="auto"/>
          </w:divBdr>
          <w:divsChild>
            <w:div w:id="1972861690">
              <w:marLeft w:val="0"/>
              <w:marRight w:val="0"/>
              <w:marTop w:val="0"/>
              <w:marBottom w:val="0"/>
              <w:divBdr>
                <w:top w:val="none" w:sz="0" w:space="0" w:color="auto"/>
                <w:left w:val="none" w:sz="0" w:space="0" w:color="auto"/>
                <w:bottom w:val="none" w:sz="0" w:space="0" w:color="auto"/>
                <w:right w:val="none" w:sz="0" w:space="0" w:color="auto"/>
              </w:divBdr>
              <w:divsChild>
                <w:div w:id="12626474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6142159">
          <w:marLeft w:val="0"/>
          <w:marRight w:val="0"/>
          <w:marTop w:val="0"/>
          <w:marBottom w:val="0"/>
          <w:divBdr>
            <w:top w:val="none" w:sz="0" w:space="0" w:color="auto"/>
            <w:left w:val="none" w:sz="0" w:space="0" w:color="auto"/>
            <w:bottom w:val="none" w:sz="0" w:space="0" w:color="auto"/>
            <w:right w:val="none" w:sz="0" w:space="0" w:color="auto"/>
          </w:divBdr>
          <w:divsChild>
            <w:div w:id="1474911387">
              <w:marLeft w:val="0"/>
              <w:marRight w:val="0"/>
              <w:marTop w:val="0"/>
              <w:marBottom w:val="0"/>
              <w:divBdr>
                <w:top w:val="none" w:sz="0" w:space="0" w:color="auto"/>
                <w:left w:val="none" w:sz="0" w:space="0" w:color="auto"/>
                <w:bottom w:val="none" w:sz="0" w:space="0" w:color="auto"/>
                <w:right w:val="none" w:sz="0" w:space="0" w:color="auto"/>
              </w:divBdr>
              <w:divsChild>
                <w:div w:id="1503649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8027335">
          <w:marLeft w:val="0"/>
          <w:marRight w:val="0"/>
          <w:marTop w:val="0"/>
          <w:marBottom w:val="0"/>
          <w:divBdr>
            <w:top w:val="none" w:sz="0" w:space="0" w:color="auto"/>
            <w:left w:val="none" w:sz="0" w:space="0" w:color="auto"/>
            <w:bottom w:val="none" w:sz="0" w:space="0" w:color="auto"/>
            <w:right w:val="none" w:sz="0" w:space="0" w:color="auto"/>
          </w:divBdr>
          <w:divsChild>
            <w:div w:id="896865758">
              <w:marLeft w:val="0"/>
              <w:marRight w:val="0"/>
              <w:marTop w:val="0"/>
              <w:marBottom w:val="0"/>
              <w:divBdr>
                <w:top w:val="none" w:sz="0" w:space="0" w:color="auto"/>
                <w:left w:val="none" w:sz="0" w:space="0" w:color="auto"/>
                <w:bottom w:val="none" w:sz="0" w:space="0" w:color="auto"/>
                <w:right w:val="none" w:sz="0" w:space="0" w:color="auto"/>
              </w:divBdr>
              <w:divsChild>
                <w:div w:id="15178879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6763015">
          <w:marLeft w:val="0"/>
          <w:marRight w:val="0"/>
          <w:marTop w:val="0"/>
          <w:marBottom w:val="0"/>
          <w:divBdr>
            <w:top w:val="none" w:sz="0" w:space="0" w:color="auto"/>
            <w:left w:val="none" w:sz="0" w:space="0" w:color="auto"/>
            <w:bottom w:val="none" w:sz="0" w:space="0" w:color="auto"/>
            <w:right w:val="none" w:sz="0" w:space="0" w:color="auto"/>
          </w:divBdr>
          <w:divsChild>
            <w:div w:id="1789932959">
              <w:marLeft w:val="0"/>
              <w:marRight w:val="0"/>
              <w:marTop w:val="0"/>
              <w:marBottom w:val="0"/>
              <w:divBdr>
                <w:top w:val="none" w:sz="0" w:space="0" w:color="auto"/>
                <w:left w:val="none" w:sz="0" w:space="0" w:color="auto"/>
                <w:bottom w:val="none" w:sz="0" w:space="0" w:color="auto"/>
                <w:right w:val="none" w:sz="0" w:space="0" w:color="auto"/>
              </w:divBdr>
              <w:divsChild>
                <w:div w:id="4179897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3081865">
          <w:marLeft w:val="0"/>
          <w:marRight w:val="0"/>
          <w:marTop w:val="0"/>
          <w:marBottom w:val="0"/>
          <w:divBdr>
            <w:top w:val="none" w:sz="0" w:space="0" w:color="auto"/>
            <w:left w:val="none" w:sz="0" w:space="0" w:color="auto"/>
            <w:bottom w:val="none" w:sz="0" w:space="0" w:color="auto"/>
            <w:right w:val="none" w:sz="0" w:space="0" w:color="auto"/>
          </w:divBdr>
          <w:divsChild>
            <w:div w:id="18811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6437">
      <w:bodyDiv w:val="1"/>
      <w:marLeft w:val="0"/>
      <w:marRight w:val="0"/>
      <w:marTop w:val="0"/>
      <w:marBottom w:val="0"/>
      <w:divBdr>
        <w:top w:val="none" w:sz="0" w:space="0" w:color="auto"/>
        <w:left w:val="none" w:sz="0" w:space="0" w:color="auto"/>
        <w:bottom w:val="none" w:sz="0" w:space="0" w:color="auto"/>
        <w:right w:val="none" w:sz="0" w:space="0" w:color="auto"/>
      </w:divBdr>
    </w:div>
    <w:div w:id="228467012">
      <w:bodyDiv w:val="1"/>
      <w:marLeft w:val="0"/>
      <w:marRight w:val="0"/>
      <w:marTop w:val="0"/>
      <w:marBottom w:val="0"/>
      <w:divBdr>
        <w:top w:val="none" w:sz="0" w:space="0" w:color="auto"/>
        <w:left w:val="none" w:sz="0" w:space="0" w:color="auto"/>
        <w:bottom w:val="none" w:sz="0" w:space="0" w:color="auto"/>
        <w:right w:val="none" w:sz="0" w:space="0" w:color="auto"/>
      </w:divBdr>
      <w:divsChild>
        <w:div w:id="1962763811">
          <w:marLeft w:val="0"/>
          <w:marRight w:val="0"/>
          <w:marTop w:val="240"/>
          <w:marBottom w:val="120"/>
          <w:divBdr>
            <w:top w:val="none" w:sz="0" w:space="0" w:color="auto"/>
            <w:left w:val="none" w:sz="0" w:space="0" w:color="auto"/>
            <w:bottom w:val="none" w:sz="0" w:space="0" w:color="auto"/>
            <w:right w:val="none" w:sz="0" w:space="0" w:color="auto"/>
          </w:divBdr>
        </w:div>
        <w:div w:id="2085296413">
          <w:marLeft w:val="0"/>
          <w:marRight w:val="0"/>
          <w:marTop w:val="240"/>
          <w:marBottom w:val="120"/>
          <w:divBdr>
            <w:top w:val="none" w:sz="0" w:space="0" w:color="auto"/>
            <w:left w:val="none" w:sz="0" w:space="0" w:color="auto"/>
            <w:bottom w:val="none" w:sz="0" w:space="0" w:color="auto"/>
            <w:right w:val="none" w:sz="0" w:space="0" w:color="auto"/>
          </w:divBdr>
        </w:div>
      </w:divsChild>
    </w:div>
    <w:div w:id="235163784">
      <w:bodyDiv w:val="1"/>
      <w:marLeft w:val="0"/>
      <w:marRight w:val="0"/>
      <w:marTop w:val="0"/>
      <w:marBottom w:val="0"/>
      <w:divBdr>
        <w:top w:val="none" w:sz="0" w:space="0" w:color="auto"/>
        <w:left w:val="none" w:sz="0" w:space="0" w:color="auto"/>
        <w:bottom w:val="none" w:sz="0" w:space="0" w:color="auto"/>
        <w:right w:val="none" w:sz="0" w:space="0" w:color="auto"/>
      </w:divBdr>
      <w:divsChild>
        <w:div w:id="566454145">
          <w:marLeft w:val="0"/>
          <w:marRight w:val="0"/>
          <w:marTop w:val="0"/>
          <w:marBottom w:val="0"/>
          <w:divBdr>
            <w:top w:val="none" w:sz="0" w:space="0" w:color="auto"/>
            <w:left w:val="none" w:sz="0" w:space="0" w:color="auto"/>
            <w:bottom w:val="none" w:sz="0" w:space="0" w:color="auto"/>
            <w:right w:val="none" w:sz="0" w:space="0" w:color="auto"/>
          </w:divBdr>
        </w:div>
        <w:div w:id="2044597573">
          <w:marLeft w:val="0"/>
          <w:marRight w:val="0"/>
          <w:marTop w:val="0"/>
          <w:marBottom w:val="0"/>
          <w:divBdr>
            <w:top w:val="none" w:sz="0" w:space="0" w:color="auto"/>
            <w:left w:val="none" w:sz="0" w:space="0" w:color="auto"/>
            <w:bottom w:val="none" w:sz="0" w:space="0" w:color="auto"/>
            <w:right w:val="none" w:sz="0" w:space="0" w:color="auto"/>
          </w:divBdr>
        </w:div>
        <w:div w:id="189414148">
          <w:marLeft w:val="0"/>
          <w:marRight w:val="0"/>
          <w:marTop w:val="0"/>
          <w:marBottom w:val="0"/>
          <w:divBdr>
            <w:top w:val="none" w:sz="0" w:space="0" w:color="auto"/>
            <w:left w:val="none" w:sz="0" w:space="0" w:color="auto"/>
            <w:bottom w:val="none" w:sz="0" w:space="0" w:color="auto"/>
            <w:right w:val="none" w:sz="0" w:space="0" w:color="auto"/>
          </w:divBdr>
        </w:div>
        <w:div w:id="308559043">
          <w:marLeft w:val="0"/>
          <w:marRight w:val="0"/>
          <w:marTop w:val="0"/>
          <w:marBottom w:val="0"/>
          <w:divBdr>
            <w:top w:val="none" w:sz="0" w:space="0" w:color="auto"/>
            <w:left w:val="none" w:sz="0" w:space="0" w:color="auto"/>
            <w:bottom w:val="none" w:sz="0" w:space="0" w:color="auto"/>
            <w:right w:val="none" w:sz="0" w:space="0" w:color="auto"/>
          </w:divBdr>
        </w:div>
        <w:div w:id="674264711">
          <w:marLeft w:val="0"/>
          <w:marRight w:val="0"/>
          <w:marTop w:val="0"/>
          <w:marBottom w:val="0"/>
          <w:divBdr>
            <w:top w:val="none" w:sz="0" w:space="0" w:color="auto"/>
            <w:left w:val="none" w:sz="0" w:space="0" w:color="auto"/>
            <w:bottom w:val="none" w:sz="0" w:space="0" w:color="auto"/>
            <w:right w:val="none" w:sz="0" w:space="0" w:color="auto"/>
          </w:divBdr>
        </w:div>
        <w:div w:id="917324935">
          <w:marLeft w:val="0"/>
          <w:marRight w:val="0"/>
          <w:marTop w:val="0"/>
          <w:marBottom w:val="0"/>
          <w:divBdr>
            <w:top w:val="none" w:sz="0" w:space="0" w:color="auto"/>
            <w:left w:val="none" w:sz="0" w:space="0" w:color="auto"/>
            <w:bottom w:val="none" w:sz="0" w:space="0" w:color="auto"/>
            <w:right w:val="none" w:sz="0" w:space="0" w:color="auto"/>
          </w:divBdr>
        </w:div>
      </w:divsChild>
    </w:div>
    <w:div w:id="239562828">
      <w:bodyDiv w:val="1"/>
      <w:marLeft w:val="0"/>
      <w:marRight w:val="0"/>
      <w:marTop w:val="0"/>
      <w:marBottom w:val="0"/>
      <w:divBdr>
        <w:top w:val="none" w:sz="0" w:space="0" w:color="auto"/>
        <w:left w:val="none" w:sz="0" w:space="0" w:color="auto"/>
        <w:bottom w:val="none" w:sz="0" w:space="0" w:color="auto"/>
        <w:right w:val="none" w:sz="0" w:space="0" w:color="auto"/>
      </w:divBdr>
    </w:div>
    <w:div w:id="264505963">
      <w:bodyDiv w:val="1"/>
      <w:marLeft w:val="0"/>
      <w:marRight w:val="0"/>
      <w:marTop w:val="0"/>
      <w:marBottom w:val="0"/>
      <w:divBdr>
        <w:top w:val="none" w:sz="0" w:space="0" w:color="auto"/>
        <w:left w:val="none" w:sz="0" w:space="0" w:color="auto"/>
        <w:bottom w:val="none" w:sz="0" w:space="0" w:color="auto"/>
        <w:right w:val="none" w:sz="0" w:space="0" w:color="auto"/>
      </w:divBdr>
    </w:div>
    <w:div w:id="272515395">
      <w:bodyDiv w:val="1"/>
      <w:marLeft w:val="0"/>
      <w:marRight w:val="0"/>
      <w:marTop w:val="0"/>
      <w:marBottom w:val="0"/>
      <w:divBdr>
        <w:top w:val="none" w:sz="0" w:space="0" w:color="auto"/>
        <w:left w:val="none" w:sz="0" w:space="0" w:color="auto"/>
        <w:bottom w:val="none" w:sz="0" w:space="0" w:color="auto"/>
        <w:right w:val="none" w:sz="0" w:space="0" w:color="auto"/>
      </w:divBdr>
      <w:divsChild>
        <w:div w:id="823937114">
          <w:marLeft w:val="0"/>
          <w:marRight w:val="0"/>
          <w:marTop w:val="240"/>
          <w:marBottom w:val="120"/>
          <w:divBdr>
            <w:top w:val="none" w:sz="0" w:space="0" w:color="auto"/>
            <w:left w:val="none" w:sz="0" w:space="0" w:color="auto"/>
            <w:bottom w:val="none" w:sz="0" w:space="0" w:color="auto"/>
            <w:right w:val="none" w:sz="0" w:space="0" w:color="auto"/>
          </w:divBdr>
        </w:div>
        <w:div w:id="805196583">
          <w:marLeft w:val="0"/>
          <w:marRight w:val="0"/>
          <w:marTop w:val="240"/>
          <w:marBottom w:val="120"/>
          <w:divBdr>
            <w:top w:val="none" w:sz="0" w:space="0" w:color="auto"/>
            <w:left w:val="none" w:sz="0" w:space="0" w:color="auto"/>
            <w:bottom w:val="none" w:sz="0" w:space="0" w:color="auto"/>
            <w:right w:val="none" w:sz="0" w:space="0" w:color="auto"/>
          </w:divBdr>
        </w:div>
      </w:divsChild>
    </w:div>
    <w:div w:id="297758131">
      <w:bodyDiv w:val="1"/>
      <w:marLeft w:val="0"/>
      <w:marRight w:val="0"/>
      <w:marTop w:val="0"/>
      <w:marBottom w:val="0"/>
      <w:divBdr>
        <w:top w:val="none" w:sz="0" w:space="0" w:color="auto"/>
        <w:left w:val="none" w:sz="0" w:space="0" w:color="auto"/>
        <w:bottom w:val="none" w:sz="0" w:space="0" w:color="auto"/>
        <w:right w:val="none" w:sz="0" w:space="0" w:color="auto"/>
      </w:divBdr>
    </w:div>
    <w:div w:id="306782726">
      <w:bodyDiv w:val="1"/>
      <w:marLeft w:val="0"/>
      <w:marRight w:val="0"/>
      <w:marTop w:val="0"/>
      <w:marBottom w:val="0"/>
      <w:divBdr>
        <w:top w:val="none" w:sz="0" w:space="0" w:color="auto"/>
        <w:left w:val="none" w:sz="0" w:space="0" w:color="auto"/>
        <w:bottom w:val="none" w:sz="0" w:space="0" w:color="auto"/>
        <w:right w:val="none" w:sz="0" w:space="0" w:color="auto"/>
      </w:divBdr>
      <w:divsChild>
        <w:div w:id="256452442">
          <w:marLeft w:val="0"/>
          <w:marRight w:val="0"/>
          <w:marTop w:val="240"/>
          <w:marBottom w:val="120"/>
          <w:divBdr>
            <w:top w:val="none" w:sz="0" w:space="0" w:color="auto"/>
            <w:left w:val="none" w:sz="0" w:space="0" w:color="auto"/>
            <w:bottom w:val="none" w:sz="0" w:space="0" w:color="auto"/>
            <w:right w:val="none" w:sz="0" w:space="0" w:color="auto"/>
          </w:divBdr>
        </w:div>
        <w:div w:id="700981941">
          <w:marLeft w:val="0"/>
          <w:marRight w:val="0"/>
          <w:marTop w:val="240"/>
          <w:marBottom w:val="120"/>
          <w:divBdr>
            <w:top w:val="none" w:sz="0" w:space="0" w:color="auto"/>
            <w:left w:val="none" w:sz="0" w:space="0" w:color="auto"/>
            <w:bottom w:val="none" w:sz="0" w:space="0" w:color="auto"/>
            <w:right w:val="none" w:sz="0" w:space="0" w:color="auto"/>
          </w:divBdr>
        </w:div>
      </w:divsChild>
    </w:div>
    <w:div w:id="321392439">
      <w:bodyDiv w:val="1"/>
      <w:marLeft w:val="0"/>
      <w:marRight w:val="0"/>
      <w:marTop w:val="0"/>
      <w:marBottom w:val="0"/>
      <w:divBdr>
        <w:top w:val="none" w:sz="0" w:space="0" w:color="auto"/>
        <w:left w:val="none" w:sz="0" w:space="0" w:color="auto"/>
        <w:bottom w:val="none" w:sz="0" w:space="0" w:color="auto"/>
        <w:right w:val="none" w:sz="0" w:space="0" w:color="auto"/>
      </w:divBdr>
    </w:div>
    <w:div w:id="341931591">
      <w:bodyDiv w:val="1"/>
      <w:marLeft w:val="0"/>
      <w:marRight w:val="0"/>
      <w:marTop w:val="0"/>
      <w:marBottom w:val="0"/>
      <w:divBdr>
        <w:top w:val="none" w:sz="0" w:space="0" w:color="auto"/>
        <w:left w:val="none" w:sz="0" w:space="0" w:color="auto"/>
        <w:bottom w:val="none" w:sz="0" w:space="0" w:color="auto"/>
        <w:right w:val="none" w:sz="0" w:space="0" w:color="auto"/>
      </w:divBdr>
      <w:divsChild>
        <w:div w:id="37630124">
          <w:marLeft w:val="0"/>
          <w:marRight w:val="0"/>
          <w:marTop w:val="240"/>
          <w:marBottom w:val="120"/>
          <w:divBdr>
            <w:top w:val="none" w:sz="0" w:space="0" w:color="auto"/>
            <w:left w:val="none" w:sz="0" w:space="0" w:color="auto"/>
            <w:bottom w:val="none" w:sz="0" w:space="0" w:color="auto"/>
            <w:right w:val="none" w:sz="0" w:space="0" w:color="auto"/>
          </w:divBdr>
        </w:div>
        <w:div w:id="1147472534">
          <w:marLeft w:val="0"/>
          <w:marRight w:val="0"/>
          <w:marTop w:val="240"/>
          <w:marBottom w:val="120"/>
          <w:divBdr>
            <w:top w:val="none" w:sz="0" w:space="0" w:color="auto"/>
            <w:left w:val="none" w:sz="0" w:space="0" w:color="auto"/>
            <w:bottom w:val="none" w:sz="0" w:space="0" w:color="auto"/>
            <w:right w:val="none" w:sz="0" w:space="0" w:color="auto"/>
          </w:divBdr>
        </w:div>
      </w:divsChild>
    </w:div>
    <w:div w:id="342441334">
      <w:bodyDiv w:val="1"/>
      <w:marLeft w:val="0"/>
      <w:marRight w:val="0"/>
      <w:marTop w:val="0"/>
      <w:marBottom w:val="0"/>
      <w:divBdr>
        <w:top w:val="none" w:sz="0" w:space="0" w:color="auto"/>
        <w:left w:val="none" w:sz="0" w:space="0" w:color="auto"/>
        <w:bottom w:val="none" w:sz="0" w:space="0" w:color="auto"/>
        <w:right w:val="none" w:sz="0" w:space="0" w:color="auto"/>
      </w:divBdr>
      <w:divsChild>
        <w:div w:id="1692950792">
          <w:marLeft w:val="0"/>
          <w:marRight w:val="0"/>
          <w:marTop w:val="0"/>
          <w:marBottom w:val="0"/>
          <w:divBdr>
            <w:top w:val="none" w:sz="0" w:space="0" w:color="auto"/>
            <w:left w:val="none" w:sz="0" w:space="0" w:color="auto"/>
            <w:bottom w:val="none" w:sz="0" w:space="0" w:color="auto"/>
            <w:right w:val="none" w:sz="0" w:space="0" w:color="auto"/>
          </w:divBdr>
          <w:divsChild>
            <w:div w:id="18238562">
              <w:marLeft w:val="0"/>
              <w:marRight w:val="0"/>
              <w:marTop w:val="0"/>
              <w:marBottom w:val="0"/>
              <w:divBdr>
                <w:top w:val="none" w:sz="0" w:space="0" w:color="auto"/>
                <w:left w:val="none" w:sz="0" w:space="0" w:color="auto"/>
                <w:bottom w:val="none" w:sz="0" w:space="0" w:color="auto"/>
                <w:right w:val="none" w:sz="0" w:space="0" w:color="auto"/>
              </w:divBdr>
              <w:divsChild>
                <w:div w:id="710568820">
                  <w:marLeft w:val="0"/>
                  <w:marRight w:val="0"/>
                  <w:marTop w:val="0"/>
                  <w:marBottom w:val="0"/>
                  <w:divBdr>
                    <w:top w:val="none" w:sz="0" w:space="0" w:color="auto"/>
                    <w:left w:val="none" w:sz="0" w:space="0" w:color="auto"/>
                    <w:bottom w:val="none" w:sz="0" w:space="0" w:color="auto"/>
                    <w:right w:val="none" w:sz="0" w:space="0" w:color="auto"/>
                  </w:divBdr>
                </w:div>
                <w:div w:id="1050959663">
                  <w:marLeft w:val="0"/>
                  <w:marRight w:val="0"/>
                  <w:marTop w:val="0"/>
                  <w:marBottom w:val="0"/>
                  <w:divBdr>
                    <w:top w:val="none" w:sz="0" w:space="0" w:color="auto"/>
                    <w:left w:val="none" w:sz="0" w:space="0" w:color="auto"/>
                    <w:bottom w:val="none" w:sz="0" w:space="0" w:color="auto"/>
                    <w:right w:val="none" w:sz="0" w:space="0" w:color="auto"/>
                  </w:divBdr>
                  <w:divsChild>
                    <w:div w:id="1904635950">
                      <w:marLeft w:val="0"/>
                      <w:marRight w:val="0"/>
                      <w:marTop w:val="0"/>
                      <w:marBottom w:val="0"/>
                      <w:divBdr>
                        <w:top w:val="none" w:sz="0" w:space="0" w:color="auto"/>
                        <w:left w:val="none" w:sz="0" w:space="0" w:color="auto"/>
                        <w:bottom w:val="none" w:sz="0" w:space="0" w:color="auto"/>
                        <w:right w:val="none" w:sz="0" w:space="0" w:color="auto"/>
                      </w:divBdr>
                    </w:div>
                  </w:divsChild>
                </w:div>
                <w:div w:id="775173260">
                  <w:marLeft w:val="0"/>
                  <w:marRight w:val="0"/>
                  <w:marTop w:val="0"/>
                  <w:marBottom w:val="0"/>
                  <w:divBdr>
                    <w:top w:val="none" w:sz="0" w:space="0" w:color="auto"/>
                    <w:left w:val="none" w:sz="0" w:space="0" w:color="auto"/>
                    <w:bottom w:val="none" w:sz="0" w:space="0" w:color="auto"/>
                    <w:right w:val="none" w:sz="0" w:space="0" w:color="auto"/>
                  </w:divBdr>
                </w:div>
                <w:div w:id="17794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08084">
      <w:bodyDiv w:val="1"/>
      <w:marLeft w:val="0"/>
      <w:marRight w:val="0"/>
      <w:marTop w:val="0"/>
      <w:marBottom w:val="0"/>
      <w:divBdr>
        <w:top w:val="none" w:sz="0" w:space="0" w:color="auto"/>
        <w:left w:val="none" w:sz="0" w:space="0" w:color="auto"/>
        <w:bottom w:val="none" w:sz="0" w:space="0" w:color="auto"/>
        <w:right w:val="none" w:sz="0" w:space="0" w:color="auto"/>
      </w:divBdr>
      <w:divsChild>
        <w:div w:id="1968854169">
          <w:marLeft w:val="0"/>
          <w:marRight w:val="0"/>
          <w:marTop w:val="0"/>
          <w:marBottom w:val="0"/>
          <w:divBdr>
            <w:top w:val="none" w:sz="0" w:space="0" w:color="auto"/>
            <w:left w:val="none" w:sz="0" w:space="0" w:color="auto"/>
            <w:bottom w:val="none" w:sz="0" w:space="0" w:color="auto"/>
            <w:right w:val="none" w:sz="0" w:space="0" w:color="auto"/>
          </w:divBdr>
          <w:divsChild>
            <w:div w:id="477501895">
              <w:marLeft w:val="0"/>
              <w:marRight w:val="0"/>
              <w:marTop w:val="0"/>
              <w:marBottom w:val="0"/>
              <w:divBdr>
                <w:top w:val="none" w:sz="0" w:space="0" w:color="auto"/>
                <w:left w:val="none" w:sz="0" w:space="0" w:color="auto"/>
                <w:bottom w:val="none" w:sz="0" w:space="0" w:color="auto"/>
                <w:right w:val="none" w:sz="0" w:space="0" w:color="auto"/>
              </w:divBdr>
              <w:divsChild>
                <w:div w:id="697126698">
                  <w:marLeft w:val="0"/>
                  <w:marRight w:val="0"/>
                  <w:marTop w:val="0"/>
                  <w:marBottom w:val="0"/>
                  <w:divBdr>
                    <w:top w:val="none" w:sz="0" w:space="0" w:color="auto"/>
                    <w:left w:val="none" w:sz="0" w:space="0" w:color="auto"/>
                    <w:bottom w:val="none" w:sz="0" w:space="0" w:color="auto"/>
                    <w:right w:val="none" w:sz="0" w:space="0" w:color="auto"/>
                  </w:divBdr>
                </w:div>
                <w:div w:id="257912286">
                  <w:marLeft w:val="0"/>
                  <w:marRight w:val="0"/>
                  <w:marTop w:val="0"/>
                  <w:marBottom w:val="0"/>
                  <w:divBdr>
                    <w:top w:val="none" w:sz="0" w:space="0" w:color="auto"/>
                    <w:left w:val="none" w:sz="0" w:space="0" w:color="auto"/>
                    <w:bottom w:val="none" w:sz="0" w:space="0" w:color="auto"/>
                    <w:right w:val="none" w:sz="0" w:space="0" w:color="auto"/>
                  </w:divBdr>
                  <w:divsChild>
                    <w:div w:id="770396052">
                      <w:marLeft w:val="0"/>
                      <w:marRight w:val="0"/>
                      <w:marTop w:val="0"/>
                      <w:marBottom w:val="0"/>
                      <w:divBdr>
                        <w:top w:val="none" w:sz="0" w:space="0" w:color="auto"/>
                        <w:left w:val="none" w:sz="0" w:space="0" w:color="auto"/>
                        <w:bottom w:val="none" w:sz="0" w:space="0" w:color="auto"/>
                        <w:right w:val="none" w:sz="0" w:space="0" w:color="auto"/>
                      </w:divBdr>
                    </w:div>
                  </w:divsChild>
                </w:div>
                <w:div w:id="814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43551">
      <w:bodyDiv w:val="1"/>
      <w:marLeft w:val="0"/>
      <w:marRight w:val="0"/>
      <w:marTop w:val="0"/>
      <w:marBottom w:val="0"/>
      <w:divBdr>
        <w:top w:val="none" w:sz="0" w:space="0" w:color="auto"/>
        <w:left w:val="none" w:sz="0" w:space="0" w:color="auto"/>
        <w:bottom w:val="none" w:sz="0" w:space="0" w:color="auto"/>
        <w:right w:val="none" w:sz="0" w:space="0" w:color="auto"/>
      </w:divBdr>
    </w:div>
    <w:div w:id="373115582">
      <w:bodyDiv w:val="1"/>
      <w:marLeft w:val="0"/>
      <w:marRight w:val="0"/>
      <w:marTop w:val="0"/>
      <w:marBottom w:val="0"/>
      <w:divBdr>
        <w:top w:val="none" w:sz="0" w:space="0" w:color="auto"/>
        <w:left w:val="none" w:sz="0" w:space="0" w:color="auto"/>
        <w:bottom w:val="none" w:sz="0" w:space="0" w:color="auto"/>
        <w:right w:val="none" w:sz="0" w:space="0" w:color="auto"/>
      </w:divBdr>
      <w:divsChild>
        <w:div w:id="2113285183">
          <w:marLeft w:val="0"/>
          <w:marRight w:val="0"/>
          <w:marTop w:val="0"/>
          <w:marBottom w:val="0"/>
          <w:divBdr>
            <w:top w:val="none" w:sz="0" w:space="0" w:color="auto"/>
            <w:left w:val="none" w:sz="0" w:space="0" w:color="auto"/>
            <w:bottom w:val="none" w:sz="0" w:space="0" w:color="auto"/>
            <w:right w:val="none" w:sz="0" w:space="0" w:color="auto"/>
          </w:divBdr>
        </w:div>
        <w:div w:id="1922400110">
          <w:marLeft w:val="0"/>
          <w:marRight w:val="0"/>
          <w:marTop w:val="0"/>
          <w:marBottom w:val="0"/>
          <w:divBdr>
            <w:top w:val="none" w:sz="0" w:space="0" w:color="auto"/>
            <w:left w:val="none" w:sz="0" w:space="0" w:color="auto"/>
            <w:bottom w:val="none" w:sz="0" w:space="0" w:color="auto"/>
            <w:right w:val="none" w:sz="0" w:space="0" w:color="auto"/>
          </w:divBdr>
        </w:div>
        <w:div w:id="1396928289">
          <w:marLeft w:val="0"/>
          <w:marRight w:val="0"/>
          <w:marTop w:val="0"/>
          <w:marBottom w:val="0"/>
          <w:divBdr>
            <w:top w:val="none" w:sz="0" w:space="0" w:color="auto"/>
            <w:left w:val="none" w:sz="0" w:space="0" w:color="auto"/>
            <w:bottom w:val="none" w:sz="0" w:space="0" w:color="auto"/>
            <w:right w:val="none" w:sz="0" w:space="0" w:color="auto"/>
          </w:divBdr>
        </w:div>
        <w:div w:id="2072339089">
          <w:marLeft w:val="0"/>
          <w:marRight w:val="0"/>
          <w:marTop w:val="0"/>
          <w:marBottom w:val="0"/>
          <w:divBdr>
            <w:top w:val="none" w:sz="0" w:space="0" w:color="auto"/>
            <w:left w:val="none" w:sz="0" w:space="0" w:color="auto"/>
            <w:bottom w:val="none" w:sz="0" w:space="0" w:color="auto"/>
            <w:right w:val="none" w:sz="0" w:space="0" w:color="auto"/>
          </w:divBdr>
        </w:div>
        <w:div w:id="1850483868">
          <w:marLeft w:val="0"/>
          <w:marRight w:val="0"/>
          <w:marTop w:val="0"/>
          <w:marBottom w:val="0"/>
          <w:divBdr>
            <w:top w:val="none" w:sz="0" w:space="0" w:color="auto"/>
            <w:left w:val="none" w:sz="0" w:space="0" w:color="auto"/>
            <w:bottom w:val="none" w:sz="0" w:space="0" w:color="auto"/>
            <w:right w:val="none" w:sz="0" w:space="0" w:color="auto"/>
          </w:divBdr>
        </w:div>
      </w:divsChild>
    </w:div>
    <w:div w:id="373965066">
      <w:bodyDiv w:val="1"/>
      <w:marLeft w:val="0"/>
      <w:marRight w:val="0"/>
      <w:marTop w:val="0"/>
      <w:marBottom w:val="0"/>
      <w:divBdr>
        <w:top w:val="none" w:sz="0" w:space="0" w:color="auto"/>
        <w:left w:val="none" w:sz="0" w:space="0" w:color="auto"/>
        <w:bottom w:val="none" w:sz="0" w:space="0" w:color="auto"/>
        <w:right w:val="none" w:sz="0" w:space="0" w:color="auto"/>
      </w:divBdr>
    </w:div>
    <w:div w:id="374546239">
      <w:bodyDiv w:val="1"/>
      <w:marLeft w:val="0"/>
      <w:marRight w:val="0"/>
      <w:marTop w:val="0"/>
      <w:marBottom w:val="0"/>
      <w:divBdr>
        <w:top w:val="none" w:sz="0" w:space="0" w:color="auto"/>
        <w:left w:val="none" w:sz="0" w:space="0" w:color="auto"/>
        <w:bottom w:val="none" w:sz="0" w:space="0" w:color="auto"/>
        <w:right w:val="none" w:sz="0" w:space="0" w:color="auto"/>
      </w:divBdr>
    </w:div>
    <w:div w:id="375473902">
      <w:bodyDiv w:val="1"/>
      <w:marLeft w:val="0"/>
      <w:marRight w:val="0"/>
      <w:marTop w:val="0"/>
      <w:marBottom w:val="0"/>
      <w:divBdr>
        <w:top w:val="none" w:sz="0" w:space="0" w:color="auto"/>
        <w:left w:val="none" w:sz="0" w:space="0" w:color="auto"/>
        <w:bottom w:val="none" w:sz="0" w:space="0" w:color="auto"/>
        <w:right w:val="none" w:sz="0" w:space="0" w:color="auto"/>
      </w:divBdr>
    </w:div>
    <w:div w:id="377322946">
      <w:bodyDiv w:val="1"/>
      <w:marLeft w:val="0"/>
      <w:marRight w:val="0"/>
      <w:marTop w:val="0"/>
      <w:marBottom w:val="0"/>
      <w:divBdr>
        <w:top w:val="none" w:sz="0" w:space="0" w:color="auto"/>
        <w:left w:val="none" w:sz="0" w:space="0" w:color="auto"/>
        <w:bottom w:val="none" w:sz="0" w:space="0" w:color="auto"/>
        <w:right w:val="none" w:sz="0" w:space="0" w:color="auto"/>
      </w:divBdr>
    </w:div>
    <w:div w:id="382022083">
      <w:bodyDiv w:val="1"/>
      <w:marLeft w:val="0"/>
      <w:marRight w:val="0"/>
      <w:marTop w:val="0"/>
      <w:marBottom w:val="0"/>
      <w:divBdr>
        <w:top w:val="none" w:sz="0" w:space="0" w:color="auto"/>
        <w:left w:val="none" w:sz="0" w:space="0" w:color="auto"/>
        <w:bottom w:val="none" w:sz="0" w:space="0" w:color="auto"/>
        <w:right w:val="none" w:sz="0" w:space="0" w:color="auto"/>
      </w:divBdr>
      <w:divsChild>
        <w:div w:id="100076079">
          <w:marLeft w:val="0"/>
          <w:marRight w:val="0"/>
          <w:marTop w:val="240"/>
          <w:marBottom w:val="120"/>
          <w:divBdr>
            <w:top w:val="none" w:sz="0" w:space="0" w:color="auto"/>
            <w:left w:val="none" w:sz="0" w:space="0" w:color="auto"/>
            <w:bottom w:val="none" w:sz="0" w:space="0" w:color="auto"/>
            <w:right w:val="none" w:sz="0" w:space="0" w:color="auto"/>
          </w:divBdr>
        </w:div>
        <w:div w:id="691029628">
          <w:marLeft w:val="0"/>
          <w:marRight w:val="0"/>
          <w:marTop w:val="240"/>
          <w:marBottom w:val="120"/>
          <w:divBdr>
            <w:top w:val="none" w:sz="0" w:space="0" w:color="auto"/>
            <w:left w:val="none" w:sz="0" w:space="0" w:color="auto"/>
            <w:bottom w:val="none" w:sz="0" w:space="0" w:color="auto"/>
            <w:right w:val="none" w:sz="0" w:space="0" w:color="auto"/>
          </w:divBdr>
        </w:div>
      </w:divsChild>
    </w:div>
    <w:div w:id="388841162">
      <w:bodyDiv w:val="1"/>
      <w:marLeft w:val="0"/>
      <w:marRight w:val="0"/>
      <w:marTop w:val="0"/>
      <w:marBottom w:val="0"/>
      <w:divBdr>
        <w:top w:val="none" w:sz="0" w:space="0" w:color="auto"/>
        <w:left w:val="none" w:sz="0" w:space="0" w:color="auto"/>
        <w:bottom w:val="none" w:sz="0" w:space="0" w:color="auto"/>
        <w:right w:val="none" w:sz="0" w:space="0" w:color="auto"/>
      </w:divBdr>
    </w:div>
    <w:div w:id="418794670">
      <w:bodyDiv w:val="1"/>
      <w:marLeft w:val="0"/>
      <w:marRight w:val="0"/>
      <w:marTop w:val="0"/>
      <w:marBottom w:val="0"/>
      <w:divBdr>
        <w:top w:val="none" w:sz="0" w:space="0" w:color="auto"/>
        <w:left w:val="none" w:sz="0" w:space="0" w:color="auto"/>
        <w:bottom w:val="none" w:sz="0" w:space="0" w:color="auto"/>
        <w:right w:val="none" w:sz="0" w:space="0" w:color="auto"/>
      </w:divBdr>
    </w:div>
    <w:div w:id="427888649">
      <w:bodyDiv w:val="1"/>
      <w:marLeft w:val="0"/>
      <w:marRight w:val="0"/>
      <w:marTop w:val="0"/>
      <w:marBottom w:val="0"/>
      <w:divBdr>
        <w:top w:val="none" w:sz="0" w:space="0" w:color="auto"/>
        <w:left w:val="none" w:sz="0" w:space="0" w:color="auto"/>
        <w:bottom w:val="none" w:sz="0" w:space="0" w:color="auto"/>
        <w:right w:val="none" w:sz="0" w:space="0" w:color="auto"/>
      </w:divBdr>
      <w:divsChild>
        <w:div w:id="959725942">
          <w:marLeft w:val="0"/>
          <w:marRight w:val="0"/>
          <w:marTop w:val="0"/>
          <w:marBottom w:val="0"/>
          <w:divBdr>
            <w:top w:val="none" w:sz="0" w:space="0" w:color="auto"/>
            <w:left w:val="none" w:sz="0" w:space="0" w:color="auto"/>
            <w:bottom w:val="none" w:sz="0" w:space="0" w:color="auto"/>
            <w:right w:val="none" w:sz="0" w:space="0" w:color="auto"/>
          </w:divBdr>
        </w:div>
        <w:div w:id="2052803703">
          <w:marLeft w:val="0"/>
          <w:marRight w:val="0"/>
          <w:marTop w:val="0"/>
          <w:marBottom w:val="0"/>
          <w:divBdr>
            <w:top w:val="none" w:sz="0" w:space="0" w:color="auto"/>
            <w:left w:val="none" w:sz="0" w:space="0" w:color="auto"/>
            <w:bottom w:val="none" w:sz="0" w:space="0" w:color="auto"/>
            <w:right w:val="none" w:sz="0" w:space="0" w:color="auto"/>
          </w:divBdr>
        </w:div>
      </w:divsChild>
    </w:div>
    <w:div w:id="442580563">
      <w:bodyDiv w:val="1"/>
      <w:marLeft w:val="0"/>
      <w:marRight w:val="0"/>
      <w:marTop w:val="0"/>
      <w:marBottom w:val="0"/>
      <w:divBdr>
        <w:top w:val="none" w:sz="0" w:space="0" w:color="auto"/>
        <w:left w:val="none" w:sz="0" w:space="0" w:color="auto"/>
        <w:bottom w:val="none" w:sz="0" w:space="0" w:color="auto"/>
        <w:right w:val="none" w:sz="0" w:space="0" w:color="auto"/>
      </w:divBdr>
      <w:divsChild>
        <w:div w:id="182480832">
          <w:marLeft w:val="0"/>
          <w:marRight w:val="0"/>
          <w:marTop w:val="0"/>
          <w:marBottom w:val="0"/>
          <w:divBdr>
            <w:top w:val="none" w:sz="0" w:space="0" w:color="auto"/>
            <w:left w:val="none" w:sz="0" w:space="0" w:color="auto"/>
            <w:bottom w:val="none" w:sz="0" w:space="0" w:color="auto"/>
            <w:right w:val="none" w:sz="0" w:space="0" w:color="auto"/>
          </w:divBdr>
          <w:divsChild>
            <w:div w:id="1293247889">
              <w:marLeft w:val="0"/>
              <w:marRight w:val="0"/>
              <w:marTop w:val="0"/>
              <w:marBottom w:val="0"/>
              <w:divBdr>
                <w:top w:val="none" w:sz="0" w:space="0" w:color="auto"/>
                <w:left w:val="none" w:sz="0" w:space="0" w:color="auto"/>
                <w:bottom w:val="none" w:sz="0" w:space="0" w:color="auto"/>
                <w:right w:val="none" w:sz="0" w:space="0" w:color="auto"/>
              </w:divBdr>
              <w:divsChild>
                <w:div w:id="597828984">
                  <w:marLeft w:val="0"/>
                  <w:marRight w:val="0"/>
                  <w:marTop w:val="0"/>
                  <w:marBottom w:val="0"/>
                  <w:divBdr>
                    <w:top w:val="none" w:sz="0" w:space="0" w:color="auto"/>
                    <w:left w:val="none" w:sz="0" w:space="0" w:color="auto"/>
                    <w:bottom w:val="none" w:sz="0" w:space="0" w:color="auto"/>
                    <w:right w:val="none" w:sz="0" w:space="0" w:color="auto"/>
                  </w:divBdr>
                  <w:divsChild>
                    <w:div w:id="4944001">
                      <w:marLeft w:val="0"/>
                      <w:marRight w:val="0"/>
                      <w:marTop w:val="0"/>
                      <w:marBottom w:val="0"/>
                      <w:divBdr>
                        <w:top w:val="none" w:sz="0" w:space="0" w:color="auto"/>
                        <w:left w:val="none" w:sz="0" w:space="0" w:color="auto"/>
                        <w:bottom w:val="none" w:sz="0" w:space="0" w:color="auto"/>
                        <w:right w:val="none" w:sz="0" w:space="0" w:color="auto"/>
                      </w:divBdr>
                    </w:div>
                  </w:divsChild>
                </w:div>
                <w:div w:id="1002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2127">
          <w:marLeft w:val="0"/>
          <w:marRight w:val="0"/>
          <w:marTop w:val="0"/>
          <w:marBottom w:val="0"/>
          <w:divBdr>
            <w:top w:val="none" w:sz="0" w:space="0" w:color="auto"/>
            <w:left w:val="none" w:sz="0" w:space="0" w:color="auto"/>
            <w:bottom w:val="none" w:sz="0" w:space="0" w:color="auto"/>
            <w:right w:val="none" w:sz="0" w:space="0" w:color="auto"/>
          </w:divBdr>
        </w:div>
      </w:divsChild>
    </w:div>
    <w:div w:id="464200797">
      <w:bodyDiv w:val="1"/>
      <w:marLeft w:val="0"/>
      <w:marRight w:val="0"/>
      <w:marTop w:val="0"/>
      <w:marBottom w:val="0"/>
      <w:divBdr>
        <w:top w:val="none" w:sz="0" w:space="0" w:color="auto"/>
        <w:left w:val="none" w:sz="0" w:space="0" w:color="auto"/>
        <w:bottom w:val="none" w:sz="0" w:space="0" w:color="auto"/>
        <w:right w:val="none" w:sz="0" w:space="0" w:color="auto"/>
      </w:divBdr>
    </w:div>
    <w:div w:id="497576309">
      <w:bodyDiv w:val="1"/>
      <w:marLeft w:val="0"/>
      <w:marRight w:val="0"/>
      <w:marTop w:val="0"/>
      <w:marBottom w:val="0"/>
      <w:divBdr>
        <w:top w:val="none" w:sz="0" w:space="0" w:color="auto"/>
        <w:left w:val="none" w:sz="0" w:space="0" w:color="auto"/>
        <w:bottom w:val="none" w:sz="0" w:space="0" w:color="auto"/>
        <w:right w:val="none" w:sz="0" w:space="0" w:color="auto"/>
      </w:divBdr>
      <w:divsChild>
        <w:div w:id="1360660132">
          <w:marLeft w:val="0"/>
          <w:marRight w:val="0"/>
          <w:marTop w:val="0"/>
          <w:marBottom w:val="0"/>
          <w:divBdr>
            <w:top w:val="none" w:sz="0" w:space="0" w:color="auto"/>
            <w:left w:val="none" w:sz="0" w:space="0" w:color="auto"/>
            <w:bottom w:val="none" w:sz="0" w:space="0" w:color="auto"/>
            <w:right w:val="none" w:sz="0" w:space="0" w:color="auto"/>
          </w:divBdr>
          <w:divsChild>
            <w:div w:id="551816258">
              <w:marLeft w:val="0"/>
              <w:marRight w:val="0"/>
              <w:marTop w:val="0"/>
              <w:marBottom w:val="0"/>
              <w:divBdr>
                <w:top w:val="none" w:sz="0" w:space="0" w:color="auto"/>
                <w:left w:val="none" w:sz="0" w:space="0" w:color="auto"/>
                <w:bottom w:val="none" w:sz="0" w:space="0" w:color="auto"/>
                <w:right w:val="none" w:sz="0" w:space="0" w:color="auto"/>
              </w:divBdr>
              <w:divsChild>
                <w:div w:id="12647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8456">
          <w:marLeft w:val="0"/>
          <w:marRight w:val="0"/>
          <w:marTop w:val="0"/>
          <w:marBottom w:val="0"/>
          <w:divBdr>
            <w:top w:val="none" w:sz="0" w:space="0" w:color="auto"/>
            <w:left w:val="none" w:sz="0" w:space="0" w:color="auto"/>
            <w:bottom w:val="none" w:sz="0" w:space="0" w:color="auto"/>
            <w:right w:val="none" w:sz="0" w:space="0" w:color="auto"/>
          </w:divBdr>
          <w:divsChild>
            <w:div w:id="11426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1420">
      <w:bodyDiv w:val="1"/>
      <w:marLeft w:val="0"/>
      <w:marRight w:val="0"/>
      <w:marTop w:val="0"/>
      <w:marBottom w:val="0"/>
      <w:divBdr>
        <w:top w:val="none" w:sz="0" w:space="0" w:color="auto"/>
        <w:left w:val="none" w:sz="0" w:space="0" w:color="auto"/>
        <w:bottom w:val="none" w:sz="0" w:space="0" w:color="auto"/>
        <w:right w:val="none" w:sz="0" w:space="0" w:color="auto"/>
      </w:divBdr>
    </w:div>
    <w:div w:id="532768859">
      <w:bodyDiv w:val="1"/>
      <w:marLeft w:val="0"/>
      <w:marRight w:val="0"/>
      <w:marTop w:val="0"/>
      <w:marBottom w:val="0"/>
      <w:divBdr>
        <w:top w:val="none" w:sz="0" w:space="0" w:color="auto"/>
        <w:left w:val="none" w:sz="0" w:space="0" w:color="auto"/>
        <w:bottom w:val="none" w:sz="0" w:space="0" w:color="auto"/>
        <w:right w:val="none" w:sz="0" w:space="0" w:color="auto"/>
      </w:divBdr>
      <w:divsChild>
        <w:div w:id="1222136225">
          <w:marLeft w:val="0"/>
          <w:marRight w:val="0"/>
          <w:marTop w:val="0"/>
          <w:marBottom w:val="0"/>
          <w:divBdr>
            <w:top w:val="none" w:sz="0" w:space="0" w:color="auto"/>
            <w:left w:val="none" w:sz="0" w:space="0" w:color="auto"/>
            <w:bottom w:val="none" w:sz="0" w:space="0" w:color="auto"/>
            <w:right w:val="none" w:sz="0" w:space="0" w:color="auto"/>
          </w:divBdr>
          <w:divsChild>
            <w:div w:id="2052150987">
              <w:marLeft w:val="0"/>
              <w:marRight w:val="0"/>
              <w:marTop w:val="0"/>
              <w:marBottom w:val="0"/>
              <w:divBdr>
                <w:top w:val="none" w:sz="0" w:space="0" w:color="auto"/>
                <w:left w:val="none" w:sz="0" w:space="0" w:color="auto"/>
                <w:bottom w:val="none" w:sz="0" w:space="0" w:color="auto"/>
                <w:right w:val="none" w:sz="0" w:space="0" w:color="auto"/>
              </w:divBdr>
            </w:div>
          </w:divsChild>
        </w:div>
        <w:div w:id="446318179">
          <w:marLeft w:val="0"/>
          <w:marRight w:val="0"/>
          <w:marTop w:val="0"/>
          <w:marBottom w:val="0"/>
          <w:divBdr>
            <w:top w:val="none" w:sz="0" w:space="0" w:color="auto"/>
            <w:left w:val="none" w:sz="0" w:space="0" w:color="auto"/>
            <w:bottom w:val="none" w:sz="0" w:space="0" w:color="auto"/>
            <w:right w:val="none" w:sz="0" w:space="0" w:color="auto"/>
          </w:divBdr>
          <w:divsChild>
            <w:div w:id="884222859">
              <w:marLeft w:val="0"/>
              <w:marRight w:val="0"/>
              <w:marTop w:val="0"/>
              <w:marBottom w:val="0"/>
              <w:divBdr>
                <w:top w:val="none" w:sz="0" w:space="0" w:color="auto"/>
                <w:left w:val="none" w:sz="0" w:space="0" w:color="auto"/>
                <w:bottom w:val="none" w:sz="0" w:space="0" w:color="auto"/>
                <w:right w:val="none" w:sz="0" w:space="0" w:color="auto"/>
              </w:divBdr>
            </w:div>
          </w:divsChild>
        </w:div>
        <w:div w:id="1759062720">
          <w:marLeft w:val="0"/>
          <w:marRight w:val="0"/>
          <w:marTop w:val="0"/>
          <w:marBottom w:val="0"/>
          <w:divBdr>
            <w:top w:val="none" w:sz="0" w:space="0" w:color="auto"/>
            <w:left w:val="none" w:sz="0" w:space="0" w:color="auto"/>
            <w:bottom w:val="none" w:sz="0" w:space="0" w:color="auto"/>
            <w:right w:val="none" w:sz="0" w:space="0" w:color="auto"/>
          </w:divBdr>
          <w:divsChild>
            <w:div w:id="15998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8756">
      <w:bodyDiv w:val="1"/>
      <w:marLeft w:val="0"/>
      <w:marRight w:val="0"/>
      <w:marTop w:val="0"/>
      <w:marBottom w:val="0"/>
      <w:divBdr>
        <w:top w:val="none" w:sz="0" w:space="0" w:color="auto"/>
        <w:left w:val="none" w:sz="0" w:space="0" w:color="auto"/>
        <w:bottom w:val="none" w:sz="0" w:space="0" w:color="auto"/>
        <w:right w:val="none" w:sz="0" w:space="0" w:color="auto"/>
      </w:divBdr>
    </w:div>
    <w:div w:id="551887328">
      <w:bodyDiv w:val="1"/>
      <w:marLeft w:val="0"/>
      <w:marRight w:val="0"/>
      <w:marTop w:val="0"/>
      <w:marBottom w:val="0"/>
      <w:divBdr>
        <w:top w:val="none" w:sz="0" w:space="0" w:color="auto"/>
        <w:left w:val="none" w:sz="0" w:space="0" w:color="auto"/>
        <w:bottom w:val="none" w:sz="0" w:space="0" w:color="auto"/>
        <w:right w:val="none" w:sz="0" w:space="0" w:color="auto"/>
      </w:divBdr>
      <w:divsChild>
        <w:div w:id="1098258443">
          <w:marLeft w:val="0"/>
          <w:marRight w:val="0"/>
          <w:marTop w:val="240"/>
          <w:marBottom w:val="120"/>
          <w:divBdr>
            <w:top w:val="none" w:sz="0" w:space="0" w:color="auto"/>
            <w:left w:val="none" w:sz="0" w:space="0" w:color="auto"/>
            <w:bottom w:val="none" w:sz="0" w:space="0" w:color="auto"/>
            <w:right w:val="none" w:sz="0" w:space="0" w:color="auto"/>
          </w:divBdr>
        </w:div>
        <w:div w:id="2010138293">
          <w:marLeft w:val="0"/>
          <w:marRight w:val="0"/>
          <w:marTop w:val="240"/>
          <w:marBottom w:val="120"/>
          <w:divBdr>
            <w:top w:val="none" w:sz="0" w:space="0" w:color="auto"/>
            <w:left w:val="none" w:sz="0" w:space="0" w:color="auto"/>
            <w:bottom w:val="none" w:sz="0" w:space="0" w:color="auto"/>
            <w:right w:val="none" w:sz="0" w:space="0" w:color="auto"/>
          </w:divBdr>
        </w:div>
      </w:divsChild>
    </w:div>
    <w:div w:id="555361784">
      <w:bodyDiv w:val="1"/>
      <w:marLeft w:val="0"/>
      <w:marRight w:val="0"/>
      <w:marTop w:val="0"/>
      <w:marBottom w:val="0"/>
      <w:divBdr>
        <w:top w:val="none" w:sz="0" w:space="0" w:color="auto"/>
        <w:left w:val="none" w:sz="0" w:space="0" w:color="auto"/>
        <w:bottom w:val="none" w:sz="0" w:space="0" w:color="auto"/>
        <w:right w:val="none" w:sz="0" w:space="0" w:color="auto"/>
      </w:divBdr>
      <w:divsChild>
        <w:div w:id="102044273">
          <w:marLeft w:val="0"/>
          <w:marRight w:val="0"/>
          <w:marTop w:val="240"/>
          <w:marBottom w:val="120"/>
          <w:divBdr>
            <w:top w:val="none" w:sz="0" w:space="0" w:color="auto"/>
            <w:left w:val="none" w:sz="0" w:space="0" w:color="auto"/>
            <w:bottom w:val="none" w:sz="0" w:space="0" w:color="auto"/>
            <w:right w:val="none" w:sz="0" w:space="0" w:color="auto"/>
          </w:divBdr>
        </w:div>
        <w:div w:id="2139031180">
          <w:marLeft w:val="0"/>
          <w:marRight w:val="0"/>
          <w:marTop w:val="240"/>
          <w:marBottom w:val="120"/>
          <w:divBdr>
            <w:top w:val="none" w:sz="0" w:space="0" w:color="auto"/>
            <w:left w:val="none" w:sz="0" w:space="0" w:color="auto"/>
            <w:bottom w:val="none" w:sz="0" w:space="0" w:color="auto"/>
            <w:right w:val="none" w:sz="0" w:space="0" w:color="auto"/>
          </w:divBdr>
        </w:div>
      </w:divsChild>
    </w:div>
    <w:div w:id="597176210">
      <w:bodyDiv w:val="1"/>
      <w:marLeft w:val="0"/>
      <w:marRight w:val="0"/>
      <w:marTop w:val="0"/>
      <w:marBottom w:val="0"/>
      <w:divBdr>
        <w:top w:val="none" w:sz="0" w:space="0" w:color="auto"/>
        <w:left w:val="none" w:sz="0" w:space="0" w:color="auto"/>
        <w:bottom w:val="none" w:sz="0" w:space="0" w:color="auto"/>
        <w:right w:val="none" w:sz="0" w:space="0" w:color="auto"/>
      </w:divBdr>
      <w:divsChild>
        <w:div w:id="1749570453">
          <w:marLeft w:val="0"/>
          <w:marRight w:val="0"/>
          <w:marTop w:val="0"/>
          <w:marBottom w:val="0"/>
          <w:divBdr>
            <w:top w:val="none" w:sz="0" w:space="0" w:color="auto"/>
            <w:left w:val="none" w:sz="0" w:space="0" w:color="auto"/>
            <w:bottom w:val="none" w:sz="0" w:space="0" w:color="auto"/>
            <w:right w:val="none" w:sz="0" w:space="0" w:color="auto"/>
          </w:divBdr>
        </w:div>
      </w:divsChild>
    </w:div>
    <w:div w:id="599995493">
      <w:bodyDiv w:val="1"/>
      <w:marLeft w:val="0"/>
      <w:marRight w:val="0"/>
      <w:marTop w:val="0"/>
      <w:marBottom w:val="0"/>
      <w:divBdr>
        <w:top w:val="none" w:sz="0" w:space="0" w:color="auto"/>
        <w:left w:val="none" w:sz="0" w:space="0" w:color="auto"/>
        <w:bottom w:val="none" w:sz="0" w:space="0" w:color="auto"/>
        <w:right w:val="none" w:sz="0" w:space="0" w:color="auto"/>
      </w:divBdr>
    </w:div>
    <w:div w:id="603267583">
      <w:bodyDiv w:val="1"/>
      <w:marLeft w:val="0"/>
      <w:marRight w:val="0"/>
      <w:marTop w:val="0"/>
      <w:marBottom w:val="0"/>
      <w:divBdr>
        <w:top w:val="none" w:sz="0" w:space="0" w:color="auto"/>
        <w:left w:val="none" w:sz="0" w:space="0" w:color="auto"/>
        <w:bottom w:val="none" w:sz="0" w:space="0" w:color="auto"/>
        <w:right w:val="none" w:sz="0" w:space="0" w:color="auto"/>
      </w:divBdr>
    </w:div>
    <w:div w:id="622346089">
      <w:bodyDiv w:val="1"/>
      <w:marLeft w:val="0"/>
      <w:marRight w:val="0"/>
      <w:marTop w:val="0"/>
      <w:marBottom w:val="0"/>
      <w:divBdr>
        <w:top w:val="none" w:sz="0" w:space="0" w:color="auto"/>
        <w:left w:val="none" w:sz="0" w:space="0" w:color="auto"/>
        <w:bottom w:val="none" w:sz="0" w:space="0" w:color="auto"/>
        <w:right w:val="none" w:sz="0" w:space="0" w:color="auto"/>
      </w:divBdr>
    </w:div>
    <w:div w:id="632059947">
      <w:bodyDiv w:val="1"/>
      <w:marLeft w:val="0"/>
      <w:marRight w:val="0"/>
      <w:marTop w:val="0"/>
      <w:marBottom w:val="0"/>
      <w:divBdr>
        <w:top w:val="none" w:sz="0" w:space="0" w:color="auto"/>
        <w:left w:val="none" w:sz="0" w:space="0" w:color="auto"/>
        <w:bottom w:val="none" w:sz="0" w:space="0" w:color="auto"/>
        <w:right w:val="none" w:sz="0" w:space="0" w:color="auto"/>
      </w:divBdr>
      <w:divsChild>
        <w:div w:id="1456368014">
          <w:marLeft w:val="0"/>
          <w:marRight w:val="0"/>
          <w:marTop w:val="0"/>
          <w:marBottom w:val="0"/>
          <w:divBdr>
            <w:top w:val="none" w:sz="0" w:space="0" w:color="auto"/>
            <w:left w:val="none" w:sz="0" w:space="0" w:color="auto"/>
            <w:bottom w:val="none" w:sz="0" w:space="0" w:color="auto"/>
            <w:right w:val="none" w:sz="0" w:space="0" w:color="auto"/>
          </w:divBdr>
          <w:divsChild>
            <w:div w:id="1268469611">
              <w:marLeft w:val="0"/>
              <w:marRight w:val="0"/>
              <w:marTop w:val="0"/>
              <w:marBottom w:val="0"/>
              <w:divBdr>
                <w:top w:val="none" w:sz="0" w:space="0" w:color="auto"/>
                <w:left w:val="none" w:sz="0" w:space="0" w:color="auto"/>
                <w:bottom w:val="none" w:sz="0" w:space="0" w:color="auto"/>
                <w:right w:val="none" w:sz="0" w:space="0" w:color="auto"/>
              </w:divBdr>
              <w:divsChild>
                <w:div w:id="389427080">
                  <w:marLeft w:val="0"/>
                  <w:marRight w:val="0"/>
                  <w:marTop w:val="0"/>
                  <w:marBottom w:val="0"/>
                  <w:divBdr>
                    <w:top w:val="none" w:sz="0" w:space="0" w:color="auto"/>
                    <w:left w:val="none" w:sz="0" w:space="0" w:color="auto"/>
                    <w:bottom w:val="none" w:sz="0" w:space="0" w:color="auto"/>
                    <w:right w:val="none" w:sz="0" w:space="0" w:color="auto"/>
                  </w:divBdr>
                </w:div>
                <w:div w:id="92674422">
                  <w:marLeft w:val="0"/>
                  <w:marRight w:val="0"/>
                  <w:marTop w:val="0"/>
                  <w:marBottom w:val="0"/>
                  <w:divBdr>
                    <w:top w:val="none" w:sz="0" w:space="0" w:color="auto"/>
                    <w:left w:val="none" w:sz="0" w:space="0" w:color="auto"/>
                    <w:bottom w:val="none" w:sz="0" w:space="0" w:color="auto"/>
                    <w:right w:val="none" w:sz="0" w:space="0" w:color="auto"/>
                  </w:divBdr>
                  <w:divsChild>
                    <w:div w:id="261226629">
                      <w:marLeft w:val="0"/>
                      <w:marRight w:val="0"/>
                      <w:marTop w:val="0"/>
                      <w:marBottom w:val="0"/>
                      <w:divBdr>
                        <w:top w:val="none" w:sz="0" w:space="0" w:color="auto"/>
                        <w:left w:val="none" w:sz="0" w:space="0" w:color="auto"/>
                        <w:bottom w:val="none" w:sz="0" w:space="0" w:color="auto"/>
                        <w:right w:val="none" w:sz="0" w:space="0" w:color="auto"/>
                      </w:divBdr>
                    </w:div>
                  </w:divsChild>
                </w:div>
                <w:div w:id="14345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3334">
      <w:bodyDiv w:val="1"/>
      <w:marLeft w:val="0"/>
      <w:marRight w:val="0"/>
      <w:marTop w:val="0"/>
      <w:marBottom w:val="0"/>
      <w:divBdr>
        <w:top w:val="none" w:sz="0" w:space="0" w:color="auto"/>
        <w:left w:val="none" w:sz="0" w:space="0" w:color="auto"/>
        <w:bottom w:val="none" w:sz="0" w:space="0" w:color="auto"/>
        <w:right w:val="none" w:sz="0" w:space="0" w:color="auto"/>
      </w:divBdr>
    </w:div>
    <w:div w:id="645353296">
      <w:bodyDiv w:val="1"/>
      <w:marLeft w:val="0"/>
      <w:marRight w:val="0"/>
      <w:marTop w:val="0"/>
      <w:marBottom w:val="0"/>
      <w:divBdr>
        <w:top w:val="none" w:sz="0" w:space="0" w:color="auto"/>
        <w:left w:val="none" w:sz="0" w:space="0" w:color="auto"/>
        <w:bottom w:val="none" w:sz="0" w:space="0" w:color="auto"/>
        <w:right w:val="none" w:sz="0" w:space="0" w:color="auto"/>
      </w:divBdr>
    </w:div>
    <w:div w:id="675156984">
      <w:bodyDiv w:val="1"/>
      <w:marLeft w:val="0"/>
      <w:marRight w:val="0"/>
      <w:marTop w:val="0"/>
      <w:marBottom w:val="0"/>
      <w:divBdr>
        <w:top w:val="none" w:sz="0" w:space="0" w:color="auto"/>
        <w:left w:val="none" w:sz="0" w:space="0" w:color="auto"/>
        <w:bottom w:val="none" w:sz="0" w:space="0" w:color="auto"/>
        <w:right w:val="none" w:sz="0" w:space="0" w:color="auto"/>
      </w:divBdr>
      <w:divsChild>
        <w:div w:id="263154668">
          <w:marLeft w:val="0"/>
          <w:marRight w:val="0"/>
          <w:marTop w:val="240"/>
          <w:marBottom w:val="120"/>
          <w:divBdr>
            <w:top w:val="none" w:sz="0" w:space="0" w:color="auto"/>
            <w:left w:val="none" w:sz="0" w:space="0" w:color="auto"/>
            <w:bottom w:val="none" w:sz="0" w:space="0" w:color="auto"/>
            <w:right w:val="none" w:sz="0" w:space="0" w:color="auto"/>
          </w:divBdr>
        </w:div>
        <w:div w:id="1711102079">
          <w:marLeft w:val="0"/>
          <w:marRight w:val="0"/>
          <w:marTop w:val="240"/>
          <w:marBottom w:val="120"/>
          <w:divBdr>
            <w:top w:val="none" w:sz="0" w:space="0" w:color="auto"/>
            <w:left w:val="none" w:sz="0" w:space="0" w:color="auto"/>
            <w:bottom w:val="none" w:sz="0" w:space="0" w:color="auto"/>
            <w:right w:val="none" w:sz="0" w:space="0" w:color="auto"/>
          </w:divBdr>
        </w:div>
      </w:divsChild>
    </w:div>
    <w:div w:id="675616929">
      <w:bodyDiv w:val="1"/>
      <w:marLeft w:val="0"/>
      <w:marRight w:val="0"/>
      <w:marTop w:val="0"/>
      <w:marBottom w:val="0"/>
      <w:divBdr>
        <w:top w:val="none" w:sz="0" w:space="0" w:color="auto"/>
        <w:left w:val="none" w:sz="0" w:space="0" w:color="auto"/>
        <w:bottom w:val="none" w:sz="0" w:space="0" w:color="auto"/>
        <w:right w:val="none" w:sz="0" w:space="0" w:color="auto"/>
      </w:divBdr>
      <w:divsChild>
        <w:div w:id="348915312">
          <w:marLeft w:val="0"/>
          <w:marRight w:val="0"/>
          <w:marTop w:val="0"/>
          <w:marBottom w:val="0"/>
          <w:divBdr>
            <w:top w:val="none" w:sz="0" w:space="0" w:color="auto"/>
            <w:left w:val="none" w:sz="0" w:space="0" w:color="auto"/>
            <w:bottom w:val="none" w:sz="0" w:space="0" w:color="auto"/>
            <w:right w:val="none" w:sz="0" w:space="0" w:color="auto"/>
          </w:divBdr>
        </w:div>
        <w:div w:id="170722132">
          <w:marLeft w:val="0"/>
          <w:marRight w:val="0"/>
          <w:marTop w:val="0"/>
          <w:marBottom w:val="0"/>
          <w:divBdr>
            <w:top w:val="none" w:sz="0" w:space="0" w:color="auto"/>
            <w:left w:val="none" w:sz="0" w:space="0" w:color="auto"/>
            <w:bottom w:val="none" w:sz="0" w:space="0" w:color="auto"/>
            <w:right w:val="none" w:sz="0" w:space="0" w:color="auto"/>
          </w:divBdr>
        </w:div>
      </w:divsChild>
    </w:div>
    <w:div w:id="677274577">
      <w:bodyDiv w:val="1"/>
      <w:marLeft w:val="0"/>
      <w:marRight w:val="0"/>
      <w:marTop w:val="0"/>
      <w:marBottom w:val="0"/>
      <w:divBdr>
        <w:top w:val="none" w:sz="0" w:space="0" w:color="auto"/>
        <w:left w:val="none" w:sz="0" w:space="0" w:color="auto"/>
        <w:bottom w:val="none" w:sz="0" w:space="0" w:color="auto"/>
        <w:right w:val="none" w:sz="0" w:space="0" w:color="auto"/>
      </w:divBdr>
      <w:divsChild>
        <w:div w:id="151340895">
          <w:marLeft w:val="0"/>
          <w:marRight w:val="0"/>
          <w:marTop w:val="0"/>
          <w:marBottom w:val="0"/>
          <w:divBdr>
            <w:top w:val="none" w:sz="0" w:space="0" w:color="auto"/>
            <w:left w:val="none" w:sz="0" w:space="0" w:color="auto"/>
            <w:bottom w:val="none" w:sz="0" w:space="0" w:color="auto"/>
            <w:right w:val="none" w:sz="0" w:space="0" w:color="auto"/>
          </w:divBdr>
          <w:divsChild>
            <w:div w:id="1470707876">
              <w:marLeft w:val="0"/>
              <w:marRight w:val="0"/>
              <w:marTop w:val="0"/>
              <w:marBottom w:val="0"/>
              <w:divBdr>
                <w:top w:val="none" w:sz="0" w:space="0" w:color="auto"/>
                <w:left w:val="none" w:sz="0" w:space="0" w:color="auto"/>
                <w:bottom w:val="none" w:sz="0" w:space="0" w:color="auto"/>
                <w:right w:val="none" w:sz="0" w:space="0" w:color="auto"/>
              </w:divBdr>
              <w:divsChild>
                <w:div w:id="979580050">
                  <w:marLeft w:val="0"/>
                  <w:marRight w:val="0"/>
                  <w:marTop w:val="0"/>
                  <w:marBottom w:val="0"/>
                  <w:divBdr>
                    <w:top w:val="none" w:sz="0" w:space="0" w:color="auto"/>
                    <w:left w:val="none" w:sz="0" w:space="0" w:color="auto"/>
                    <w:bottom w:val="none" w:sz="0" w:space="0" w:color="auto"/>
                    <w:right w:val="none" w:sz="0" w:space="0" w:color="auto"/>
                  </w:divBdr>
                  <w:divsChild>
                    <w:div w:id="20533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17733">
      <w:bodyDiv w:val="1"/>
      <w:marLeft w:val="0"/>
      <w:marRight w:val="0"/>
      <w:marTop w:val="0"/>
      <w:marBottom w:val="0"/>
      <w:divBdr>
        <w:top w:val="none" w:sz="0" w:space="0" w:color="auto"/>
        <w:left w:val="none" w:sz="0" w:space="0" w:color="auto"/>
        <w:bottom w:val="none" w:sz="0" w:space="0" w:color="auto"/>
        <w:right w:val="none" w:sz="0" w:space="0" w:color="auto"/>
      </w:divBdr>
      <w:divsChild>
        <w:div w:id="1594127543">
          <w:marLeft w:val="0"/>
          <w:marRight w:val="0"/>
          <w:marTop w:val="240"/>
          <w:marBottom w:val="120"/>
          <w:divBdr>
            <w:top w:val="none" w:sz="0" w:space="0" w:color="auto"/>
            <w:left w:val="none" w:sz="0" w:space="0" w:color="auto"/>
            <w:bottom w:val="none" w:sz="0" w:space="0" w:color="auto"/>
            <w:right w:val="none" w:sz="0" w:space="0" w:color="auto"/>
          </w:divBdr>
        </w:div>
        <w:div w:id="1118793527">
          <w:marLeft w:val="0"/>
          <w:marRight w:val="0"/>
          <w:marTop w:val="240"/>
          <w:marBottom w:val="120"/>
          <w:divBdr>
            <w:top w:val="none" w:sz="0" w:space="0" w:color="auto"/>
            <w:left w:val="none" w:sz="0" w:space="0" w:color="auto"/>
            <w:bottom w:val="none" w:sz="0" w:space="0" w:color="auto"/>
            <w:right w:val="none" w:sz="0" w:space="0" w:color="auto"/>
          </w:divBdr>
        </w:div>
      </w:divsChild>
    </w:div>
    <w:div w:id="699165262">
      <w:bodyDiv w:val="1"/>
      <w:marLeft w:val="0"/>
      <w:marRight w:val="0"/>
      <w:marTop w:val="0"/>
      <w:marBottom w:val="0"/>
      <w:divBdr>
        <w:top w:val="none" w:sz="0" w:space="0" w:color="auto"/>
        <w:left w:val="none" w:sz="0" w:space="0" w:color="auto"/>
        <w:bottom w:val="none" w:sz="0" w:space="0" w:color="auto"/>
        <w:right w:val="none" w:sz="0" w:space="0" w:color="auto"/>
      </w:divBdr>
      <w:divsChild>
        <w:div w:id="1866944581">
          <w:marLeft w:val="0"/>
          <w:marRight w:val="0"/>
          <w:marTop w:val="240"/>
          <w:marBottom w:val="120"/>
          <w:divBdr>
            <w:top w:val="none" w:sz="0" w:space="0" w:color="auto"/>
            <w:left w:val="none" w:sz="0" w:space="0" w:color="auto"/>
            <w:bottom w:val="none" w:sz="0" w:space="0" w:color="auto"/>
            <w:right w:val="none" w:sz="0" w:space="0" w:color="auto"/>
          </w:divBdr>
        </w:div>
        <w:div w:id="139805411">
          <w:marLeft w:val="0"/>
          <w:marRight w:val="0"/>
          <w:marTop w:val="240"/>
          <w:marBottom w:val="120"/>
          <w:divBdr>
            <w:top w:val="none" w:sz="0" w:space="0" w:color="auto"/>
            <w:left w:val="none" w:sz="0" w:space="0" w:color="auto"/>
            <w:bottom w:val="none" w:sz="0" w:space="0" w:color="auto"/>
            <w:right w:val="none" w:sz="0" w:space="0" w:color="auto"/>
          </w:divBdr>
        </w:div>
      </w:divsChild>
    </w:div>
    <w:div w:id="700131663">
      <w:bodyDiv w:val="1"/>
      <w:marLeft w:val="0"/>
      <w:marRight w:val="0"/>
      <w:marTop w:val="0"/>
      <w:marBottom w:val="0"/>
      <w:divBdr>
        <w:top w:val="none" w:sz="0" w:space="0" w:color="auto"/>
        <w:left w:val="none" w:sz="0" w:space="0" w:color="auto"/>
        <w:bottom w:val="none" w:sz="0" w:space="0" w:color="auto"/>
        <w:right w:val="none" w:sz="0" w:space="0" w:color="auto"/>
      </w:divBdr>
      <w:divsChild>
        <w:div w:id="398787849">
          <w:marLeft w:val="0"/>
          <w:marRight w:val="0"/>
          <w:marTop w:val="240"/>
          <w:marBottom w:val="120"/>
          <w:divBdr>
            <w:top w:val="none" w:sz="0" w:space="0" w:color="auto"/>
            <w:left w:val="none" w:sz="0" w:space="0" w:color="auto"/>
            <w:bottom w:val="none" w:sz="0" w:space="0" w:color="auto"/>
            <w:right w:val="none" w:sz="0" w:space="0" w:color="auto"/>
          </w:divBdr>
        </w:div>
        <w:div w:id="819929725">
          <w:marLeft w:val="0"/>
          <w:marRight w:val="0"/>
          <w:marTop w:val="240"/>
          <w:marBottom w:val="120"/>
          <w:divBdr>
            <w:top w:val="none" w:sz="0" w:space="0" w:color="auto"/>
            <w:left w:val="none" w:sz="0" w:space="0" w:color="auto"/>
            <w:bottom w:val="none" w:sz="0" w:space="0" w:color="auto"/>
            <w:right w:val="none" w:sz="0" w:space="0" w:color="auto"/>
          </w:divBdr>
        </w:div>
      </w:divsChild>
    </w:div>
    <w:div w:id="717432798">
      <w:bodyDiv w:val="1"/>
      <w:marLeft w:val="0"/>
      <w:marRight w:val="0"/>
      <w:marTop w:val="0"/>
      <w:marBottom w:val="0"/>
      <w:divBdr>
        <w:top w:val="none" w:sz="0" w:space="0" w:color="auto"/>
        <w:left w:val="none" w:sz="0" w:space="0" w:color="auto"/>
        <w:bottom w:val="none" w:sz="0" w:space="0" w:color="auto"/>
        <w:right w:val="none" w:sz="0" w:space="0" w:color="auto"/>
      </w:divBdr>
    </w:div>
    <w:div w:id="720831630">
      <w:bodyDiv w:val="1"/>
      <w:marLeft w:val="0"/>
      <w:marRight w:val="0"/>
      <w:marTop w:val="0"/>
      <w:marBottom w:val="0"/>
      <w:divBdr>
        <w:top w:val="none" w:sz="0" w:space="0" w:color="auto"/>
        <w:left w:val="none" w:sz="0" w:space="0" w:color="auto"/>
        <w:bottom w:val="none" w:sz="0" w:space="0" w:color="auto"/>
        <w:right w:val="none" w:sz="0" w:space="0" w:color="auto"/>
      </w:divBdr>
      <w:divsChild>
        <w:div w:id="977417227">
          <w:marLeft w:val="0"/>
          <w:marRight w:val="0"/>
          <w:marTop w:val="0"/>
          <w:marBottom w:val="0"/>
          <w:divBdr>
            <w:top w:val="none" w:sz="0" w:space="0" w:color="auto"/>
            <w:left w:val="none" w:sz="0" w:space="0" w:color="auto"/>
            <w:bottom w:val="none" w:sz="0" w:space="0" w:color="auto"/>
            <w:right w:val="none" w:sz="0" w:space="0" w:color="auto"/>
          </w:divBdr>
          <w:divsChild>
            <w:div w:id="2055737412">
              <w:marLeft w:val="0"/>
              <w:marRight w:val="0"/>
              <w:marTop w:val="0"/>
              <w:marBottom w:val="0"/>
              <w:divBdr>
                <w:top w:val="none" w:sz="0" w:space="0" w:color="auto"/>
                <w:left w:val="none" w:sz="0" w:space="0" w:color="auto"/>
                <w:bottom w:val="none" w:sz="0" w:space="0" w:color="auto"/>
                <w:right w:val="none" w:sz="0" w:space="0" w:color="auto"/>
              </w:divBdr>
              <w:divsChild>
                <w:div w:id="1364328835">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78279913">
          <w:marLeft w:val="0"/>
          <w:marRight w:val="0"/>
          <w:marTop w:val="0"/>
          <w:marBottom w:val="0"/>
          <w:divBdr>
            <w:top w:val="none" w:sz="0" w:space="0" w:color="auto"/>
            <w:left w:val="none" w:sz="0" w:space="0" w:color="auto"/>
            <w:bottom w:val="none" w:sz="0" w:space="0" w:color="auto"/>
            <w:right w:val="none" w:sz="0" w:space="0" w:color="auto"/>
          </w:divBdr>
          <w:divsChild>
            <w:div w:id="48044504">
              <w:marLeft w:val="0"/>
              <w:marRight w:val="0"/>
              <w:marTop w:val="0"/>
              <w:marBottom w:val="0"/>
              <w:divBdr>
                <w:top w:val="none" w:sz="0" w:space="0" w:color="auto"/>
                <w:left w:val="none" w:sz="0" w:space="0" w:color="auto"/>
                <w:bottom w:val="none" w:sz="0" w:space="0" w:color="auto"/>
                <w:right w:val="none" w:sz="0" w:space="0" w:color="auto"/>
              </w:divBdr>
            </w:div>
          </w:divsChild>
        </w:div>
        <w:div w:id="455755445">
          <w:marLeft w:val="0"/>
          <w:marRight w:val="0"/>
          <w:marTop w:val="0"/>
          <w:marBottom w:val="0"/>
          <w:divBdr>
            <w:top w:val="none" w:sz="0" w:space="0" w:color="auto"/>
            <w:left w:val="none" w:sz="0" w:space="0" w:color="auto"/>
            <w:bottom w:val="none" w:sz="0" w:space="0" w:color="auto"/>
            <w:right w:val="none" w:sz="0" w:space="0" w:color="auto"/>
          </w:divBdr>
          <w:divsChild>
            <w:div w:id="344484979">
              <w:marLeft w:val="0"/>
              <w:marRight w:val="0"/>
              <w:marTop w:val="0"/>
              <w:marBottom w:val="0"/>
              <w:divBdr>
                <w:top w:val="none" w:sz="0" w:space="0" w:color="auto"/>
                <w:left w:val="none" w:sz="0" w:space="0" w:color="auto"/>
                <w:bottom w:val="none" w:sz="0" w:space="0" w:color="auto"/>
                <w:right w:val="none" w:sz="0" w:space="0" w:color="auto"/>
              </w:divBdr>
              <w:divsChild>
                <w:div w:id="360325560">
                  <w:marLeft w:val="0"/>
                  <w:marRight w:val="0"/>
                  <w:marTop w:val="0"/>
                  <w:marBottom w:val="0"/>
                  <w:divBdr>
                    <w:top w:val="none" w:sz="0" w:space="0" w:color="auto"/>
                    <w:left w:val="none" w:sz="0" w:space="0" w:color="auto"/>
                    <w:bottom w:val="none" w:sz="0" w:space="0" w:color="auto"/>
                    <w:right w:val="none" w:sz="0" w:space="0" w:color="auto"/>
                  </w:divBdr>
                  <w:divsChild>
                    <w:div w:id="1706101581">
                      <w:marLeft w:val="0"/>
                      <w:marRight w:val="0"/>
                      <w:marTop w:val="0"/>
                      <w:marBottom w:val="0"/>
                      <w:divBdr>
                        <w:top w:val="none" w:sz="0" w:space="0" w:color="auto"/>
                        <w:left w:val="none" w:sz="0" w:space="0" w:color="auto"/>
                        <w:bottom w:val="none" w:sz="0" w:space="0" w:color="auto"/>
                        <w:right w:val="none" w:sz="0" w:space="0" w:color="auto"/>
                      </w:divBdr>
                    </w:div>
                    <w:div w:id="712996701">
                      <w:marLeft w:val="0"/>
                      <w:marRight w:val="0"/>
                      <w:marTop w:val="0"/>
                      <w:marBottom w:val="0"/>
                      <w:divBdr>
                        <w:top w:val="none" w:sz="0" w:space="0" w:color="auto"/>
                        <w:left w:val="none" w:sz="0" w:space="0" w:color="auto"/>
                        <w:bottom w:val="none" w:sz="0" w:space="0" w:color="auto"/>
                        <w:right w:val="none" w:sz="0" w:space="0" w:color="auto"/>
                      </w:divBdr>
                      <w:divsChild>
                        <w:div w:id="1616011892">
                          <w:marLeft w:val="0"/>
                          <w:marRight w:val="0"/>
                          <w:marTop w:val="0"/>
                          <w:marBottom w:val="0"/>
                          <w:divBdr>
                            <w:top w:val="none" w:sz="0" w:space="0" w:color="auto"/>
                            <w:left w:val="none" w:sz="0" w:space="0" w:color="auto"/>
                            <w:bottom w:val="none" w:sz="0" w:space="0" w:color="auto"/>
                            <w:right w:val="none" w:sz="0" w:space="0" w:color="auto"/>
                          </w:divBdr>
                          <w:divsChild>
                            <w:div w:id="174661870">
                              <w:marLeft w:val="0"/>
                              <w:marRight w:val="0"/>
                              <w:marTop w:val="0"/>
                              <w:marBottom w:val="0"/>
                              <w:divBdr>
                                <w:top w:val="none" w:sz="0" w:space="0" w:color="auto"/>
                                <w:left w:val="none" w:sz="0" w:space="0" w:color="auto"/>
                                <w:bottom w:val="none" w:sz="0" w:space="0" w:color="auto"/>
                                <w:right w:val="none" w:sz="0" w:space="0" w:color="auto"/>
                              </w:divBdr>
                              <w:divsChild>
                                <w:div w:id="1186168221">
                                  <w:marLeft w:val="0"/>
                                  <w:marRight w:val="-120"/>
                                  <w:marTop w:val="0"/>
                                  <w:marBottom w:val="0"/>
                                  <w:divBdr>
                                    <w:top w:val="single" w:sz="6" w:space="0" w:color="C2C2C2"/>
                                    <w:left w:val="single" w:sz="6" w:space="0" w:color="C2C2C2"/>
                                    <w:bottom w:val="single" w:sz="6" w:space="0" w:color="C2C2C2"/>
                                    <w:right w:val="none" w:sz="0" w:space="0" w:color="auto"/>
                                  </w:divBdr>
                                  <w:divsChild>
                                    <w:div w:id="814688998">
                                      <w:marLeft w:val="0"/>
                                      <w:marRight w:val="0"/>
                                      <w:marTop w:val="0"/>
                                      <w:marBottom w:val="0"/>
                                      <w:divBdr>
                                        <w:top w:val="none" w:sz="0" w:space="0" w:color="auto"/>
                                        <w:left w:val="none" w:sz="0" w:space="0" w:color="auto"/>
                                        <w:bottom w:val="none" w:sz="0" w:space="0" w:color="auto"/>
                                        <w:right w:val="none" w:sz="0" w:space="0" w:color="auto"/>
                                      </w:divBdr>
                                    </w:div>
                                  </w:divsChild>
                                </w:div>
                                <w:div w:id="6830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5391">
                      <w:marLeft w:val="0"/>
                      <w:marRight w:val="0"/>
                      <w:marTop w:val="0"/>
                      <w:marBottom w:val="0"/>
                      <w:divBdr>
                        <w:top w:val="none" w:sz="0" w:space="0" w:color="auto"/>
                        <w:left w:val="none" w:sz="0" w:space="0" w:color="auto"/>
                        <w:bottom w:val="none" w:sz="0" w:space="0" w:color="auto"/>
                        <w:right w:val="none" w:sz="0" w:space="0" w:color="auto"/>
                      </w:divBdr>
                      <w:divsChild>
                        <w:div w:id="19783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3476">
                  <w:marLeft w:val="0"/>
                  <w:marRight w:val="0"/>
                  <w:marTop w:val="0"/>
                  <w:marBottom w:val="0"/>
                  <w:divBdr>
                    <w:top w:val="none" w:sz="0" w:space="0" w:color="auto"/>
                    <w:left w:val="none" w:sz="0" w:space="0" w:color="auto"/>
                    <w:bottom w:val="none" w:sz="0" w:space="0" w:color="auto"/>
                    <w:right w:val="none" w:sz="0" w:space="0" w:color="auto"/>
                  </w:divBdr>
                  <w:divsChild>
                    <w:div w:id="2129464479">
                      <w:marLeft w:val="0"/>
                      <w:marRight w:val="0"/>
                      <w:marTop w:val="0"/>
                      <w:marBottom w:val="0"/>
                      <w:divBdr>
                        <w:top w:val="none" w:sz="0" w:space="0" w:color="auto"/>
                        <w:left w:val="none" w:sz="0" w:space="0" w:color="auto"/>
                        <w:bottom w:val="none" w:sz="0" w:space="0" w:color="auto"/>
                        <w:right w:val="none" w:sz="0" w:space="0" w:color="auto"/>
                      </w:divBdr>
                      <w:divsChild>
                        <w:div w:id="362480076">
                          <w:marLeft w:val="0"/>
                          <w:marRight w:val="0"/>
                          <w:marTop w:val="0"/>
                          <w:marBottom w:val="0"/>
                          <w:divBdr>
                            <w:top w:val="none" w:sz="0" w:space="0" w:color="auto"/>
                            <w:left w:val="none" w:sz="0" w:space="0" w:color="auto"/>
                            <w:bottom w:val="none" w:sz="0" w:space="0" w:color="auto"/>
                            <w:right w:val="none" w:sz="0" w:space="0" w:color="auto"/>
                          </w:divBdr>
                          <w:divsChild>
                            <w:div w:id="1334600919">
                              <w:marLeft w:val="0"/>
                              <w:marRight w:val="0"/>
                              <w:marTop w:val="0"/>
                              <w:marBottom w:val="0"/>
                              <w:divBdr>
                                <w:top w:val="none" w:sz="0" w:space="0" w:color="auto"/>
                                <w:left w:val="none" w:sz="0" w:space="0" w:color="auto"/>
                                <w:bottom w:val="none" w:sz="0" w:space="0" w:color="auto"/>
                                <w:right w:val="none" w:sz="0" w:space="0" w:color="auto"/>
                              </w:divBdr>
                              <w:divsChild>
                                <w:div w:id="492987301">
                                  <w:marLeft w:val="0"/>
                                  <w:marRight w:val="0"/>
                                  <w:marTop w:val="0"/>
                                  <w:marBottom w:val="0"/>
                                  <w:divBdr>
                                    <w:top w:val="none" w:sz="0" w:space="0" w:color="auto"/>
                                    <w:left w:val="none" w:sz="0" w:space="0" w:color="auto"/>
                                    <w:bottom w:val="none" w:sz="0" w:space="0" w:color="auto"/>
                                    <w:right w:val="none" w:sz="0" w:space="0" w:color="auto"/>
                                  </w:divBdr>
                                  <w:divsChild>
                                    <w:div w:id="65151322">
                                      <w:marLeft w:val="0"/>
                                      <w:marRight w:val="0"/>
                                      <w:marTop w:val="0"/>
                                      <w:marBottom w:val="0"/>
                                      <w:divBdr>
                                        <w:top w:val="none" w:sz="0" w:space="0" w:color="auto"/>
                                        <w:left w:val="none" w:sz="0" w:space="0" w:color="auto"/>
                                        <w:bottom w:val="none" w:sz="0" w:space="0" w:color="auto"/>
                                        <w:right w:val="none" w:sz="0" w:space="0" w:color="auto"/>
                                      </w:divBdr>
                                      <w:divsChild>
                                        <w:div w:id="526481233">
                                          <w:marLeft w:val="0"/>
                                          <w:marRight w:val="0"/>
                                          <w:marTop w:val="0"/>
                                          <w:marBottom w:val="0"/>
                                          <w:divBdr>
                                            <w:top w:val="none" w:sz="0" w:space="0" w:color="auto"/>
                                            <w:left w:val="none" w:sz="0" w:space="0" w:color="auto"/>
                                            <w:bottom w:val="none" w:sz="0" w:space="0" w:color="auto"/>
                                            <w:right w:val="none" w:sz="0" w:space="0" w:color="auto"/>
                                          </w:divBdr>
                                          <w:divsChild>
                                            <w:div w:id="11999221">
                                              <w:marLeft w:val="0"/>
                                              <w:marRight w:val="0"/>
                                              <w:marTop w:val="0"/>
                                              <w:marBottom w:val="0"/>
                                              <w:divBdr>
                                                <w:top w:val="none" w:sz="0" w:space="0" w:color="auto"/>
                                                <w:left w:val="none" w:sz="0" w:space="0" w:color="auto"/>
                                                <w:bottom w:val="none" w:sz="0" w:space="0" w:color="auto"/>
                                                <w:right w:val="none" w:sz="0" w:space="0" w:color="auto"/>
                                              </w:divBdr>
                                              <w:divsChild>
                                                <w:div w:id="2039508076">
                                                  <w:marLeft w:val="0"/>
                                                  <w:marRight w:val="0"/>
                                                  <w:marTop w:val="0"/>
                                                  <w:marBottom w:val="0"/>
                                                  <w:divBdr>
                                                    <w:top w:val="none" w:sz="0" w:space="0" w:color="auto"/>
                                                    <w:left w:val="none" w:sz="0" w:space="0" w:color="auto"/>
                                                    <w:bottom w:val="none" w:sz="0" w:space="0" w:color="auto"/>
                                                    <w:right w:val="none" w:sz="0" w:space="0" w:color="auto"/>
                                                  </w:divBdr>
                                                  <w:divsChild>
                                                    <w:div w:id="1776710464">
                                                      <w:marLeft w:val="0"/>
                                                      <w:marRight w:val="0"/>
                                                      <w:marTop w:val="0"/>
                                                      <w:marBottom w:val="0"/>
                                                      <w:divBdr>
                                                        <w:top w:val="none" w:sz="0" w:space="0" w:color="auto"/>
                                                        <w:left w:val="none" w:sz="0" w:space="0" w:color="auto"/>
                                                        <w:bottom w:val="none" w:sz="0" w:space="0" w:color="auto"/>
                                                        <w:right w:val="none" w:sz="0" w:space="0" w:color="auto"/>
                                                      </w:divBdr>
                                                      <w:divsChild>
                                                        <w:div w:id="1494447071">
                                                          <w:marLeft w:val="0"/>
                                                          <w:marRight w:val="0"/>
                                                          <w:marTop w:val="0"/>
                                                          <w:marBottom w:val="0"/>
                                                          <w:divBdr>
                                                            <w:top w:val="none" w:sz="0" w:space="0" w:color="auto"/>
                                                            <w:left w:val="none" w:sz="0" w:space="0" w:color="auto"/>
                                                            <w:bottom w:val="none" w:sz="0" w:space="0" w:color="auto"/>
                                                            <w:right w:val="none" w:sz="0" w:space="0" w:color="auto"/>
                                                          </w:divBdr>
                                                          <w:divsChild>
                                                            <w:div w:id="41096903">
                                                              <w:marLeft w:val="0"/>
                                                              <w:marRight w:val="0"/>
                                                              <w:marTop w:val="0"/>
                                                              <w:marBottom w:val="0"/>
                                                              <w:divBdr>
                                                                <w:top w:val="none" w:sz="0" w:space="0" w:color="auto"/>
                                                                <w:left w:val="none" w:sz="0" w:space="0" w:color="auto"/>
                                                                <w:bottom w:val="none" w:sz="0" w:space="0" w:color="auto"/>
                                                                <w:right w:val="none" w:sz="0" w:space="0" w:color="auto"/>
                                                              </w:divBdr>
                                                              <w:divsChild>
                                                                <w:div w:id="16127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791172">
                              <w:marLeft w:val="0"/>
                              <w:marRight w:val="0"/>
                              <w:marTop w:val="0"/>
                              <w:marBottom w:val="0"/>
                              <w:divBdr>
                                <w:top w:val="none" w:sz="0" w:space="0" w:color="auto"/>
                                <w:left w:val="none" w:sz="0" w:space="0" w:color="auto"/>
                                <w:bottom w:val="none" w:sz="0" w:space="0" w:color="auto"/>
                                <w:right w:val="none" w:sz="0" w:space="0" w:color="auto"/>
                              </w:divBdr>
                              <w:divsChild>
                                <w:div w:id="650644833">
                                  <w:marLeft w:val="0"/>
                                  <w:marRight w:val="0"/>
                                  <w:marTop w:val="0"/>
                                  <w:marBottom w:val="0"/>
                                  <w:divBdr>
                                    <w:top w:val="none" w:sz="0" w:space="0" w:color="auto"/>
                                    <w:left w:val="none" w:sz="0" w:space="0" w:color="auto"/>
                                    <w:bottom w:val="none" w:sz="0" w:space="0" w:color="auto"/>
                                    <w:right w:val="none" w:sz="0" w:space="0" w:color="auto"/>
                                  </w:divBdr>
                                  <w:divsChild>
                                    <w:div w:id="858659769">
                                      <w:marLeft w:val="0"/>
                                      <w:marRight w:val="0"/>
                                      <w:marTop w:val="0"/>
                                      <w:marBottom w:val="0"/>
                                      <w:divBdr>
                                        <w:top w:val="none" w:sz="0" w:space="0" w:color="auto"/>
                                        <w:left w:val="none" w:sz="0" w:space="0" w:color="auto"/>
                                        <w:bottom w:val="none" w:sz="0" w:space="0" w:color="auto"/>
                                        <w:right w:val="none" w:sz="0" w:space="0" w:color="auto"/>
                                      </w:divBdr>
                                      <w:divsChild>
                                        <w:div w:id="1680352980">
                                          <w:marLeft w:val="0"/>
                                          <w:marRight w:val="0"/>
                                          <w:marTop w:val="0"/>
                                          <w:marBottom w:val="0"/>
                                          <w:divBdr>
                                            <w:top w:val="none" w:sz="0" w:space="0" w:color="auto"/>
                                            <w:left w:val="none" w:sz="0" w:space="0" w:color="auto"/>
                                            <w:bottom w:val="none" w:sz="0" w:space="0" w:color="auto"/>
                                            <w:right w:val="none" w:sz="0" w:space="0" w:color="auto"/>
                                          </w:divBdr>
                                          <w:divsChild>
                                            <w:div w:id="1647778797">
                                              <w:marLeft w:val="0"/>
                                              <w:marRight w:val="0"/>
                                              <w:marTop w:val="0"/>
                                              <w:marBottom w:val="0"/>
                                              <w:divBdr>
                                                <w:top w:val="none" w:sz="0" w:space="0" w:color="auto"/>
                                                <w:left w:val="none" w:sz="0" w:space="0" w:color="auto"/>
                                                <w:bottom w:val="none" w:sz="0" w:space="0" w:color="auto"/>
                                                <w:right w:val="none" w:sz="0" w:space="0" w:color="auto"/>
                                              </w:divBdr>
                                              <w:divsChild>
                                                <w:div w:id="1081754935">
                                                  <w:marLeft w:val="0"/>
                                                  <w:marRight w:val="0"/>
                                                  <w:marTop w:val="0"/>
                                                  <w:marBottom w:val="0"/>
                                                  <w:divBdr>
                                                    <w:top w:val="none" w:sz="0" w:space="0" w:color="auto"/>
                                                    <w:left w:val="none" w:sz="0" w:space="0" w:color="auto"/>
                                                    <w:bottom w:val="none" w:sz="0" w:space="0" w:color="auto"/>
                                                    <w:right w:val="none" w:sz="0" w:space="0" w:color="auto"/>
                                                  </w:divBdr>
                                                  <w:divsChild>
                                                    <w:div w:id="1029451354">
                                                      <w:marLeft w:val="0"/>
                                                      <w:marRight w:val="0"/>
                                                      <w:marTop w:val="0"/>
                                                      <w:marBottom w:val="0"/>
                                                      <w:divBdr>
                                                        <w:top w:val="none" w:sz="0" w:space="0" w:color="auto"/>
                                                        <w:left w:val="none" w:sz="0" w:space="0" w:color="auto"/>
                                                        <w:bottom w:val="none" w:sz="0" w:space="0" w:color="auto"/>
                                                        <w:right w:val="none" w:sz="0" w:space="0" w:color="auto"/>
                                                      </w:divBdr>
                                                      <w:divsChild>
                                                        <w:div w:id="1101268143">
                                                          <w:marLeft w:val="0"/>
                                                          <w:marRight w:val="0"/>
                                                          <w:marTop w:val="0"/>
                                                          <w:marBottom w:val="0"/>
                                                          <w:divBdr>
                                                            <w:top w:val="none" w:sz="0" w:space="0" w:color="auto"/>
                                                            <w:left w:val="none" w:sz="0" w:space="0" w:color="auto"/>
                                                            <w:bottom w:val="none" w:sz="0" w:space="0" w:color="auto"/>
                                                            <w:right w:val="none" w:sz="0" w:space="0" w:color="auto"/>
                                                          </w:divBdr>
                                                          <w:divsChild>
                                                            <w:div w:id="2016154844">
                                                              <w:marLeft w:val="0"/>
                                                              <w:marRight w:val="0"/>
                                                              <w:marTop w:val="0"/>
                                                              <w:marBottom w:val="0"/>
                                                              <w:divBdr>
                                                                <w:top w:val="none" w:sz="0" w:space="0" w:color="auto"/>
                                                                <w:left w:val="none" w:sz="0" w:space="0" w:color="auto"/>
                                                                <w:bottom w:val="none" w:sz="0" w:space="0" w:color="auto"/>
                                                                <w:right w:val="none" w:sz="0" w:space="0" w:color="auto"/>
                                                              </w:divBdr>
                                                              <w:divsChild>
                                                                <w:div w:id="1630361139">
                                                                  <w:marLeft w:val="0"/>
                                                                  <w:marRight w:val="0"/>
                                                                  <w:marTop w:val="0"/>
                                                                  <w:marBottom w:val="0"/>
                                                                  <w:divBdr>
                                                                    <w:top w:val="none" w:sz="0" w:space="0" w:color="auto"/>
                                                                    <w:left w:val="none" w:sz="0" w:space="0" w:color="auto"/>
                                                                    <w:bottom w:val="none" w:sz="0" w:space="0" w:color="auto"/>
                                                                    <w:right w:val="none" w:sz="0" w:space="0" w:color="auto"/>
                                                                  </w:divBdr>
                                                                  <w:divsChild>
                                                                    <w:div w:id="5446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2389342">
      <w:bodyDiv w:val="1"/>
      <w:marLeft w:val="0"/>
      <w:marRight w:val="0"/>
      <w:marTop w:val="0"/>
      <w:marBottom w:val="0"/>
      <w:divBdr>
        <w:top w:val="none" w:sz="0" w:space="0" w:color="auto"/>
        <w:left w:val="none" w:sz="0" w:space="0" w:color="auto"/>
        <w:bottom w:val="none" w:sz="0" w:space="0" w:color="auto"/>
        <w:right w:val="none" w:sz="0" w:space="0" w:color="auto"/>
      </w:divBdr>
      <w:divsChild>
        <w:div w:id="1291981673">
          <w:marLeft w:val="0"/>
          <w:marRight w:val="0"/>
          <w:marTop w:val="0"/>
          <w:marBottom w:val="0"/>
          <w:divBdr>
            <w:top w:val="none" w:sz="0" w:space="0" w:color="auto"/>
            <w:left w:val="none" w:sz="0" w:space="0" w:color="auto"/>
            <w:bottom w:val="none" w:sz="0" w:space="0" w:color="auto"/>
            <w:right w:val="none" w:sz="0" w:space="0" w:color="auto"/>
          </w:divBdr>
        </w:div>
        <w:div w:id="709258987">
          <w:marLeft w:val="0"/>
          <w:marRight w:val="0"/>
          <w:marTop w:val="0"/>
          <w:marBottom w:val="0"/>
          <w:divBdr>
            <w:top w:val="none" w:sz="0" w:space="0" w:color="auto"/>
            <w:left w:val="none" w:sz="0" w:space="0" w:color="auto"/>
            <w:bottom w:val="none" w:sz="0" w:space="0" w:color="auto"/>
            <w:right w:val="none" w:sz="0" w:space="0" w:color="auto"/>
          </w:divBdr>
        </w:div>
        <w:div w:id="1710179157">
          <w:marLeft w:val="0"/>
          <w:marRight w:val="0"/>
          <w:marTop w:val="0"/>
          <w:marBottom w:val="0"/>
          <w:divBdr>
            <w:top w:val="none" w:sz="0" w:space="0" w:color="auto"/>
            <w:left w:val="none" w:sz="0" w:space="0" w:color="auto"/>
            <w:bottom w:val="none" w:sz="0" w:space="0" w:color="auto"/>
            <w:right w:val="none" w:sz="0" w:space="0" w:color="auto"/>
          </w:divBdr>
        </w:div>
        <w:div w:id="940718549">
          <w:marLeft w:val="0"/>
          <w:marRight w:val="0"/>
          <w:marTop w:val="0"/>
          <w:marBottom w:val="0"/>
          <w:divBdr>
            <w:top w:val="none" w:sz="0" w:space="0" w:color="auto"/>
            <w:left w:val="none" w:sz="0" w:space="0" w:color="auto"/>
            <w:bottom w:val="none" w:sz="0" w:space="0" w:color="auto"/>
            <w:right w:val="none" w:sz="0" w:space="0" w:color="auto"/>
          </w:divBdr>
        </w:div>
        <w:div w:id="1156720921">
          <w:marLeft w:val="0"/>
          <w:marRight w:val="0"/>
          <w:marTop w:val="0"/>
          <w:marBottom w:val="0"/>
          <w:divBdr>
            <w:top w:val="none" w:sz="0" w:space="0" w:color="auto"/>
            <w:left w:val="none" w:sz="0" w:space="0" w:color="auto"/>
            <w:bottom w:val="none" w:sz="0" w:space="0" w:color="auto"/>
            <w:right w:val="none" w:sz="0" w:space="0" w:color="auto"/>
          </w:divBdr>
        </w:div>
        <w:div w:id="1199124044">
          <w:marLeft w:val="0"/>
          <w:marRight w:val="0"/>
          <w:marTop w:val="0"/>
          <w:marBottom w:val="0"/>
          <w:divBdr>
            <w:top w:val="none" w:sz="0" w:space="0" w:color="auto"/>
            <w:left w:val="none" w:sz="0" w:space="0" w:color="auto"/>
            <w:bottom w:val="none" w:sz="0" w:space="0" w:color="auto"/>
            <w:right w:val="none" w:sz="0" w:space="0" w:color="auto"/>
          </w:divBdr>
        </w:div>
      </w:divsChild>
    </w:div>
    <w:div w:id="735857174">
      <w:bodyDiv w:val="1"/>
      <w:marLeft w:val="0"/>
      <w:marRight w:val="0"/>
      <w:marTop w:val="0"/>
      <w:marBottom w:val="0"/>
      <w:divBdr>
        <w:top w:val="none" w:sz="0" w:space="0" w:color="auto"/>
        <w:left w:val="none" w:sz="0" w:space="0" w:color="auto"/>
        <w:bottom w:val="none" w:sz="0" w:space="0" w:color="auto"/>
        <w:right w:val="none" w:sz="0" w:space="0" w:color="auto"/>
      </w:divBdr>
      <w:divsChild>
        <w:div w:id="1325935766">
          <w:marLeft w:val="0"/>
          <w:marRight w:val="0"/>
          <w:marTop w:val="24"/>
          <w:marBottom w:val="0"/>
          <w:divBdr>
            <w:top w:val="none" w:sz="0" w:space="0" w:color="auto"/>
            <w:left w:val="none" w:sz="0" w:space="0" w:color="auto"/>
            <w:bottom w:val="none" w:sz="0" w:space="0" w:color="auto"/>
            <w:right w:val="none" w:sz="0" w:space="0" w:color="auto"/>
          </w:divBdr>
        </w:div>
        <w:div w:id="1118135381">
          <w:marLeft w:val="0"/>
          <w:marRight w:val="0"/>
          <w:marTop w:val="24"/>
          <w:marBottom w:val="0"/>
          <w:divBdr>
            <w:top w:val="none" w:sz="0" w:space="0" w:color="auto"/>
            <w:left w:val="none" w:sz="0" w:space="0" w:color="auto"/>
            <w:bottom w:val="none" w:sz="0" w:space="0" w:color="auto"/>
            <w:right w:val="none" w:sz="0" w:space="0" w:color="auto"/>
          </w:divBdr>
          <w:divsChild>
            <w:div w:id="147408909">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744380702">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sChild>
        <w:div w:id="392239912">
          <w:marLeft w:val="0"/>
          <w:marRight w:val="0"/>
          <w:marTop w:val="0"/>
          <w:marBottom w:val="0"/>
          <w:divBdr>
            <w:top w:val="none" w:sz="0" w:space="0" w:color="auto"/>
            <w:left w:val="none" w:sz="0" w:space="0" w:color="auto"/>
            <w:bottom w:val="none" w:sz="0" w:space="0" w:color="auto"/>
            <w:right w:val="none" w:sz="0" w:space="0" w:color="auto"/>
          </w:divBdr>
          <w:divsChild>
            <w:div w:id="1905334818">
              <w:marLeft w:val="0"/>
              <w:marRight w:val="0"/>
              <w:marTop w:val="0"/>
              <w:marBottom w:val="0"/>
              <w:divBdr>
                <w:top w:val="none" w:sz="0" w:space="0" w:color="auto"/>
                <w:left w:val="none" w:sz="0" w:space="0" w:color="auto"/>
                <w:bottom w:val="none" w:sz="0" w:space="0" w:color="auto"/>
                <w:right w:val="none" w:sz="0" w:space="0" w:color="auto"/>
              </w:divBdr>
            </w:div>
          </w:divsChild>
        </w:div>
        <w:div w:id="664169567">
          <w:marLeft w:val="0"/>
          <w:marRight w:val="0"/>
          <w:marTop w:val="0"/>
          <w:marBottom w:val="0"/>
          <w:divBdr>
            <w:top w:val="none" w:sz="0" w:space="0" w:color="auto"/>
            <w:left w:val="none" w:sz="0" w:space="0" w:color="auto"/>
            <w:bottom w:val="none" w:sz="0" w:space="0" w:color="auto"/>
            <w:right w:val="none" w:sz="0" w:space="0" w:color="auto"/>
          </w:divBdr>
          <w:divsChild>
            <w:div w:id="1871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82202">
      <w:bodyDiv w:val="1"/>
      <w:marLeft w:val="0"/>
      <w:marRight w:val="0"/>
      <w:marTop w:val="0"/>
      <w:marBottom w:val="0"/>
      <w:divBdr>
        <w:top w:val="none" w:sz="0" w:space="0" w:color="auto"/>
        <w:left w:val="none" w:sz="0" w:space="0" w:color="auto"/>
        <w:bottom w:val="none" w:sz="0" w:space="0" w:color="auto"/>
        <w:right w:val="none" w:sz="0" w:space="0" w:color="auto"/>
      </w:divBdr>
    </w:div>
    <w:div w:id="803429017">
      <w:bodyDiv w:val="1"/>
      <w:marLeft w:val="0"/>
      <w:marRight w:val="0"/>
      <w:marTop w:val="0"/>
      <w:marBottom w:val="0"/>
      <w:divBdr>
        <w:top w:val="none" w:sz="0" w:space="0" w:color="auto"/>
        <w:left w:val="none" w:sz="0" w:space="0" w:color="auto"/>
        <w:bottom w:val="none" w:sz="0" w:space="0" w:color="auto"/>
        <w:right w:val="none" w:sz="0" w:space="0" w:color="auto"/>
      </w:divBdr>
      <w:divsChild>
        <w:div w:id="159732998">
          <w:marLeft w:val="0"/>
          <w:marRight w:val="0"/>
          <w:marTop w:val="240"/>
          <w:marBottom w:val="120"/>
          <w:divBdr>
            <w:top w:val="none" w:sz="0" w:space="0" w:color="auto"/>
            <w:left w:val="none" w:sz="0" w:space="0" w:color="auto"/>
            <w:bottom w:val="none" w:sz="0" w:space="0" w:color="auto"/>
            <w:right w:val="none" w:sz="0" w:space="0" w:color="auto"/>
          </w:divBdr>
        </w:div>
        <w:div w:id="1678582030">
          <w:marLeft w:val="0"/>
          <w:marRight w:val="0"/>
          <w:marTop w:val="240"/>
          <w:marBottom w:val="120"/>
          <w:divBdr>
            <w:top w:val="none" w:sz="0" w:space="0" w:color="auto"/>
            <w:left w:val="none" w:sz="0" w:space="0" w:color="auto"/>
            <w:bottom w:val="none" w:sz="0" w:space="0" w:color="auto"/>
            <w:right w:val="none" w:sz="0" w:space="0" w:color="auto"/>
          </w:divBdr>
        </w:div>
      </w:divsChild>
    </w:div>
    <w:div w:id="821117289">
      <w:bodyDiv w:val="1"/>
      <w:marLeft w:val="0"/>
      <w:marRight w:val="0"/>
      <w:marTop w:val="0"/>
      <w:marBottom w:val="0"/>
      <w:divBdr>
        <w:top w:val="none" w:sz="0" w:space="0" w:color="auto"/>
        <w:left w:val="none" w:sz="0" w:space="0" w:color="auto"/>
        <w:bottom w:val="none" w:sz="0" w:space="0" w:color="auto"/>
        <w:right w:val="none" w:sz="0" w:space="0" w:color="auto"/>
      </w:divBdr>
    </w:div>
    <w:div w:id="869731778">
      <w:bodyDiv w:val="1"/>
      <w:marLeft w:val="0"/>
      <w:marRight w:val="0"/>
      <w:marTop w:val="0"/>
      <w:marBottom w:val="0"/>
      <w:divBdr>
        <w:top w:val="none" w:sz="0" w:space="0" w:color="auto"/>
        <w:left w:val="none" w:sz="0" w:space="0" w:color="auto"/>
        <w:bottom w:val="none" w:sz="0" w:space="0" w:color="auto"/>
        <w:right w:val="none" w:sz="0" w:space="0" w:color="auto"/>
      </w:divBdr>
      <w:divsChild>
        <w:div w:id="194392575">
          <w:marLeft w:val="0"/>
          <w:marRight w:val="0"/>
          <w:marTop w:val="24"/>
          <w:marBottom w:val="0"/>
          <w:divBdr>
            <w:top w:val="none" w:sz="0" w:space="0" w:color="auto"/>
            <w:left w:val="none" w:sz="0" w:space="0" w:color="auto"/>
            <w:bottom w:val="none" w:sz="0" w:space="0" w:color="auto"/>
            <w:right w:val="none" w:sz="0" w:space="0" w:color="auto"/>
          </w:divBdr>
        </w:div>
        <w:div w:id="1394809806">
          <w:marLeft w:val="0"/>
          <w:marRight w:val="0"/>
          <w:marTop w:val="24"/>
          <w:marBottom w:val="0"/>
          <w:divBdr>
            <w:top w:val="none" w:sz="0" w:space="0" w:color="auto"/>
            <w:left w:val="none" w:sz="0" w:space="0" w:color="auto"/>
            <w:bottom w:val="none" w:sz="0" w:space="0" w:color="auto"/>
            <w:right w:val="none" w:sz="0" w:space="0" w:color="auto"/>
          </w:divBdr>
          <w:divsChild>
            <w:div w:id="422723747">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915475146">
      <w:bodyDiv w:val="1"/>
      <w:marLeft w:val="0"/>
      <w:marRight w:val="0"/>
      <w:marTop w:val="0"/>
      <w:marBottom w:val="0"/>
      <w:divBdr>
        <w:top w:val="none" w:sz="0" w:space="0" w:color="auto"/>
        <w:left w:val="none" w:sz="0" w:space="0" w:color="auto"/>
        <w:bottom w:val="none" w:sz="0" w:space="0" w:color="auto"/>
        <w:right w:val="none" w:sz="0" w:space="0" w:color="auto"/>
      </w:divBdr>
      <w:divsChild>
        <w:div w:id="1915166712">
          <w:marLeft w:val="0"/>
          <w:marRight w:val="0"/>
          <w:marTop w:val="240"/>
          <w:marBottom w:val="120"/>
          <w:divBdr>
            <w:top w:val="none" w:sz="0" w:space="0" w:color="auto"/>
            <w:left w:val="none" w:sz="0" w:space="0" w:color="auto"/>
            <w:bottom w:val="none" w:sz="0" w:space="0" w:color="auto"/>
            <w:right w:val="none" w:sz="0" w:space="0" w:color="auto"/>
          </w:divBdr>
        </w:div>
        <w:div w:id="126628469">
          <w:marLeft w:val="0"/>
          <w:marRight w:val="0"/>
          <w:marTop w:val="240"/>
          <w:marBottom w:val="120"/>
          <w:divBdr>
            <w:top w:val="none" w:sz="0" w:space="0" w:color="auto"/>
            <w:left w:val="none" w:sz="0" w:space="0" w:color="auto"/>
            <w:bottom w:val="none" w:sz="0" w:space="0" w:color="auto"/>
            <w:right w:val="none" w:sz="0" w:space="0" w:color="auto"/>
          </w:divBdr>
        </w:div>
      </w:divsChild>
    </w:div>
    <w:div w:id="919103582">
      <w:bodyDiv w:val="1"/>
      <w:marLeft w:val="0"/>
      <w:marRight w:val="0"/>
      <w:marTop w:val="0"/>
      <w:marBottom w:val="0"/>
      <w:divBdr>
        <w:top w:val="none" w:sz="0" w:space="0" w:color="auto"/>
        <w:left w:val="none" w:sz="0" w:space="0" w:color="auto"/>
        <w:bottom w:val="none" w:sz="0" w:space="0" w:color="auto"/>
        <w:right w:val="none" w:sz="0" w:space="0" w:color="auto"/>
      </w:divBdr>
      <w:divsChild>
        <w:div w:id="903563344">
          <w:marLeft w:val="0"/>
          <w:marRight w:val="0"/>
          <w:marTop w:val="240"/>
          <w:marBottom w:val="120"/>
          <w:divBdr>
            <w:top w:val="none" w:sz="0" w:space="0" w:color="auto"/>
            <w:left w:val="none" w:sz="0" w:space="0" w:color="auto"/>
            <w:bottom w:val="none" w:sz="0" w:space="0" w:color="auto"/>
            <w:right w:val="none" w:sz="0" w:space="0" w:color="auto"/>
          </w:divBdr>
        </w:div>
        <w:div w:id="1362243348">
          <w:marLeft w:val="0"/>
          <w:marRight w:val="0"/>
          <w:marTop w:val="240"/>
          <w:marBottom w:val="120"/>
          <w:divBdr>
            <w:top w:val="none" w:sz="0" w:space="0" w:color="auto"/>
            <w:left w:val="none" w:sz="0" w:space="0" w:color="auto"/>
            <w:bottom w:val="none" w:sz="0" w:space="0" w:color="auto"/>
            <w:right w:val="none" w:sz="0" w:space="0" w:color="auto"/>
          </w:divBdr>
        </w:div>
      </w:divsChild>
    </w:div>
    <w:div w:id="957371017">
      <w:bodyDiv w:val="1"/>
      <w:marLeft w:val="0"/>
      <w:marRight w:val="0"/>
      <w:marTop w:val="0"/>
      <w:marBottom w:val="0"/>
      <w:divBdr>
        <w:top w:val="none" w:sz="0" w:space="0" w:color="auto"/>
        <w:left w:val="none" w:sz="0" w:space="0" w:color="auto"/>
        <w:bottom w:val="none" w:sz="0" w:space="0" w:color="auto"/>
        <w:right w:val="none" w:sz="0" w:space="0" w:color="auto"/>
      </w:divBdr>
      <w:divsChild>
        <w:div w:id="436605053">
          <w:marLeft w:val="0"/>
          <w:marRight w:val="0"/>
          <w:marTop w:val="0"/>
          <w:marBottom w:val="0"/>
          <w:divBdr>
            <w:top w:val="none" w:sz="0" w:space="0" w:color="auto"/>
            <w:left w:val="none" w:sz="0" w:space="0" w:color="auto"/>
            <w:bottom w:val="none" w:sz="0" w:space="0" w:color="auto"/>
            <w:right w:val="none" w:sz="0" w:space="0" w:color="auto"/>
          </w:divBdr>
          <w:divsChild>
            <w:div w:id="1663191352">
              <w:marLeft w:val="0"/>
              <w:marRight w:val="0"/>
              <w:marTop w:val="0"/>
              <w:marBottom w:val="0"/>
              <w:divBdr>
                <w:top w:val="none" w:sz="0" w:space="0" w:color="auto"/>
                <w:left w:val="none" w:sz="0" w:space="0" w:color="auto"/>
                <w:bottom w:val="none" w:sz="0" w:space="0" w:color="auto"/>
                <w:right w:val="none" w:sz="0" w:space="0" w:color="auto"/>
              </w:divBdr>
              <w:divsChild>
                <w:div w:id="8698058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9382868">
          <w:marLeft w:val="0"/>
          <w:marRight w:val="0"/>
          <w:marTop w:val="0"/>
          <w:marBottom w:val="0"/>
          <w:divBdr>
            <w:top w:val="none" w:sz="0" w:space="0" w:color="auto"/>
            <w:left w:val="none" w:sz="0" w:space="0" w:color="auto"/>
            <w:bottom w:val="none" w:sz="0" w:space="0" w:color="auto"/>
            <w:right w:val="none" w:sz="0" w:space="0" w:color="auto"/>
          </w:divBdr>
          <w:divsChild>
            <w:div w:id="1694769901">
              <w:marLeft w:val="0"/>
              <w:marRight w:val="0"/>
              <w:marTop w:val="0"/>
              <w:marBottom w:val="0"/>
              <w:divBdr>
                <w:top w:val="none" w:sz="0" w:space="0" w:color="auto"/>
                <w:left w:val="none" w:sz="0" w:space="0" w:color="auto"/>
                <w:bottom w:val="none" w:sz="0" w:space="0" w:color="auto"/>
                <w:right w:val="none" w:sz="0" w:space="0" w:color="auto"/>
              </w:divBdr>
              <w:divsChild>
                <w:div w:id="378480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450870">
          <w:marLeft w:val="0"/>
          <w:marRight w:val="0"/>
          <w:marTop w:val="0"/>
          <w:marBottom w:val="0"/>
          <w:divBdr>
            <w:top w:val="none" w:sz="0" w:space="0" w:color="auto"/>
            <w:left w:val="none" w:sz="0" w:space="0" w:color="auto"/>
            <w:bottom w:val="none" w:sz="0" w:space="0" w:color="auto"/>
            <w:right w:val="none" w:sz="0" w:space="0" w:color="auto"/>
          </w:divBdr>
          <w:divsChild>
            <w:div w:id="1038166639">
              <w:marLeft w:val="0"/>
              <w:marRight w:val="0"/>
              <w:marTop w:val="0"/>
              <w:marBottom w:val="0"/>
              <w:divBdr>
                <w:top w:val="none" w:sz="0" w:space="0" w:color="auto"/>
                <w:left w:val="none" w:sz="0" w:space="0" w:color="auto"/>
                <w:bottom w:val="none" w:sz="0" w:space="0" w:color="auto"/>
                <w:right w:val="none" w:sz="0" w:space="0" w:color="auto"/>
              </w:divBdr>
              <w:divsChild>
                <w:div w:id="1482230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33335670">
          <w:marLeft w:val="0"/>
          <w:marRight w:val="0"/>
          <w:marTop w:val="0"/>
          <w:marBottom w:val="0"/>
          <w:divBdr>
            <w:top w:val="none" w:sz="0" w:space="0" w:color="auto"/>
            <w:left w:val="none" w:sz="0" w:space="0" w:color="auto"/>
            <w:bottom w:val="none" w:sz="0" w:space="0" w:color="auto"/>
            <w:right w:val="none" w:sz="0" w:space="0" w:color="auto"/>
          </w:divBdr>
          <w:divsChild>
            <w:div w:id="2001731817">
              <w:marLeft w:val="0"/>
              <w:marRight w:val="0"/>
              <w:marTop w:val="0"/>
              <w:marBottom w:val="0"/>
              <w:divBdr>
                <w:top w:val="none" w:sz="0" w:space="0" w:color="auto"/>
                <w:left w:val="none" w:sz="0" w:space="0" w:color="auto"/>
                <w:bottom w:val="none" w:sz="0" w:space="0" w:color="auto"/>
                <w:right w:val="none" w:sz="0" w:space="0" w:color="auto"/>
              </w:divBdr>
              <w:divsChild>
                <w:div w:id="13326856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624166">
          <w:marLeft w:val="0"/>
          <w:marRight w:val="0"/>
          <w:marTop w:val="0"/>
          <w:marBottom w:val="0"/>
          <w:divBdr>
            <w:top w:val="none" w:sz="0" w:space="0" w:color="auto"/>
            <w:left w:val="none" w:sz="0" w:space="0" w:color="auto"/>
            <w:bottom w:val="none" w:sz="0" w:space="0" w:color="auto"/>
            <w:right w:val="none" w:sz="0" w:space="0" w:color="auto"/>
          </w:divBdr>
          <w:divsChild>
            <w:div w:id="2038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1580">
      <w:bodyDiv w:val="1"/>
      <w:marLeft w:val="0"/>
      <w:marRight w:val="0"/>
      <w:marTop w:val="0"/>
      <w:marBottom w:val="0"/>
      <w:divBdr>
        <w:top w:val="none" w:sz="0" w:space="0" w:color="auto"/>
        <w:left w:val="none" w:sz="0" w:space="0" w:color="auto"/>
        <w:bottom w:val="none" w:sz="0" w:space="0" w:color="auto"/>
        <w:right w:val="none" w:sz="0" w:space="0" w:color="auto"/>
      </w:divBdr>
      <w:divsChild>
        <w:div w:id="1978757805">
          <w:marLeft w:val="0"/>
          <w:marRight w:val="0"/>
          <w:marTop w:val="240"/>
          <w:marBottom w:val="120"/>
          <w:divBdr>
            <w:top w:val="none" w:sz="0" w:space="0" w:color="auto"/>
            <w:left w:val="none" w:sz="0" w:space="0" w:color="auto"/>
            <w:bottom w:val="none" w:sz="0" w:space="0" w:color="auto"/>
            <w:right w:val="none" w:sz="0" w:space="0" w:color="auto"/>
          </w:divBdr>
        </w:div>
        <w:div w:id="2085224753">
          <w:marLeft w:val="0"/>
          <w:marRight w:val="0"/>
          <w:marTop w:val="240"/>
          <w:marBottom w:val="120"/>
          <w:divBdr>
            <w:top w:val="none" w:sz="0" w:space="0" w:color="auto"/>
            <w:left w:val="none" w:sz="0" w:space="0" w:color="auto"/>
            <w:bottom w:val="none" w:sz="0" w:space="0" w:color="auto"/>
            <w:right w:val="none" w:sz="0" w:space="0" w:color="auto"/>
          </w:divBdr>
        </w:div>
      </w:divsChild>
    </w:div>
    <w:div w:id="987788403">
      <w:bodyDiv w:val="1"/>
      <w:marLeft w:val="0"/>
      <w:marRight w:val="0"/>
      <w:marTop w:val="0"/>
      <w:marBottom w:val="0"/>
      <w:divBdr>
        <w:top w:val="none" w:sz="0" w:space="0" w:color="auto"/>
        <w:left w:val="none" w:sz="0" w:space="0" w:color="auto"/>
        <w:bottom w:val="none" w:sz="0" w:space="0" w:color="auto"/>
        <w:right w:val="none" w:sz="0" w:space="0" w:color="auto"/>
      </w:divBdr>
    </w:div>
    <w:div w:id="1021323197">
      <w:bodyDiv w:val="1"/>
      <w:marLeft w:val="0"/>
      <w:marRight w:val="0"/>
      <w:marTop w:val="0"/>
      <w:marBottom w:val="0"/>
      <w:divBdr>
        <w:top w:val="none" w:sz="0" w:space="0" w:color="auto"/>
        <w:left w:val="none" w:sz="0" w:space="0" w:color="auto"/>
        <w:bottom w:val="none" w:sz="0" w:space="0" w:color="auto"/>
        <w:right w:val="none" w:sz="0" w:space="0" w:color="auto"/>
      </w:divBdr>
    </w:div>
    <w:div w:id="1050304510">
      <w:bodyDiv w:val="1"/>
      <w:marLeft w:val="0"/>
      <w:marRight w:val="0"/>
      <w:marTop w:val="0"/>
      <w:marBottom w:val="0"/>
      <w:divBdr>
        <w:top w:val="none" w:sz="0" w:space="0" w:color="auto"/>
        <w:left w:val="none" w:sz="0" w:space="0" w:color="auto"/>
        <w:bottom w:val="none" w:sz="0" w:space="0" w:color="auto"/>
        <w:right w:val="none" w:sz="0" w:space="0" w:color="auto"/>
      </w:divBdr>
    </w:div>
    <w:div w:id="1057440532">
      <w:bodyDiv w:val="1"/>
      <w:marLeft w:val="0"/>
      <w:marRight w:val="0"/>
      <w:marTop w:val="0"/>
      <w:marBottom w:val="0"/>
      <w:divBdr>
        <w:top w:val="none" w:sz="0" w:space="0" w:color="auto"/>
        <w:left w:val="none" w:sz="0" w:space="0" w:color="auto"/>
        <w:bottom w:val="none" w:sz="0" w:space="0" w:color="auto"/>
        <w:right w:val="none" w:sz="0" w:space="0" w:color="auto"/>
      </w:divBdr>
      <w:divsChild>
        <w:div w:id="128785561">
          <w:marLeft w:val="0"/>
          <w:marRight w:val="0"/>
          <w:marTop w:val="0"/>
          <w:marBottom w:val="0"/>
          <w:divBdr>
            <w:top w:val="none" w:sz="0" w:space="0" w:color="auto"/>
            <w:left w:val="none" w:sz="0" w:space="0" w:color="auto"/>
            <w:bottom w:val="none" w:sz="0" w:space="0" w:color="auto"/>
            <w:right w:val="none" w:sz="0" w:space="0" w:color="auto"/>
          </w:divBdr>
        </w:div>
        <w:div w:id="961888734">
          <w:marLeft w:val="0"/>
          <w:marRight w:val="0"/>
          <w:marTop w:val="240"/>
          <w:marBottom w:val="120"/>
          <w:divBdr>
            <w:top w:val="none" w:sz="0" w:space="0" w:color="auto"/>
            <w:left w:val="none" w:sz="0" w:space="0" w:color="auto"/>
            <w:bottom w:val="none" w:sz="0" w:space="0" w:color="auto"/>
            <w:right w:val="none" w:sz="0" w:space="0" w:color="auto"/>
          </w:divBdr>
        </w:div>
        <w:div w:id="1840340923">
          <w:marLeft w:val="0"/>
          <w:marRight w:val="0"/>
          <w:marTop w:val="240"/>
          <w:marBottom w:val="120"/>
          <w:divBdr>
            <w:top w:val="none" w:sz="0" w:space="0" w:color="auto"/>
            <w:left w:val="none" w:sz="0" w:space="0" w:color="auto"/>
            <w:bottom w:val="none" w:sz="0" w:space="0" w:color="auto"/>
            <w:right w:val="none" w:sz="0" w:space="0" w:color="auto"/>
          </w:divBdr>
        </w:div>
      </w:divsChild>
    </w:div>
    <w:div w:id="1064374406">
      <w:bodyDiv w:val="1"/>
      <w:marLeft w:val="0"/>
      <w:marRight w:val="0"/>
      <w:marTop w:val="0"/>
      <w:marBottom w:val="0"/>
      <w:divBdr>
        <w:top w:val="none" w:sz="0" w:space="0" w:color="auto"/>
        <w:left w:val="none" w:sz="0" w:space="0" w:color="auto"/>
        <w:bottom w:val="none" w:sz="0" w:space="0" w:color="auto"/>
        <w:right w:val="none" w:sz="0" w:space="0" w:color="auto"/>
      </w:divBdr>
      <w:divsChild>
        <w:div w:id="1616642268">
          <w:marLeft w:val="0"/>
          <w:marRight w:val="0"/>
          <w:marTop w:val="0"/>
          <w:marBottom w:val="0"/>
          <w:divBdr>
            <w:top w:val="none" w:sz="0" w:space="0" w:color="auto"/>
            <w:left w:val="none" w:sz="0" w:space="0" w:color="auto"/>
            <w:bottom w:val="none" w:sz="0" w:space="0" w:color="auto"/>
            <w:right w:val="none" w:sz="0" w:space="0" w:color="auto"/>
          </w:divBdr>
          <w:divsChild>
            <w:div w:id="29846601">
              <w:marLeft w:val="0"/>
              <w:marRight w:val="0"/>
              <w:marTop w:val="0"/>
              <w:marBottom w:val="0"/>
              <w:divBdr>
                <w:top w:val="none" w:sz="0" w:space="0" w:color="auto"/>
                <w:left w:val="none" w:sz="0" w:space="0" w:color="auto"/>
                <w:bottom w:val="none" w:sz="0" w:space="0" w:color="auto"/>
                <w:right w:val="none" w:sz="0" w:space="0" w:color="auto"/>
              </w:divBdr>
            </w:div>
          </w:divsChild>
        </w:div>
        <w:div w:id="591933735">
          <w:marLeft w:val="0"/>
          <w:marRight w:val="0"/>
          <w:marTop w:val="0"/>
          <w:marBottom w:val="0"/>
          <w:divBdr>
            <w:top w:val="none" w:sz="0" w:space="0" w:color="auto"/>
            <w:left w:val="none" w:sz="0" w:space="0" w:color="auto"/>
            <w:bottom w:val="none" w:sz="0" w:space="0" w:color="auto"/>
            <w:right w:val="none" w:sz="0" w:space="0" w:color="auto"/>
          </w:divBdr>
          <w:divsChild>
            <w:div w:id="1219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1762">
      <w:bodyDiv w:val="1"/>
      <w:marLeft w:val="0"/>
      <w:marRight w:val="0"/>
      <w:marTop w:val="0"/>
      <w:marBottom w:val="0"/>
      <w:divBdr>
        <w:top w:val="none" w:sz="0" w:space="0" w:color="auto"/>
        <w:left w:val="none" w:sz="0" w:space="0" w:color="auto"/>
        <w:bottom w:val="none" w:sz="0" w:space="0" w:color="auto"/>
        <w:right w:val="none" w:sz="0" w:space="0" w:color="auto"/>
      </w:divBdr>
    </w:div>
    <w:div w:id="1087271186">
      <w:bodyDiv w:val="1"/>
      <w:marLeft w:val="0"/>
      <w:marRight w:val="0"/>
      <w:marTop w:val="0"/>
      <w:marBottom w:val="0"/>
      <w:divBdr>
        <w:top w:val="none" w:sz="0" w:space="0" w:color="auto"/>
        <w:left w:val="none" w:sz="0" w:space="0" w:color="auto"/>
        <w:bottom w:val="none" w:sz="0" w:space="0" w:color="auto"/>
        <w:right w:val="none" w:sz="0" w:space="0" w:color="auto"/>
      </w:divBdr>
      <w:divsChild>
        <w:div w:id="475148838">
          <w:marLeft w:val="0"/>
          <w:marRight w:val="0"/>
          <w:marTop w:val="240"/>
          <w:marBottom w:val="120"/>
          <w:divBdr>
            <w:top w:val="none" w:sz="0" w:space="0" w:color="auto"/>
            <w:left w:val="none" w:sz="0" w:space="0" w:color="auto"/>
            <w:bottom w:val="none" w:sz="0" w:space="0" w:color="auto"/>
            <w:right w:val="none" w:sz="0" w:space="0" w:color="auto"/>
          </w:divBdr>
        </w:div>
        <w:div w:id="1654797294">
          <w:marLeft w:val="0"/>
          <w:marRight w:val="0"/>
          <w:marTop w:val="240"/>
          <w:marBottom w:val="120"/>
          <w:divBdr>
            <w:top w:val="none" w:sz="0" w:space="0" w:color="auto"/>
            <w:left w:val="none" w:sz="0" w:space="0" w:color="auto"/>
            <w:bottom w:val="none" w:sz="0" w:space="0" w:color="auto"/>
            <w:right w:val="none" w:sz="0" w:space="0" w:color="auto"/>
          </w:divBdr>
        </w:div>
      </w:divsChild>
    </w:div>
    <w:div w:id="1094857073">
      <w:bodyDiv w:val="1"/>
      <w:marLeft w:val="0"/>
      <w:marRight w:val="0"/>
      <w:marTop w:val="0"/>
      <w:marBottom w:val="0"/>
      <w:divBdr>
        <w:top w:val="none" w:sz="0" w:space="0" w:color="auto"/>
        <w:left w:val="none" w:sz="0" w:space="0" w:color="auto"/>
        <w:bottom w:val="none" w:sz="0" w:space="0" w:color="auto"/>
        <w:right w:val="none" w:sz="0" w:space="0" w:color="auto"/>
      </w:divBdr>
    </w:div>
    <w:div w:id="1118792366">
      <w:bodyDiv w:val="1"/>
      <w:marLeft w:val="0"/>
      <w:marRight w:val="0"/>
      <w:marTop w:val="0"/>
      <w:marBottom w:val="0"/>
      <w:divBdr>
        <w:top w:val="none" w:sz="0" w:space="0" w:color="auto"/>
        <w:left w:val="none" w:sz="0" w:space="0" w:color="auto"/>
        <w:bottom w:val="none" w:sz="0" w:space="0" w:color="auto"/>
        <w:right w:val="none" w:sz="0" w:space="0" w:color="auto"/>
      </w:divBdr>
    </w:div>
    <w:div w:id="1160585782">
      <w:bodyDiv w:val="1"/>
      <w:marLeft w:val="0"/>
      <w:marRight w:val="0"/>
      <w:marTop w:val="0"/>
      <w:marBottom w:val="0"/>
      <w:divBdr>
        <w:top w:val="none" w:sz="0" w:space="0" w:color="auto"/>
        <w:left w:val="none" w:sz="0" w:space="0" w:color="auto"/>
        <w:bottom w:val="none" w:sz="0" w:space="0" w:color="auto"/>
        <w:right w:val="none" w:sz="0" w:space="0" w:color="auto"/>
      </w:divBdr>
      <w:divsChild>
        <w:div w:id="1069228854">
          <w:marLeft w:val="0"/>
          <w:marRight w:val="0"/>
          <w:marTop w:val="240"/>
          <w:marBottom w:val="120"/>
          <w:divBdr>
            <w:top w:val="none" w:sz="0" w:space="0" w:color="auto"/>
            <w:left w:val="none" w:sz="0" w:space="0" w:color="auto"/>
            <w:bottom w:val="none" w:sz="0" w:space="0" w:color="auto"/>
            <w:right w:val="none" w:sz="0" w:space="0" w:color="auto"/>
          </w:divBdr>
        </w:div>
        <w:div w:id="1942181485">
          <w:marLeft w:val="0"/>
          <w:marRight w:val="0"/>
          <w:marTop w:val="240"/>
          <w:marBottom w:val="120"/>
          <w:divBdr>
            <w:top w:val="none" w:sz="0" w:space="0" w:color="auto"/>
            <w:left w:val="none" w:sz="0" w:space="0" w:color="auto"/>
            <w:bottom w:val="none" w:sz="0" w:space="0" w:color="auto"/>
            <w:right w:val="none" w:sz="0" w:space="0" w:color="auto"/>
          </w:divBdr>
        </w:div>
      </w:divsChild>
    </w:div>
    <w:div w:id="1165589298">
      <w:bodyDiv w:val="1"/>
      <w:marLeft w:val="0"/>
      <w:marRight w:val="0"/>
      <w:marTop w:val="0"/>
      <w:marBottom w:val="0"/>
      <w:divBdr>
        <w:top w:val="none" w:sz="0" w:space="0" w:color="auto"/>
        <w:left w:val="none" w:sz="0" w:space="0" w:color="auto"/>
        <w:bottom w:val="none" w:sz="0" w:space="0" w:color="auto"/>
        <w:right w:val="none" w:sz="0" w:space="0" w:color="auto"/>
      </w:divBdr>
      <w:divsChild>
        <w:div w:id="1314263238">
          <w:marLeft w:val="0"/>
          <w:marRight w:val="0"/>
          <w:marTop w:val="0"/>
          <w:marBottom w:val="0"/>
          <w:divBdr>
            <w:top w:val="none" w:sz="0" w:space="0" w:color="auto"/>
            <w:left w:val="none" w:sz="0" w:space="0" w:color="auto"/>
            <w:bottom w:val="none" w:sz="0" w:space="0" w:color="auto"/>
            <w:right w:val="none" w:sz="0" w:space="0" w:color="auto"/>
          </w:divBdr>
        </w:div>
        <w:div w:id="13961049">
          <w:marLeft w:val="0"/>
          <w:marRight w:val="0"/>
          <w:marTop w:val="0"/>
          <w:marBottom w:val="0"/>
          <w:divBdr>
            <w:top w:val="none" w:sz="0" w:space="0" w:color="auto"/>
            <w:left w:val="none" w:sz="0" w:space="0" w:color="auto"/>
            <w:bottom w:val="none" w:sz="0" w:space="0" w:color="auto"/>
            <w:right w:val="none" w:sz="0" w:space="0" w:color="auto"/>
          </w:divBdr>
        </w:div>
        <w:div w:id="1822889417">
          <w:marLeft w:val="0"/>
          <w:marRight w:val="0"/>
          <w:marTop w:val="0"/>
          <w:marBottom w:val="0"/>
          <w:divBdr>
            <w:top w:val="none" w:sz="0" w:space="0" w:color="auto"/>
            <w:left w:val="none" w:sz="0" w:space="0" w:color="auto"/>
            <w:bottom w:val="none" w:sz="0" w:space="0" w:color="auto"/>
            <w:right w:val="none" w:sz="0" w:space="0" w:color="auto"/>
          </w:divBdr>
        </w:div>
        <w:div w:id="1588031524">
          <w:marLeft w:val="0"/>
          <w:marRight w:val="0"/>
          <w:marTop w:val="0"/>
          <w:marBottom w:val="0"/>
          <w:divBdr>
            <w:top w:val="none" w:sz="0" w:space="0" w:color="auto"/>
            <w:left w:val="none" w:sz="0" w:space="0" w:color="auto"/>
            <w:bottom w:val="none" w:sz="0" w:space="0" w:color="auto"/>
            <w:right w:val="none" w:sz="0" w:space="0" w:color="auto"/>
          </w:divBdr>
        </w:div>
      </w:divsChild>
    </w:div>
    <w:div w:id="1186603475">
      <w:bodyDiv w:val="1"/>
      <w:marLeft w:val="0"/>
      <w:marRight w:val="0"/>
      <w:marTop w:val="0"/>
      <w:marBottom w:val="0"/>
      <w:divBdr>
        <w:top w:val="none" w:sz="0" w:space="0" w:color="auto"/>
        <w:left w:val="none" w:sz="0" w:space="0" w:color="auto"/>
        <w:bottom w:val="none" w:sz="0" w:space="0" w:color="auto"/>
        <w:right w:val="none" w:sz="0" w:space="0" w:color="auto"/>
      </w:divBdr>
      <w:divsChild>
        <w:div w:id="559441057">
          <w:marLeft w:val="0"/>
          <w:marRight w:val="0"/>
          <w:marTop w:val="0"/>
          <w:marBottom w:val="0"/>
          <w:divBdr>
            <w:top w:val="none" w:sz="0" w:space="0" w:color="auto"/>
            <w:left w:val="none" w:sz="0" w:space="0" w:color="auto"/>
            <w:bottom w:val="none" w:sz="0" w:space="0" w:color="auto"/>
            <w:right w:val="none" w:sz="0" w:space="0" w:color="auto"/>
          </w:divBdr>
          <w:divsChild>
            <w:div w:id="2133135350">
              <w:marLeft w:val="0"/>
              <w:marRight w:val="0"/>
              <w:marTop w:val="0"/>
              <w:marBottom w:val="0"/>
              <w:divBdr>
                <w:top w:val="none" w:sz="0" w:space="0" w:color="auto"/>
                <w:left w:val="none" w:sz="0" w:space="0" w:color="auto"/>
                <w:bottom w:val="none" w:sz="0" w:space="0" w:color="auto"/>
                <w:right w:val="none" w:sz="0" w:space="0" w:color="auto"/>
              </w:divBdr>
              <w:divsChild>
                <w:div w:id="786050049">
                  <w:marLeft w:val="0"/>
                  <w:marRight w:val="0"/>
                  <w:marTop w:val="0"/>
                  <w:marBottom w:val="0"/>
                  <w:divBdr>
                    <w:top w:val="none" w:sz="0" w:space="0" w:color="auto"/>
                    <w:left w:val="none" w:sz="0" w:space="0" w:color="auto"/>
                    <w:bottom w:val="none" w:sz="0" w:space="0" w:color="auto"/>
                    <w:right w:val="none" w:sz="0" w:space="0" w:color="auto"/>
                  </w:divBdr>
                  <w:divsChild>
                    <w:div w:id="471290580">
                      <w:marLeft w:val="0"/>
                      <w:marRight w:val="0"/>
                      <w:marTop w:val="0"/>
                      <w:marBottom w:val="0"/>
                      <w:divBdr>
                        <w:top w:val="none" w:sz="0" w:space="0" w:color="auto"/>
                        <w:left w:val="none" w:sz="0" w:space="0" w:color="auto"/>
                        <w:bottom w:val="none" w:sz="0" w:space="0" w:color="auto"/>
                        <w:right w:val="none" w:sz="0" w:space="0" w:color="auto"/>
                      </w:divBdr>
                    </w:div>
                  </w:divsChild>
                </w:div>
                <w:div w:id="946622483">
                  <w:marLeft w:val="0"/>
                  <w:marRight w:val="0"/>
                  <w:marTop w:val="0"/>
                  <w:marBottom w:val="0"/>
                  <w:divBdr>
                    <w:top w:val="none" w:sz="0" w:space="0" w:color="auto"/>
                    <w:left w:val="none" w:sz="0" w:space="0" w:color="auto"/>
                    <w:bottom w:val="none" w:sz="0" w:space="0" w:color="auto"/>
                    <w:right w:val="none" w:sz="0" w:space="0" w:color="auto"/>
                  </w:divBdr>
                </w:div>
              </w:divsChild>
            </w:div>
            <w:div w:id="1369840315">
              <w:marLeft w:val="0"/>
              <w:marRight w:val="0"/>
              <w:marTop w:val="0"/>
              <w:marBottom w:val="0"/>
              <w:divBdr>
                <w:top w:val="none" w:sz="0" w:space="0" w:color="auto"/>
                <w:left w:val="none" w:sz="0" w:space="0" w:color="auto"/>
                <w:bottom w:val="none" w:sz="0" w:space="0" w:color="auto"/>
                <w:right w:val="none" w:sz="0" w:space="0" w:color="auto"/>
              </w:divBdr>
              <w:divsChild>
                <w:div w:id="200822625">
                  <w:marLeft w:val="0"/>
                  <w:marRight w:val="0"/>
                  <w:marTop w:val="0"/>
                  <w:marBottom w:val="0"/>
                  <w:divBdr>
                    <w:top w:val="none" w:sz="0" w:space="0" w:color="auto"/>
                    <w:left w:val="none" w:sz="0" w:space="0" w:color="auto"/>
                    <w:bottom w:val="none" w:sz="0" w:space="0" w:color="auto"/>
                    <w:right w:val="none" w:sz="0" w:space="0" w:color="auto"/>
                  </w:divBdr>
                  <w:divsChild>
                    <w:div w:id="1411275412">
                      <w:marLeft w:val="0"/>
                      <w:marRight w:val="0"/>
                      <w:marTop w:val="0"/>
                      <w:marBottom w:val="0"/>
                      <w:divBdr>
                        <w:top w:val="none" w:sz="0" w:space="0" w:color="auto"/>
                        <w:left w:val="none" w:sz="0" w:space="0" w:color="auto"/>
                        <w:bottom w:val="none" w:sz="0" w:space="0" w:color="auto"/>
                        <w:right w:val="none" w:sz="0" w:space="0" w:color="auto"/>
                      </w:divBdr>
                    </w:div>
                  </w:divsChild>
                </w:div>
                <w:div w:id="1472166906">
                  <w:marLeft w:val="0"/>
                  <w:marRight w:val="0"/>
                  <w:marTop w:val="0"/>
                  <w:marBottom w:val="0"/>
                  <w:divBdr>
                    <w:top w:val="none" w:sz="0" w:space="0" w:color="auto"/>
                    <w:left w:val="none" w:sz="0" w:space="0" w:color="auto"/>
                    <w:bottom w:val="none" w:sz="0" w:space="0" w:color="auto"/>
                    <w:right w:val="none" w:sz="0" w:space="0" w:color="auto"/>
                  </w:divBdr>
                </w:div>
              </w:divsChild>
            </w:div>
            <w:div w:id="599341287">
              <w:marLeft w:val="0"/>
              <w:marRight w:val="0"/>
              <w:marTop w:val="0"/>
              <w:marBottom w:val="0"/>
              <w:divBdr>
                <w:top w:val="none" w:sz="0" w:space="0" w:color="auto"/>
                <w:left w:val="none" w:sz="0" w:space="0" w:color="auto"/>
                <w:bottom w:val="none" w:sz="0" w:space="0" w:color="auto"/>
                <w:right w:val="none" w:sz="0" w:space="0" w:color="auto"/>
              </w:divBdr>
              <w:divsChild>
                <w:div w:id="343214305">
                  <w:marLeft w:val="0"/>
                  <w:marRight w:val="0"/>
                  <w:marTop w:val="0"/>
                  <w:marBottom w:val="0"/>
                  <w:divBdr>
                    <w:top w:val="none" w:sz="0" w:space="0" w:color="auto"/>
                    <w:left w:val="none" w:sz="0" w:space="0" w:color="auto"/>
                    <w:bottom w:val="none" w:sz="0" w:space="0" w:color="auto"/>
                    <w:right w:val="none" w:sz="0" w:space="0" w:color="auto"/>
                  </w:divBdr>
                  <w:divsChild>
                    <w:div w:id="2109932822">
                      <w:marLeft w:val="0"/>
                      <w:marRight w:val="0"/>
                      <w:marTop w:val="0"/>
                      <w:marBottom w:val="0"/>
                      <w:divBdr>
                        <w:top w:val="none" w:sz="0" w:space="0" w:color="auto"/>
                        <w:left w:val="none" w:sz="0" w:space="0" w:color="auto"/>
                        <w:bottom w:val="none" w:sz="0" w:space="0" w:color="auto"/>
                        <w:right w:val="none" w:sz="0" w:space="0" w:color="auto"/>
                      </w:divBdr>
                    </w:div>
                  </w:divsChild>
                </w:div>
                <w:div w:id="9418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44225">
          <w:marLeft w:val="0"/>
          <w:marRight w:val="0"/>
          <w:marTop w:val="0"/>
          <w:marBottom w:val="0"/>
          <w:divBdr>
            <w:top w:val="none" w:sz="0" w:space="0" w:color="auto"/>
            <w:left w:val="none" w:sz="0" w:space="0" w:color="auto"/>
            <w:bottom w:val="none" w:sz="0" w:space="0" w:color="auto"/>
            <w:right w:val="none" w:sz="0" w:space="0" w:color="auto"/>
          </w:divBdr>
        </w:div>
      </w:divsChild>
    </w:div>
    <w:div w:id="1207447764">
      <w:bodyDiv w:val="1"/>
      <w:marLeft w:val="0"/>
      <w:marRight w:val="0"/>
      <w:marTop w:val="0"/>
      <w:marBottom w:val="0"/>
      <w:divBdr>
        <w:top w:val="none" w:sz="0" w:space="0" w:color="auto"/>
        <w:left w:val="none" w:sz="0" w:space="0" w:color="auto"/>
        <w:bottom w:val="none" w:sz="0" w:space="0" w:color="auto"/>
        <w:right w:val="none" w:sz="0" w:space="0" w:color="auto"/>
      </w:divBdr>
    </w:div>
    <w:div w:id="1211654977">
      <w:bodyDiv w:val="1"/>
      <w:marLeft w:val="0"/>
      <w:marRight w:val="0"/>
      <w:marTop w:val="0"/>
      <w:marBottom w:val="0"/>
      <w:divBdr>
        <w:top w:val="none" w:sz="0" w:space="0" w:color="auto"/>
        <w:left w:val="none" w:sz="0" w:space="0" w:color="auto"/>
        <w:bottom w:val="none" w:sz="0" w:space="0" w:color="auto"/>
        <w:right w:val="none" w:sz="0" w:space="0" w:color="auto"/>
      </w:divBdr>
    </w:div>
    <w:div w:id="1260675614">
      <w:bodyDiv w:val="1"/>
      <w:marLeft w:val="0"/>
      <w:marRight w:val="0"/>
      <w:marTop w:val="0"/>
      <w:marBottom w:val="0"/>
      <w:divBdr>
        <w:top w:val="none" w:sz="0" w:space="0" w:color="auto"/>
        <w:left w:val="none" w:sz="0" w:space="0" w:color="auto"/>
        <w:bottom w:val="none" w:sz="0" w:space="0" w:color="auto"/>
        <w:right w:val="none" w:sz="0" w:space="0" w:color="auto"/>
      </w:divBdr>
      <w:divsChild>
        <w:div w:id="233777560">
          <w:marLeft w:val="0"/>
          <w:marRight w:val="0"/>
          <w:marTop w:val="240"/>
          <w:marBottom w:val="120"/>
          <w:divBdr>
            <w:top w:val="none" w:sz="0" w:space="0" w:color="auto"/>
            <w:left w:val="none" w:sz="0" w:space="0" w:color="auto"/>
            <w:bottom w:val="none" w:sz="0" w:space="0" w:color="auto"/>
            <w:right w:val="none" w:sz="0" w:space="0" w:color="auto"/>
          </w:divBdr>
        </w:div>
        <w:div w:id="1085149454">
          <w:marLeft w:val="0"/>
          <w:marRight w:val="0"/>
          <w:marTop w:val="240"/>
          <w:marBottom w:val="120"/>
          <w:divBdr>
            <w:top w:val="none" w:sz="0" w:space="0" w:color="auto"/>
            <w:left w:val="none" w:sz="0" w:space="0" w:color="auto"/>
            <w:bottom w:val="none" w:sz="0" w:space="0" w:color="auto"/>
            <w:right w:val="none" w:sz="0" w:space="0" w:color="auto"/>
          </w:divBdr>
        </w:div>
      </w:divsChild>
    </w:div>
    <w:div w:id="1282498227">
      <w:bodyDiv w:val="1"/>
      <w:marLeft w:val="0"/>
      <w:marRight w:val="0"/>
      <w:marTop w:val="0"/>
      <w:marBottom w:val="0"/>
      <w:divBdr>
        <w:top w:val="none" w:sz="0" w:space="0" w:color="auto"/>
        <w:left w:val="none" w:sz="0" w:space="0" w:color="auto"/>
        <w:bottom w:val="none" w:sz="0" w:space="0" w:color="auto"/>
        <w:right w:val="none" w:sz="0" w:space="0" w:color="auto"/>
      </w:divBdr>
      <w:divsChild>
        <w:div w:id="387921504">
          <w:marLeft w:val="0"/>
          <w:marRight w:val="0"/>
          <w:marTop w:val="240"/>
          <w:marBottom w:val="120"/>
          <w:divBdr>
            <w:top w:val="none" w:sz="0" w:space="0" w:color="auto"/>
            <w:left w:val="none" w:sz="0" w:space="0" w:color="auto"/>
            <w:bottom w:val="none" w:sz="0" w:space="0" w:color="auto"/>
            <w:right w:val="none" w:sz="0" w:space="0" w:color="auto"/>
          </w:divBdr>
        </w:div>
        <w:div w:id="671419892">
          <w:marLeft w:val="0"/>
          <w:marRight w:val="0"/>
          <w:marTop w:val="240"/>
          <w:marBottom w:val="120"/>
          <w:divBdr>
            <w:top w:val="none" w:sz="0" w:space="0" w:color="auto"/>
            <w:left w:val="none" w:sz="0" w:space="0" w:color="auto"/>
            <w:bottom w:val="none" w:sz="0" w:space="0" w:color="auto"/>
            <w:right w:val="none" w:sz="0" w:space="0" w:color="auto"/>
          </w:divBdr>
        </w:div>
      </w:divsChild>
    </w:div>
    <w:div w:id="1290356305">
      <w:bodyDiv w:val="1"/>
      <w:marLeft w:val="0"/>
      <w:marRight w:val="0"/>
      <w:marTop w:val="0"/>
      <w:marBottom w:val="0"/>
      <w:divBdr>
        <w:top w:val="none" w:sz="0" w:space="0" w:color="auto"/>
        <w:left w:val="none" w:sz="0" w:space="0" w:color="auto"/>
        <w:bottom w:val="none" w:sz="0" w:space="0" w:color="auto"/>
        <w:right w:val="none" w:sz="0" w:space="0" w:color="auto"/>
      </w:divBdr>
      <w:divsChild>
        <w:div w:id="754978822">
          <w:marLeft w:val="0"/>
          <w:marRight w:val="0"/>
          <w:marTop w:val="0"/>
          <w:marBottom w:val="0"/>
          <w:divBdr>
            <w:top w:val="none" w:sz="0" w:space="0" w:color="auto"/>
            <w:left w:val="none" w:sz="0" w:space="0" w:color="auto"/>
            <w:bottom w:val="none" w:sz="0" w:space="0" w:color="auto"/>
            <w:right w:val="none" w:sz="0" w:space="0" w:color="auto"/>
          </w:divBdr>
          <w:divsChild>
            <w:div w:id="1383091597">
              <w:marLeft w:val="0"/>
              <w:marRight w:val="0"/>
              <w:marTop w:val="0"/>
              <w:marBottom w:val="0"/>
              <w:divBdr>
                <w:top w:val="none" w:sz="0" w:space="0" w:color="auto"/>
                <w:left w:val="none" w:sz="0" w:space="0" w:color="auto"/>
                <w:bottom w:val="none" w:sz="0" w:space="0" w:color="auto"/>
                <w:right w:val="none" w:sz="0" w:space="0" w:color="auto"/>
              </w:divBdr>
              <w:divsChild>
                <w:div w:id="1765802291">
                  <w:marLeft w:val="0"/>
                  <w:marRight w:val="0"/>
                  <w:marTop w:val="0"/>
                  <w:marBottom w:val="0"/>
                  <w:divBdr>
                    <w:top w:val="none" w:sz="0" w:space="0" w:color="auto"/>
                    <w:left w:val="none" w:sz="0" w:space="0" w:color="auto"/>
                    <w:bottom w:val="none" w:sz="0" w:space="0" w:color="auto"/>
                    <w:right w:val="none" w:sz="0" w:space="0" w:color="auto"/>
                  </w:divBdr>
                </w:div>
                <w:div w:id="1640529792">
                  <w:marLeft w:val="0"/>
                  <w:marRight w:val="0"/>
                  <w:marTop w:val="0"/>
                  <w:marBottom w:val="0"/>
                  <w:divBdr>
                    <w:top w:val="none" w:sz="0" w:space="0" w:color="auto"/>
                    <w:left w:val="none" w:sz="0" w:space="0" w:color="auto"/>
                    <w:bottom w:val="none" w:sz="0" w:space="0" w:color="auto"/>
                    <w:right w:val="none" w:sz="0" w:space="0" w:color="auto"/>
                  </w:divBdr>
                  <w:divsChild>
                    <w:div w:id="407121946">
                      <w:marLeft w:val="0"/>
                      <w:marRight w:val="0"/>
                      <w:marTop w:val="0"/>
                      <w:marBottom w:val="0"/>
                      <w:divBdr>
                        <w:top w:val="none" w:sz="0" w:space="0" w:color="auto"/>
                        <w:left w:val="none" w:sz="0" w:space="0" w:color="auto"/>
                        <w:bottom w:val="none" w:sz="0" w:space="0" w:color="auto"/>
                        <w:right w:val="none" w:sz="0" w:space="0" w:color="auto"/>
                      </w:divBdr>
                    </w:div>
                  </w:divsChild>
                </w:div>
                <w:div w:id="2493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5295">
      <w:bodyDiv w:val="1"/>
      <w:marLeft w:val="0"/>
      <w:marRight w:val="0"/>
      <w:marTop w:val="0"/>
      <w:marBottom w:val="0"/>
      <w:divBdr>
        <w:top w:val="none" w:sz="0" w:space="0" w:color="auto"/>
        <w:left w:val="none" w:sz="0" w:space="0" w:color="auto"/>
        <w:bottom w:val="none" w:sz="0" w:space="0" w:color="auto"/>
        <w:right w:val="none" w:sz="0" w:space="0" w:color="auto"/>
      </w:divBdr>
    </w:div>
    <w:div w:id="1318418291">
      <w:bodyDiv w:val="1"/>
      <w:marLeft w:val="0"/>
      <w:marRight w:val="0"/>
      <w:marTop w:val="0"/>
      <w:marBottom w:val="0"/>
      <w:divBdr>
        <w:top w:val="none" w:sz="0" w:space="0" w:color="auto"/>
        <w:left w:val="none" w:sz="0" w:space="0" w:color="auto"/>
        <w:bottom w:val="none" w:sz="0" w:space="0" w:color="auto"/>
        <w:right w:val="none" w:sz="0" w:space="0" w:color="auto"/>
      </w:divBdr>
    </w:div>
    <w:div w:id="1318798122">
      <w:bodyDiv w:val="1"/>
      <w:marLeft w:val="0"/>
      <w:marRight w:val="0"/>
      <w:marTop w:val="0"/>
      <w:marBottom w:val="0"/>
      <w:divBdr>
        <w:top w:val="none" w:sz="0" w:space="0" w:color="auto"/>
        <w:left w:val="none" w:sz="0" w:space="0" w:color="auto"/>
        <w:bottom w:val="none" w:sz="0" w:space="0" w:color="auto"/>
        <w:right w:val="none" w:sz="0" w:space="0" w:color="auto"/>
      </w:divBdr>
      <w:divsChild>
        <w:div w:id="517622249">
          <w:marLeft w:val="0"/>
          <w:marRight w:val="0"/>
          <w:marTop w:val="0"/>
          <w:marBottom w:val="0"/>
          <w:divBdr>
            <w:top w:val="none" w:sz="0" w:space="0" w:color="auto"/>
            <w:left w:val="none" w:sz="0" w:space="0" w:color="auto"/>
            <w:bottom w:val="none" w:sz="0" w:space="0" w:color="auto"/>
            <w:right w:val="none" w:sz="0" w:space="0" w:color="auto"/>
          </w:divBdr>
        </w:div>
        <w:div w:id="36008032">
          <w:marLeft w:val="0"/>
          <w:marRight w:val="0"/>
          <w:marTop w:val="0"/>
          <w:marBottom w:val="0"/>
          <w:divBdr>
            <w:top w:val="none" w:sz="0" w:space="0" w:color="auto"/>
            <w:left w:val="none" w:sz="0" w:space="0" w:color="auto"/>
            <w:bottom w:val="none" w:sz="0" w:space="0" w:color="auto"/>
            <w:right w:val="none" w:sz="0" w:space="0" w:color="auto"/>
          </w:divBdr>
        </w:div>
      </w:divsChild>
    </w:div>
    <w:div w:id="1336687564">
      <w:bodyDiv w:val="1"/>
      <w:marLeft w:val="0"/>
      <w:marRight w:val="0"/>
      <w:marTop w:val="0"/>
      <w:marBottom w:val="0"/>
      <w:divBdr>
        <w:top w:val="none" w:sz="0" w:space="0" w:color="auto"/>
        <w:left w:val="none" w:sz="0" w:space="0" w:color="auto"/>
        <w:bottom w:val="none" w:sz="0" w:space="0" w:color="auto"/>
        <w:right w:val="none" w:sz="0" w:space="0" w:color="auto"/>
      </w:divBdr>
      <w:divsChild>
        <w:div w:id="1110009468">
          <w:marLeft w:val="0"/>
          <w:marRight w:val="0"/>
          <w:marTop w:val="0"/>
          <w:marBottom w:val="0"/>
          <w:divBdr>
            <w:top w:val="none" w:sz="0" w:space="0" w:color="auto"/>
            <w:left w:val="none" w:sz="0" w:space="0" w:color="auto"/>
            <w:bottom w:val="none" w:sz="0" w:space="0" w:color="auto"/>
            <w:right w:val="none" w:sz="0" w:space="0" w:color="auto"/>
          </w:divBdr>
        </w:div>
      </w:divsChild>
    </w:div>
    <w:div w:id="1340276780">
      <w:bodyDiv w:val="1"/>
      <w:marLeft w:val="0"/>
      <w:marRight w:val="0"/>
      <w:marTop w:val="0"/>
      <w:marBottom w:val="0"/>
      <w:divBdr>
        <w:top w:val="none" w:sz="0" w:space="0" w:color="auto"/>
        <w:left w:val="none" w:sz="0" w:space="0" w:color="auto"/>
        <w:bottom w:val="none" w:sz="0" w:space="0" w:color="auto"/>
        <w:right w:val="none" w:sz="0" w:space="0" w:color="auto"/>
      </w:divBdr>
      <w:divsChild>
        <w:div w:id="154035592">
          <w:marLeft w:val="0"/>
          <w:marRight w:val="0"/>
          <w:marTop w:val="240"/>
          <w:marBottom w:val="120"/>
          <w:divBdr>
            <w:top w:val="none" w:sz="0" w:space="0" w:color="auto"/>
            <w:left w:val="none" w:sz="0" w:space="0" w:color="auto"/>
            <w:bottom w:val="none" w:sz="0" w:space="0" w:color="auto"/>
            <w:right w:val="none" w:sz="0" w:space="0" w:color="auto"/>
          </w:divBdr>
        </w:div>
        <w:div w:id="1139611351">
          <w:marLeft w:val="0"/>
          <w:marRight w:val="0"/>
          <w:marTop w:val="240"/>
          <w:marBottom w:val="120"/>
          <w:divBdr>
            <w:top w:val="none" w:sz="0" w:space="0" w:color="auto"/>
            <w:left w:val="none" w:sz="0" w:space="0" w:color="auto"/>
            <w:bottom w:val="none" w:sz="0" w:space="0" w:color="auto"/>
            <w:right w:val="none" w:sz="0" w:space="0" w:color="auto"/>
          </w:divBdr>
        </w:div>
      </w:divsChild>
    </w:div>
    <w:div w:id="1342658971">
      <w:bodyDiv w:val="1"/>
      <w:marLeft w:val="0"/>
      <w:marRight w:val="0"/>
      <w:marTop w:val="0"/>
      <w:marBottom w:val="0"/>
      <w:divBdr>
        <w:top w:val="none" w:sz="0" w:space="0" w:color="auto"/>
        <w:left w:val="none" w:sz="0" w:space="0" w:color="auto"/>
        <w:bottom w:val="none" w:sz="0" w:space="0" w:color="auto"/>
        <w:right w:val="none" w:sz="0" w:space="0" w:color="auto"/>
      </w:divBdr>
      <w:divsChild>
        <w:div w:id="174154874">
          <w:marLeft w:val="0"/>
          <w:marRight w:val="0"/>
          <w:marTop w:val="0"/>
          <w:marBottom w:val="0"/>
          <w:divBdr>
            <w:top w:val="none" w:sz="0" w:space="0" w:color="auto"/>
            <w:left w:val="none" w:sz="0" w:space="0" w:color="auto"/>
            <w:bottom w:val="none" w:sz="0" w:space="0" w:color="auto"/>
            <w:right w:val="none" w:sz="0" w:space="0" w:color="auto"/>
          </w:divBdr>
          <w:divsChild>
            <w:div w:id="2072995000">
              <w:marLeft w:val="0"/>
              <w:marRight w:val="0"/>
              <w:marTop w:val="0"/>
              <w:marBottom w:val="0"/>
              <w:divBdr>
                <w:top w:val="none" w:sz="0" w:space="0" w:color="auto"/>
                <w:left w:val="none" w:sz="0" w:space="0" w:color="auto"/>
                <w:bottom w:val="none" w:sz="0" w:space="0" w:color="auto"/>
                <w:right w:val="none" w:sz="0" w:space="0" w:color="auto"/>
              </w:divBdr>
              <w:divsChild>
                <w:div w:id="1229878593">
                  <w:marLeft w:val="0"/>
                  <w:marRight w:val="0"/>
                  <w:marTop w:val="0"/>
                  <w:marBottom w:val="0"/>
                  <w:divBdr>
                    <w:top w:val="none" w:sz="0" w:space="0" w:color="auto"/>
                    <w:left w:val="none" w:sz="0" w:space="0" w:color="auto"/>
                    <w:bottom w:val="none" w:sz="0" w:space="0" w:color="auto"/>
                    <w:right w:val="none" w:sz="0" w:space="0" w:color="auto"/>
                  </w:divBdr>
                </w:div>
                <w:div w:id="1408500494">
                  <w:marLeft w:val="0"/>
                  <w:marRight w:val="0"/>
                  <w:marTop w:val="0"/>
                  <w:marBottom w:val="0"/>
                  <w:divBdr>
                    <w:top w:val="none" w:sz="0" w:space="0" w:color="auto"/>
                    <w:left w:val="none" w:sz="0" w:space="0" w:color="auto"/>
                    <w:bottom w:val="none" w:sz="0" w:space="0" w:color="auto"/>
                    <w:right w:val="none" w:sz="0" w:space="0" w:color="auto"/>
                  </w:divBdr>
                  <w:divsChild>
                    <w:div w:id="1826121631">
                      <w:marLeft w:val="0"/>
                      <w:marRight w:val="0"/>
                      <w:marTop w:val="0"/>
                      <w:marBottom w:val="0"/>
                      <w:divBdr>
                        <w:top w:val="none" w:sz="0" w:space="0" w:color="auto"/>
                        <w:left w:val="none" w:sz="0" w:space="0" w:color="auto"/>
                        <w:bottom w:val="none" w:sz="0" w:space="0" w:color="auto"/>
                        <w:right w:val="none" w:sz="0" w:space="0" w:color="auto"/>
                      </w:divBdr>
                    </w:div>
                  </w:divsChild>
                </w:div>
                <w:div w:id="12154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7643">
      <w:bodyDiv w:val="1"/>
      <w:marLeft w:val="0"/>
      <w:marRight w:val="0"/>
      <w:marTop w:val="0"/>
      <w:marBottom w:val="0"/>
      <w:divBdr>
        <w:top w:val="none" w:sz="0" w:space="0" w:color="auto"/>
        <w:left w:val="none" w:sz="0" w:space="0" w:color="auto"/>
        <w:bottom w:val="none" w:sz="0" w:space="0" w:color="auto"/>
        <w:right w:val="none" w:sz="0" w:space="0" w:color="auto"/>
      </w:divBdr>
    </w:div>
    <w:div w:id="1355225308">
      <w:bodyDiv w:val="1"/>
      <w:marLeft w:val="0"/>
      <w:marRight w:val="0"/>
      <w:marTop w:val="0"/>
      <w:marBottom w:val="0"/>
      <w:divBdr>
        <w:top w:val="none" w:sz="0" w:space="0" w:color="auto"/>
        <w:left w:val="none" w:sz="0" w:space="0" w:color="auto"/>
        <w:bottom w:val="none" w:sz="0" w:space="0" w:color="auto"/>
        <w:right w:val="none" w:sz="0" w:space="0" w:color="auto"/>
      </w:divBdr>
    </w:div>
    <w:div w:id="1362978917">
      <w:bodyDiv w:val="1"/>
      <w:marLeft w:val="0"/>
      <w:marRight w:val="0"/>
      <w:marTop w:val="0"/>
      <w:marBottom w:val="0"/>
      <w:divBdr>
        <w:top w:val="none" w:sz="0" w:space="0" w:color="auto"/>
        <w:left w:val="none" w:sz="0" w:space="0" w:color="auto"/>
        <w:bottom w:val="none" w:sz="0" w:space="0" w:color="auto"/>
        <w:right w:val="none" w:sz="0" w:space="0" w:color="auto"/>
      </w:divBdr>
    </w:div>
    <w:div w:id="1391423671">
      <w:bodyDiv w:val="1"/>
      <w:marLeft w:val="0"/>
      <w:marRight w:val="0"/>
      <w:marTop w:val="0"/>
      <w:marBottom w:val="0"/>
      <w:divBdr>
        <w:top w:val="none" w:sz="0" w:space="0" w:color="auto"/>
        <w:left w:val="none" w:sz="0" w:space="0" w:color="auto"/>
        <w:bottom w:val="none" w:sz="0" w:space="0" w:color="auto"/>
        <w:right w:val="none" w:sz="0" w:space="0" w:color="auto"/>
      </w:divBdr>
      <w:divsChild>
        <w:div w:id="1848134098">
          <w:marLeft w:val="0"/>
          <w:marRight w:val="0"/>
          <w:marTop w:val="240"/>
          <w:marBottom w:val="120"/>
          <w:divBdr>
            <w:top w:val="none" w:sz="0" w:space="0" w:color="auto"/>
            <w:left w:val="none" w:sz="0" w:space="0" w:color="auto"/>
            <w:bottom w:val="none" w:sz="0" w:space="0" w:color="auto"/>
            <w:right w:val="none" w:sz="0" w:space="0" w:color="auto"/>
          </w:divBdr>
        </w:div>
        <w:div w:id="543759868">
          <w:marLeft w:val="0"/>
          <w:marRight w:val="0"/>
          <w:marTop w:val="240"/>
          <w:marBottom w:val="120"/>
          <w:divBdr>
            <w:top w:val="none" w:sz="0" w:space="0" w:color="auto"/>
            <w:left w:val="none" w:sz="0" w:space="0" w:color="auto"/>
            <w:bottom w:val="none" w:sz="0" w:space="0" w:color="auto"/>
            <w:right w:val="none" w:sz="0" w:space="0" w:color="auto"/>
          </w:divBdr>
        </w:div>
      </w:divsChild>
    </w:div>
    <w:div w:id="1400594635">
      <w:bodyDiv w:val="1"/>
      <w:marLeft w:val="0"/>
      <w:marRight w:val="0"/>
      <w:marTop w:val="0"/>
      <w:marBottom w:val="0"/>
      <w:divBdr>
        <w:top w:val="none" w:sz="0" w:space="0" w:color="auto"/>
        <w:left w:val="none" w:sz="0" w:space="0" w:color="auto"/>
        <w:bottom w:val="none" w:sz="0" w:space="0" w:color="auto"/>
        <w:right w:val="none" w:sz="0" w:space="0" w:color="auto"/>
      </w:divBdr>
      <w:divsChild>
        <w:div w:id="1332561265">
          <w:marLeft w:val="0"/>
          <w:marRight w:val="0"/>
          <w:marTop w:val="240"/>
          <w:marBottom w:val="120"/>
          <w:divBdr>
            <w:top w:val="none" w:sz="0" w:space="0" w:color="auto"/>
            <w:left w:val="none" w:sz="0" w:space="0" w:color="auto"/>
            <w:bottom w:val="none" w:sz="0" w:space="0" w:color="auto"/>
            <w:right w:val="none" w:sz="0" w:space="0" w:color="auto"/>
          </w:divBdr>
        </w:div>
        <w:div w:id="443158161">
          <w:marLeft w:val="0"/>
          <w:marRight w:val="0"/>
          <w:marTop w:val="240"/>
          <w:marBottom w:val="120"/>
          <w:divBdr>
            <w:top w:val="none" w:sz="0" w:space="0" w:color="auto"/>
            <w:left w:val="none" w:sz="0" w:space="0" w:color="auto"/>
            <w:bottom w:val="none" w:sz="0" w:space="0" w:color="auto"/>
            <w:right w:val="none" w:sz="0" w:space="0" w:color="auto"/>
          </w:divBdr>
        </w:div>
      </w:divsChild>
    </w:div>
    <w:div w:id="1403600361">
      <w:bodyDiv w:val="1"/>
      <w:marLeft w:val="0"/>
      <w:marRight w:val="0"/>
      <w:marTop w:val="0"/>
      <w:marBottom w:val="0"/>
      <w:divBdr>
        <w:top w:val="none" w:sz="0" w:space="0" w:color="auto"/>
        <w:left w:val="none" w:sz="0" w:space="0" w:color="auto"/>
        <w:bottom w:val="none" w:sz="0" w:space="0" w:color="auto"/>
        <w:right w:val="none" w:sz="0" w:space="0" w:color="auto"/>
      </w:divBdr>
      <w:divsChild>
        <w:div w:id="676495073">
          <w:marLeft w:val="0"/>
          <w:marRight w:val="0"/>
          <w:marTop w:val="0"/>
          <w:marBottom w:val="0"/>
          <w:divBdr>
            <w:top w:val="none" w:sz="0" w:space="0" w:color="auto"/>
            <w:left w:val="none" w:sz="0" w:space="0" w:color="auto"/>
            <w:bottom w:val="none" w:sz="0" w:space="0" w:color="auto"/>
            <w:right w:val="none" w:sz="0" w:space="0" w:color="auto"/>
          </w:divBdr>
          <w:divsChild>
            <w:div w:id="434599907">
              <w:marLeft w:val="0"/>
              <w:marRight w:val="0"/>
              <w:marTop w:val="0"/>
              <w:marBottom w:val="0"/>
              <w:divBdr>
                <w:top w:val="none" w:sz="0" w:space="0" w:color="auto"/>
                <w:left w:val="none" w:sz="0" w:space="0" w:color="auto"/>
                <w:bottom w:val="none" w:sz="0" w:space="0" w:color="auto"/>
                <w:right w:val="none" w:sz="0" w:space="0" w:color="auto"/>
              </w:divBdr>
              <w:divsChild>
                <w:div w:id="1667323684">
                  <w:marLeft w:val="0"/>
                  <w:marRight w:val="0"/>
                  <w:marTop w:val="0"/>
                  <w:marBottom w:val="0"/>
                  <w:divBdr>
                    <w:top w:val="none" w:sz="0" w:space="0" w:color="auto"/>
                    <w:left w:val="none" w:sz="0" w:space="0" w:color="auto"/>
                    <w:bottom w:val="none" w:sz="0" w:space="0" w:color="auto"/>
                    <w:right w:val="none" w:sz="0" w:space="0" w:color="auto"/>
                  </w:divBdr>
                  <w:divsChild>
                    <w:div w:id="1088305031">
                      <w:marLeft w:val="0"/>
                      <w:marRight w:val="0"/>
                      <w:marTop w:val="0"/>
                      <w:marBottom w:val="0"/>
                      <w:divBdr>
                        <w:top w:val="none" w:sz="0" w:space="0" w:color="auto"/>
                        <w:left w:val="none" w:sz="0" w:space="0" w:color="auto"/>
                        <w:bottom w:val="none" w:sz="0" w:space="0" w:color="auto"/>
                        <w:right w:val="none" w:sz="0" w:space="0" w:color="auto"/>
                      </w:divBdr>
                      <w:divsChild>
                        <w:div w:id="153491529">
                          <w:marLeft w:val="0"/>
                          <w:marRight w:val="0"/>
                          <w:marTop w:val="0"/>
                          <w:marBottom w:val="0"/>
                          <w:divBdr>
                            <w:top w:val="none" w:sz="0" w:space="0" w:color="auto"/>
                            <w:left w:val="none" w:sz="0" w:space="0" w:color="auto"/>
                            <w:bottom w:val="none" w:sz="0" w:space="0" w:color="auto"/>
                            <w:right w:val="none" w:sz="0" w:space="0" w:color="auto"/>
                          </w:divBdr>
                        </w:div>
                      </w:divsChild>
                    </w:div>
                    <w:div w:id="13151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0056">
              <w:marLeft w:val="0"/>
              <w:marRight w:val="0"/>
              <w:marTop w:val="0"/>
              <w:marBottom w:val="0"/>
              <w:divBdr>
                <w:top w:val="none" w:sz="0" w:space="0" w:color="auto"/>
                <w:left w:val="none" w:sz="0" w:space="0" w:color="auto"/>
                <w:bottom w:val="none" w:sz="0" w:space="0" w:color="auto"/>
                <w:right w:val="none" w:sz="0" w:space="0" w:color="auto"/>
              </w:divBdr>
            </w:div>
          </w:divsChild>
        </w:div>
        <w:div w:id="1328284104">
          <w:marLeft w:val="0"/>
          <w:marRight w:val="0"/>
          <w:marTop w:val="0"/>
          <w:marBottom w:val="0"/>
          <w:divBdr>
            <w:top w:val="none" w:sz="0" w:space="0" w:color="auto"/>
            <w:left w:val="none" w:sz="0" w:space="0" w:color="auto"/>
            <w:bottom w:val="none" w:sz="0" w:space="0" w:color="auto"/>
            <w:right w:val="none" w:sz="0" w:space="0" w:color="auto"/>
          </w:divBdr>
          <w:divsChild>
            <w:div w:id="510534103">
              <w:marLeft w:val="0"/>
              <w:marRight w:val="0"/>
              <w:marTop w:val="0"/>
              <w:marBottom w:val="0"/>
              <w:divBdr>
                <w:top w:val="none" w:sz="0" w:space="0" w:color="auto"/>
                <w:left w:val="none" w:sz="0" w:space="0" w:color="auto"/>
                <w:bottom w:val="none" w:sz="0" w:space="0" w:color="auto"/>
                <w:right w:val="none" w:sz="0" w:space="0" w:color="auto"/>
              </w:divBdr>
              <w:divsChild>
                <w:div w:id="8371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49259">
          <w:marLeft w:val="0"/>
          <w:marRight w:val="0"/>
          <w:marTop w:val="0"/>
          <w:marBottom w:val="0"/>
          <w:divBdr>
            <w:top w:val="none" w:sz="0" w:space="0" w:color="auto"/>
            <w:left w:val="none" w:sz="0" w:space="0" w:color="auto"/>
            <w:bottom w:val="none" w:sz="0" w:space="0" w:color="auto"/>
            <w:right w:val="none" w:sz="0" w:space="0" w:color="auto"/>
          </w:divBdr>
          <w:divsChild>
            <w:div w:id="16916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3865">
      <w:bodyDiv w:val="1"/>
      <w:marLeft w:val="0"/>
      <w:marRight w:val="0"/>
      <w:marTop w:val="0"/>
      <w:marBottom w:val="0"/>
      <w:divBdr>
        <w:top w:val="none" w:sz="0" w:space="0" w:color="auto"/>
        <w:left w:val="none" w:sz="0" w:space="0" w:color="auto"/>
        <w:bottom w:val="none" w:sz="0" w:space="0" w:color="auto"/>
        <w:right w:val="none" w:sz="0" w:space="0" w:color="auto"/>
      </w:divBdr>
      <w:divsChild>
        <w:div w:id="55934315">
          <w:marLeft w:val="0"/>
          <w:marRight w:val="0"/>
          <w:marTop w:val="0"/>
          <w:marBottom w:val="0"/>
          <w:divBdr>
            <w:top w:val="none" w:sz="0" w:space="0" w:color="auto"/>
            <w:left w:val="none" w:sz="0" w:space="0" w:color="auto"/>
            <w:bottom w:val="none" w:sz="0" w:space="0" w:color="auto"/>
            <w:right w:val="none" w:sz="0" w:space="0" w:color="auto"/>
          </w:divBdr>
        </w:div>
        <w:div w:id="353921732">
          <w:marLeft w:val="0"/>
          <w:marRight w:val="0"/>
          <w:marTop w:val="240"/>
          <w:marBottom w:val="120"/>
          <w:divBdr>
            <w:top w:val="none" w:sz="0" w:space="0" w:color="auto"/>
            <w:left w:val="none" w:sz="0" w:space="0" w:color="auto"/>
            <w:bottom w:val="none" w:sz="0" w:space="0" w:color="auto"/>
            <w:right w:val="none" w:sz="0" w:space="0" w:color="auto"/>
          </w:divBdr>
        </w:div>
        <w:div w:id="267782174">
          <w:marLeft w:val="0"/>
          <w:marRight w:val="0"/>
          <w:marTop w:val="240"/>
          <w:marBottom w:val="120"/>
          <w:divBdr>
            <w:top w:val="none" w:sz="0" w:space="0" w:color="auto"/>
            <w:left w:val="none" w:sz="0" w:space="0" w:color="auto"/>
            <w:bottom w:val="none" w:sz="0" w:space="0" w:color="auto"/>
            <w:right w:val="none" w:sz="0" w:space="0" w:color="auto"/>
          </w:divBdr>
          <w:divsChild>
            <w:div w:id="380596993">
              <w:marLeft w:val="0"/>
              <w:marRight w:val="0"/>
              <w:marTop w:val="0"/>
              <w:marBottom w:val="0"/>
              <w:divBdr>
                <w:top w:val="none" w:sz="0" w:space="0" w:color="auto"/>
                <w:left w:val="none" w:sz="0" w:space="0" w:color="auto"/>
                <w:bottom w:val="none" w:sz="0" w:space="0" w:color="auto"/>
                <w:right w:val="none" w:sz="0" w:space="0" w:color="auto"/>
              </w:divBdr>
            </w:div>
          </w:divsChild>
        </w:div>
        <w:div w:id="1905796945">
          <w:marLeft w:val="0"/>
          <w:marRight w:val="0"/>
          <w:marTop w:val="240"/>
          <w:marBottom w:val="120"/>
          <w:divBdr>
            <w:top w:val="none" w:sz="0" w:space="0" w:color="auto"/>
            <w:left w:val="none" w:sz="0" w:space="0" w:color="auto"/>
            <w:bottom w:val="none" w:sz="0" w:space="0" w:color="auto"/>
            <w:right w:val="none" w:sz="0" w:space="0" w:color="auto"/>
          </w:divBdr>
        </w:div>
      </w:divsChild>
    </w:div>
    <w:div w:id="1456410891">
      <w:bodyDiv w:val="1"/>
      <w:marLeft w:val="0"/>
      <w:marRight w:val="0"/>
      <w:marTop w:val="0"/>
      <w:marBottom w:val="0"/>
      <w:divBdr>
        <w:top w:val="none" w:sz="0" w:space="0" w:color="auto"/>
        <w:left w:val="none" w:sz="0" w:space="0" w:color="auto"/>
        <w:bottom w:val="none" w:sz="0" w:space="0" w:color="auto"/>
        <w:right w:val="none" w:sz="0" w:space="0" w:color="auto"/>
      </w:divBdr>
    </w:div>
    <w:div w:id="1461612205">
      <w:bodyDiv w:val="1"/>
      <w:marLeft w:val="0"/>
      <w:marRight w:val="0"/>
      <w:marTop w:val="0"/>
      <w:marBottom w:val="0"/>
      <w:divBdr>
        <w:top w:val="none" w:sz="0" w:space="0" w:color="auto"/>
        <w:left w:val="none" w:sz="0" w:space="0" w:color="auto"/>
        <w:bottom w:val="none" w:sz="0" w:space="0" w:color="auto"/>
        <w:right w:val="none" w:sz="0" w:space="0" w:color="auto"/>
      </w:divBdr>
      <w:divsChild>
        <w:div w:id="1567455548">
          <w:marLeft w:val="0"/>
          <w:marRight w:val="0"/>
          <w:marTop w:val="0"/>
          <w:marBottom w:val="0"/>
          <w:divBdr>
            <w:top w:val="none" w:sz="0" w:space="0" w:color="auto"/>
            <w:left w:val="none" w:sz="0" w:space="0" w:color="auto"/>
            <w:bottom w:val="none" w:sz="0" w:space="0" w:color="auto"/>
            <w:right w:val="none" w:sz="0" w:space="0" w:color="auto"/>
          </w:divBdr>
          <w:divsChild>
            <w:div w:id="1047487104">
              <w:marLeft w:val="0"/>
              <w:marRight w:val="0"/>
              <w:marTop w:val="0"/>
              <w:marBottom w:val="0"/>
              <w:divBdr>
                <w:top w:val="none" w:sz="0" w:space="0" w:color="auto"/>
                <w:left w:val="none" w:sz="0" w:space="0" w:color="auto"/>
                <w:bottom w:val="none" w:sz="0" w:space="0" w:color="auto"/>
                <w:right w:val="none" w:sz="0" w:space="0" w:color="auto"/>
              </w:divBdr>
              <w:divsChild>
                <w:div w:id="17415193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3837551">
          <w:marLeft w:val="0"/>
          <w:marRight w:val="0"/>
          <w:marTop w:val="0"/>
          <w:marBottom w:val="0"/>
          <w:divBdr>
            <w:top w:val="none" w:sz="0" w:space="0" w:color="auto"/>
            <w:left w:val="none" w:sz="0" w:space="0" w:color="auto"/>
            <w:bottom w:val="none" w:sz="0" w:space="0" w:color="auto"/>
            <w:right w:val="none" w:sz="0" w:space="0" w:color="auto"/>
          </w:divBdr>
          <w:divsChild>
            <w:div w:id="783425827">
              <w:marLeft w:val="0"/>
              <w:marRight w:val="0"/>
              <w:marTop w:val="0"/>
              <w:marBottom w:val="0"/>
              <w:divBdr>
                <w:top w:val="none" w:sz="0" w:space="0" w:color="auto"/>
                <w:left w:val="none" w:sz="0" w:space="0" w:color="auto"/>
                <w:bottom w:val="none" w:sz="0" w:space="0" w:color="auto"/>
                <w:right w:val="none" w:sz="0" w:space="0" w:color="auto"/>
              </w:divBdr>
              <w:divsChild>
                <w:div w:id="3853003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26686627">
          <w:marLeft w:val="0"/>
          <w:marRight w:val="0"/>
          <w:marTop w:val="0"/>
          <w:marBottom w:val="0"/>
          <w:divBdr>
            <w:top w:val="none" w:sz="0" w:space="0" w:color="auto"/>
            <w:left w:val="none" w:sz="0" w:space="0" w:color="auto"/>
            <w:bottom w:val="none" w:sz="0" w:space="0" w:color="auto"/>
            <w:right w:val="none" w:sz="0" w:space="0" w:color="auto"/>
          </w:divBdr>
          <w:divsChild>
            <w:div w:id="1133594370">
              <w:marLeft w:val="0"/>
              <w:marRight w:val="0"/>
              <w:marTop w:val="0"/>
              <w:marBottom w:val="0"/>
              <w:divBdr>
                <w:top w:val="none" w:sz="0" w:space="0" w:color="auto"/>
                <w:left w:val="none" w:sz="0" w:space="0" w:color="auto"/>
                <w:bottom w:val="none" w:sz="0" w:space="0" w:color="auto"/>
                <w:right w:val="none" w:sz="0" w:space="0" w:color="auto"/>
              </w:divBdr>
              <w:divsChild>
                <w:div w:id="17266440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733777">
          <w:marLeft w:val="0"/>
          <w:marRight w:val="0"/>
          <w:marTop w:val="0"/>
          <w:marBottom w:val="0"/>
          <w:divBdr>
            <w:top w:val="none" w:sz="0" w:space="0" w:color="auto"/>
            <w:left w:val="none" w:sz="0" w:space="0" w:color="auto"/>
            <w:bottom w:val="none" w:sz="0" w:space="0" w:color="auto"/>
            <w:right w:val="none" w:sz="0" w:space="0" w:color="auto"/>
          </w:divBdr>
          <w:divsChild>
            <w:div w:id="1811362873">
              <w:marLeft w:val="0"/>
              <w:marRight w:val="0"/>
              <w:marTop w:val="0"/>
              <w:marBottom w:val="0"/>
              <w:divBdr>
                <w:top w:val="none" w:sz="0" w:space="0" w:color="auto"/>
                <w:left w:val="none" w:sz="0" w:space="0" w:color="auto"/>
                <w:bottom w:val="none" w:sz="0" w:space="0" w:color="auto"/>
                <w:right w:val="none" w:sz="0" w:space="0" w:color="auto"/>
              </w:divBdr>
              <w:divsChild>
                <w:div w:id="6938483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988545">
          <w:marLeft w:val="0"/>
          <w:marRight w:val="0"/>
          <w:marTop w:val="0"/>
          <w:marBottom w:val="0"/>
          <w:divBdr>
            <w:top w:val="none" w:sz="0" w:space="0" w:color="auto"/>
            <w:left w:val="none" w:sz="0" w:space="0" w:color="auto"/>
            <w:bottom w:val="none" w:sz="0" w:space="0" w:color="auto"/>
            <w:right w:val="none" w:sz="0" w:space="0" w:color="auto"/>
          </w:divBdr>
          <w:divsChild>
            <w:div w:id="595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1256">
      <w:bodyDiv w:val="1"/>
      <w:marLeft w:val="0"/>
      <w:marRight w:val="0"/>
      <w:marTop w:val="0"/>
      <w:marBottom w:val="0"/>
      <w:divBdr>
        <w:top w:val="none" w:sz="0" w:space="0" w:color="auto"/>
        <w:left w:val="none" w:sz="0" w:space="0" w:color="auto"/>
        <w:bottom w:val="none" w:sz="0" w:space="0" w:color="auto"/>
        <w:right w:val="none" w:sz="0" w:space="0" w:color="auto"/>
      </w:divBdr>
    </w:div>
    <w:div w:id="1467549010">
      <w:bodyDiv w:val="1"/>
      <w:marLeft w:val="0"/>
      <w:marRight w:val="0"/>
      <w:marTop w:val="0"/>
      <w:marBottom w:val="0"/>
      <w:divBdr>
        <w:top w:val="none" w:sz="0" w:space="0" w:color="auto"/>
        <w:left w:val="none" w:sz="0" w:space="0" w:color="auto"/>
        <w:bottom w:val="none" w:sz="0" w:space="0" w:color="auto"/>
        <w:right w:val="none" w:sz="0" w:space="0" w:color="auto"/>
      </w:divBdr>
    </w:div>
    <w:div w:id="1478037399">
      <w:bodyDiv w:val="1"/>
      <w:marLeft w:val="0"/>
      <w:marRight w:val="0"/>
      <w:marTop w:val="0"/>
      <w:marBottom w:val="0"/>
      <w:divBdr>
        <w:top w:val="none" w:sz="0" w:space="0" w:color="auto"/>
        <w:left w:val="none" w:sz="0" w:space="0" w:color="auto"/>
        <w:bottom w:val="none" w:sz="0" w:space="0" w:color="auto"/>
        <w:right w:val="none" w:sz="0" w:space="0" w:color="auto"/>
      </w:divBdr>
      <w:divsChild>
        <w:div w:id="1885408535">
          <w:marLeft w:val="0"/>
          <w:marRight w:val="0"/>
          <w:marTop w:val="240"/>
          <w:marBottom w:val="120"/>
          <w:divBdr>
            <w:top w:val="none" w:sz="0" w:space="0" w:color="auto"/>
            <w:left w:val="none" w:sz="0" w:space="0" w:color="auto"/>
            <w:bottom w:val="none" w:sz="0" w:space="0" w:color="auto"/>
            <w:right w:val="none" w:sz="0" w:space="0" w:color="auto"/>
          </w:divBdr>
        </w:div>
        <w:div w:id="228730562">
          <w:marLeft w:val="0"/>
          <w:marRight w:val="0"/>
          <w:marTop w:val="240"/>
          <w:marBottom w:val="120"/>
          <w:divBdr>
            <w:top w:val="none" w:sz="0" w:space="0" w:color="auto"/>
            <w:left w:val="none" w:sz="0" w:space="0" w:color="auto"/>
            <w:bottom w:val="none" w:sz="0" w:space="0" w:color="auto"/>
            <w:right w:val="none" w:sz="0" w:space="0" w:color="auto"/>
          </w:divBdr>
          <w:divsChild>
            <w:div w:id="688917418">
              <w:marLeft w:val="0"/>
              <w:marRight w:val="0"/>
              <w:marTop w:val="0"/>
              <w:marBottom w:val="0"/>
              <w:divBdr>
                <w:top w:val="none" w:sz="0" w:space="0" w:color="auto"/>
                <w:left w:val="none" w:sz="0" w:space="0" w:color="auto"/>
                <w:bottom w:val="none" w:sz="0" w:space="0" w:color="auto"/>
                <w:right w:val="none" w:sz="0" w:space="0" w:color="auto"/>
              </w:divBdr>
            </w:div>
          </w:divsChild>
        </w:div>
        <w:div w:id="1993942594">
          <w:marLeft w:val="0"/>
          <w:marRight w:val="0"/>
          <w:marTop w:val="240"/>
          <w:marBottom w:val="120"/>
          <w:divBdr>
            <w:top w:val="none" w:sz="0" w:space="0" w:color="auto"/>
            <w:left w:val="none" w:sz="0" w:space="0" w:color="auto"/>
            <w:bottom w:val="none" w:sz="0" w:space="0" w:color="auto"/>
            <w:right w:val="none" w:sz="0" w:space="0" w:color="auto"/>
          </w:divBdr>
        </w:div>
      </w:divsChild>
    </w:div>
    <w:div w:id="1497916294">
      <w:bodyDiv w:val="1"/>
      <w:marLeft w:val="0"/>
      <w:marRight w:val="0"/>
      <w:marTop w:val="0"/>
      <w:marBottom w:val="0"/>
      <w:divBdr>
        <w:top w:val="none" w:sz="0" w:space="0" w:color="auto"/>
        <w:left w:val="none" w:sz="0" w:space="0" w:color="auto"/>
        <w:bottom w:val="none" w:sz="0" w:space="0" w:color="auto"/>
        <w:right w:val="none" w:sz="0" w:space="0" w:color="auto"/>
      </w:divBdr>
      <w:divsChild>
        <w:div w:id="790242059">
          <w:marLeft w:val="0"/>
          <w:marRight w:val="0"/>
          <w:marTop w:val="0"/>
          <w:marBottom w:val="0"/>
          <w:divBdr>
            <w:top w:val="none" w:sz="0" w:space="0" w:color="auto"/>
            <w:left w:val="none" w:sz="0" w:space="0" w:color="auto"/>
            <w:bottom w:val="none" w:sz="0" w:space="0" w:color="auto"/>
            <w:right w:val="none" w:sz="0" w:space="0" w:color="auto"/>
          </w:divBdr>
          <w:divsChild>
            <w:div w:id="972062386">
              <w:marLeft w:val="0"/>
              <w:marRight w:val="0"/>
              <w:marTop w:val="0"/>
              <w:marBottom w:val="0"/>
              <w:divBdr>
                <w:top w:val="none" w:sz="0" w:space="0" w:color="auto"/>
                <w:left w:val="none" w:sz="0" w:space="0" w:color="auto"/>
                <w:bottom w:val="none" w:sz="0" w:space="0" w:color="auto"/>
                <w:right w:val="none" w:sz="0" w:space="0" w:color="auto"/>
              </w:divBdr>
            </w:div>
          </w:divsChild>
        </w:div>
        <w:div w:id="924341563">
          <w:marLeft w:val="0"/>
          <w:marRight w:val="0"/>
          <w:marTop w:val="0"/>
          <w:marBottom w:val="0"/>
          <w:divBdr>
            <w:top w:val="none" w:sz="0" w:space="0" w:color="auto"/>
            <w:left w:val="none" w:sz="0" w:space="0" w:color="auto"/>
            <w:bottom w:val="none" w:sz="0" w:space="0" w:color="auto"/>
            <w:right w:val="none" w:sz="0" w:space="0" w:color="auto"/>
          </w:divBdr>
          <w:divsChild>
            <w:div w:id="18250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967">
      <w:bodyDiv w:val="1"/>
      <w:marLeft w:val="0"/>
      <w:marRight w:val="0"/>
      <w:marTop w:val="0"/>
      <w:marBottom w:val="0"/>
      <w:divBdr>
        <w:top w:val="none" w:sz="0" w:space="0" w:color="auto"/>
        <w:left w:val="none" w:sz="0" w:space="0" w:color="auto"/>
        <w:bottom w:val="none" w:sz="0" w:space="0" w:color="auto"/>
        <w:right w:val="none" w:sz="0" w:space="0" w:color="auto"/>
      </w:divBdr>
      <w:divsChild>
        <w:div w:id="822352063">
          <w:marLeft w:val="0"/>
          <w:marRight w:val="0"/>
          <w:marTop w:val="0"/>
          <w:marBottom w:val="0"/>
          <w:divBdr>
            <w:top w:val="none" w:sz="0" w:space="0" w:color="auto"/>
            <w:left w:val="none" w:sz="0" w:space="0" w:color="auto"/>
            <w:bottom w:val="none" w:sz="0" w:space="0" w:color="auto"/>
            <w:right w:val="none" w:sz="0" w:space="0" w:color="auto"/>
          </w:divBdr>
        </w:div>
        <w:div w:id="2041121139">
          <w:marLeft w:val="0"/>
          <w:marRight w:val="0"/>
          <w:marTop w:val="0"/>
          <w:marBottom w:val="0"/>
          <w:divBdr>
            <w:top w:val="none" w:sz="0" w:space="0" w:color="auto"/>
            <w:left w:val="none" w:sz="0" w:space="0" w:color="auto"/>
            <w:bottom w:val="none" w:sz="0" w:space="0" w:color="auto"/>
            <w:right w:val="none" w:sz="0" w:space="0" w:color="auto"/>
          </w:divBdr>
        </w:div>
        <w:div w:id="491139921">
          <w:marLeft w:val="0"/>
          <w:marRight w:val="0"/>
          <w:marTop w:val="0"/>
          <w:marBottom w:val="0"/>
          <w:divBdr>
            <w:top w:val="none" w:sz="0" w:space="0" w:color="auto"/>
            <w:left w:val="none" w:sz="0" w:space="0" w:color="auto"/>
            <w:bottom w:val="none" w:sz="0" w:space="0" w:color="auto"/>
            <w:right w:val="none" w:sz="0" w:space="0" w:color="auto"/>
          </w:divBdr>
        </w:div>
        <w:div w:id="1289239636">
          <w:marLeft w:val="0"/>
          <w:marRight w:val="0"/>
          <w:marTop w:val="0"/>
          <w:marBottom w:val="0"/>
          <w:divBdr>
            <w:top w:val="none" w:sz="0" w:space="0" w:color="auto"/>
            <w:left w:val="none" w:sz="0" w:space="0" w:color="auto"/>
            <w:bottom w:val="none" w:sz="0" w:space="0" w:color="auto"/>
            <w:right w:val="none" w:sz="0" w:space="0" w:color="auto"/>
          </w:divBdr>
        </w:div>
        <w:div w:id="209923537">
          <w:marLeft w:val="0"/>
          <w:marRight w:val="0"/>
          <w:marTop w:val="0"/>
          <w:marBottom w:val="0"/>
          <w:divBdr>
            <w:top w:val="none" w:sz="0" w:space="0" w:color="auto"/>
            <w:left w:val="none" w:sz="0" w:space="0" w:color="auto"/>
            <w:bottom w:val="none" w:sz="0" w:space="0" w:color="auto"/>
            <w:right w:val="none" w:sz="0" w:space="0" w:color="auto"/>
          </w:divBdr>
        </w:div>
        <w:div w:id="853572579">
          <w:marLeft w:val="0"/>
          <w:marRight w:val="0"/>
          <w:marTop w:val="0"/>
          <w:marBottom w:val="0"/>
          <w:divBdr>
            <w:top w:val="none" w:sz="0" w:space="0" w:color="auto"/>
            <w:left w:val="none" w:sz="0" w:space="0" w:color="auto"/>
            <w:bottom w:val="none" w:sz="0" w:space="0" w:color="auto"/>
            <w:right w:val="none" w:sz="0" w:space="0" w:color="auto"/>
          </w:divBdr>
        </w:div>
      </w:divsChild>
    </w:div>
    <w:div w:id="1516067612">
      <w:bodyDiv w:val="1"/>
      <w:marLeft w:val="0"/>
      <w:marRight w:val="0"/>
      <w:marTop w:val="0"/>
      <w:marBottom w:val="0"/>
      <w:divBdr>
        <w:top w:val="none" w:sz="0" w:space="0" w:color="auto"/>
        <w:left w:val="none" w:sz="0" w:space="0" w:color="auto"/>
        <w:bottom w:val="none" w:sz="0" w:space="0" w:color="auto"/>
        <w:right w:val="none" w:sz="0" w:space="0" w:color="auto"/>
      </w:divBdr>
      <w:divsChild>
        <w:div w:id="1530872531">
          <w:marLeft w:val="0"/>
          <w:marRight w:val="0"/>
          <w:marTop w:val="240"/>
          <w:marBottom w:val="120"/>
          <w:divBdr>
            <w:top w:val="none" w:sz="0" w:space="0" w:color="auto"/>
            <w:left w:val="none" w:sz="0" w:space="0" w:color="auto"/>
            <w:bottom w:val="none" w:sz="0" w:space="0" w:color="auto"/>
            <w:right w:val="none" w:sz="0" w:space="0" w:color="auto"/>
          </w:divBdr>
        </w:div>
        <w:div w:id="801382775">
          <w:marLeft w:val="0"/>
          <w:marRight w:val="0"/>
          <w:marTop w:val="240"/>
          <w:marBottom w:val="120"/>
          <w:divBdr>
            <w:top w:val="none" w:sz="0" w:space="0" w:color="auto"/>
            <w:left w:val="none" w:sz="0" w:space="0" w:color="auto"/>
            <w:bottom w:val="none" w:sz="0" w:space="0" w:color="auto"/>
            <w:right w:val="none" w:sz="0" w:space="0" w:color="auto"/>
          </w:divBdr>
        </w:div>
      </w:divsChild>
    </w:div>
    <w:div w:id="1537040738">
      <w:bodyDiv w:val="1"/>
      <w:marLeft w:val="0"/>
      <w:marRight w:val="0"/>
      <w:marTop w:val="0"/>
      <w:marBottom w:val="0"/>
      <w:divBdr>
        <w:top w:val="none" w:sz="0" w:space="0" w:color="auto"/>
        <w:left w:val="none" w:sz="0" w:space="0" w:color="auto"/>
        <w:bottom w:val="none" w:sz="0" w:space="0" w:color="auto"/>
        <w:right w:val="none" w:sz="0" w:space="0" w:color="auto"/>
      </w:divBdr>
    </w:div>
    <w:div w:id="1537504328">
      <w:bodyDiv w:val="1"/>
      <w:marLeft w:val="0"/>
      <w:marRight w:val="0"/>
      <w:marTop w:val="0"/>
      <w:marBottom w:val="0"/>
      <w:divBdr>
        <w:top w:val="none" w:sz="0" w:space="0" w:color="auto"/>
        <w:left w:val="none" w:sz="0" w:space="0" w:color="auto"/>
        <w:bottom w:val="none" w:sz="0" w:space="0" w:color="auto"/>
        <w:right w:val="none" w:sz="0" w:space="0" w:color="auto"/>
      </w:divBdr>
      <w:divsChild>
        <w:div w:id="2123305317">
          <w:marLeft w:val="0"/>
          <w:marRight w:val="0"/>
          <w:marTop w:val="0"/>
          <w:marBottom w:val="0"/>
          <w:divBdr>
            <w:top w:val="none" w:sz="0" w:space="0" w:color="auto"/>
            <w:left w:val="none" w:sz="0" w:space="0" w:color="auto"/>
            <w:bottom w:val="none" w:sz="0" w:space="0" w:color="auto"/>
            <w:right w:val="none" w:sz="0" w:space="0" w:color="auto"/>
          </w:divBdr>
        </w:div>
      </w:divsChild>
    </w:div>
    <w:div w:id="1538858597">
      <w:bodyDiv w:val="1"/>
      <w:marLeft w:val="0"/>
      <w:marRight w:val="0"/>
      <w:marTop w:val="0"/>
      <w:marBottom w:val="0"/>
      <w:divBdr>
        <w:top w:val="none" w:sz="0" w:space="0" w:color="auto"/>
        <w:left w:val="none" w:sz="0" w:space="0" w:color="auto"/>
        <w:bottom w:val="none" w:sz="0" w:space="0" w:color="auto"/>
        <w:right w:val="none" w:sz="0" w:space="0" w:color="auto"/>
      </w:divBdr>
    </w:div>
    <w:div w:id="1579710695">
      <w:bodyDiv w:val="1"/>
      <w:marLeft w:val="0"/>
      <w:marRight w:val="0"/>
      <w:marTop w:val="0"/>
      <w:marBottom w:val="0"/>
      <w:divBdr>
        <w:top w:val="none" w:sz="0" w:space="0" w:color="auto"/>
        <w:left w:val="none" w:sz="0" w:space="0" w:color="auto"/>
        <w:bottom w:val="none" w:sz="0" w:space="0" w:color="auto"/>
        <w:right w:val="none" w:sz="0" w:space="0" w:color="auto"/>
      </w:divBdr>
    </w:div>
    <w:div w:id="1617522742">
      <w:bodyDiv w:val="1"/>
      <w:marLeft w:val="0"/>
      <w:marRight w:val="0"/>
      <w:marTop w:val="0"/>
      <w:marBottom w:val="0"/>
      <w:divBdr>
        <w:top w:val="none" w:sz="0" w:space="0" w:color="auto"/>
        <w:left w:val="none" w:sz="0" w:space="0" w:color="auto"/>
        <w:bottom w:val="none" w:sz="0" w:space="0" w:color="auto"/>
        <w:right w:val="none" w:sz="0" w:space="0" w:color="auto"/>
      </w:divBdr>
    </w:div>
    <w:div w:id="1618902601">
      <w:bodyDiv w:val="1"/>
      <w:marLeft w:val="0"/>
      <w:marRight w:val="0"/>
      <w:marTop w:val="0"/>
      <w:marBottom w:val="0"/>
      <w:divBdr>
        <w:top w:val="none" w:sz="0" w:space="0" w:color="auto"/>
        <w:left w:val="none" w:sz="0" w:space="0" w:color="auto"/>
        <w:bottom w:val="none" w:sz="0" w:space="0" w:color="auto"/>
        <w:right w:val="none" w:sz="0" w:space="0" w:color="auto"/>
      </w:divBdr>
      <w:divsChild>
        <w:div w:id="2031639563">
          <w:marLeft w:val="0"/>
          <w:marRight w:val="0"/>
          <w:marTop w:val="240"/>
          <w:marBottom w:val="120"/>
          <w:divBdr>
            <w:top w:val="none" w:sz="0" w:space="0" w:color="auto"/>
            <w:left w:val="none" w:sz="0" w:space="0" w:color="auto"/>
            <w:bottom w:val="none" w:sz="0" w:space="0" w:color="auto"/>
            <w:right w:val="none" w:sz="0" w:space="0" w:color="auto"/>
          </w:divBdr>
        </w:div>
        <w:div w:id="1101875011">
          <w:marLeft w:val="0"/>
          <w:marRight w:val="0"/>
          <w:marTop w:val="240"/>
          <w:marBottom w:val="120"/>
          <w:divBdr>
            <w:top w:val="none" w:sz="0" w:space="0" w:color="auto"/>
            <w:left w:val="none" w:sz="0" w:space="0" w:color="auto"/>
            <w:bottom w:val="none" w:sz="0" w:space="0" w:color="auto"/>
            <w:right w:val="none" w:sz="0" w:space="0" w:color="auto"/>
          </w:divBdr>
        </w:div>
      </w:divsChild>
    </w:div>
    <w:div w:id="1630043200">
      <w:bodyDiv w:val="1"/>
      <w:marLeft w:val="0"/>
      <w:marRight w:val="0"/>
      <w:marTop w:val="0"/>
      <w:marBottom w:val="0"/>
      <w:divBdr>
        <w:top w:val="none" w:sz="0" w:space="0" w:color="auto"/>
        <w:left w:val="none" w:sz="0" w:space="0" w:color="auto"/>
        <w:bottom w:val="none" w:sz="0" w:space="0" w:color="auto"/>
        <w:right w:val="none" w:sz="0" w:space="0" w:color="auto"/>
      </w:divBdr>
      <w:divsChild>
        <w:div w:id="551429439">
          <w:marLeft w:val="0"/>
          <w:marRight w:val="0"/>
          <w:marTop w:val="240"/>
          <w:marBottom w:val="120"/>
          <w:divBdr>
            <w:top w:val="none" w:sz="0" w:space="0" w:color="auto"/>
            <w:left w:val="none" w:sz="0" w:space="0" w:color="auto"/>
            <w:bottom w:val="none" w:sz="0" w:space="0" w:color="auto"/>
            <w:right w:val="none" w:sz="0" w:space="0" w:color="auto"/>
          </w:divBdr>
        </w:div>
        <w:div w:id="2040886506">
          <w:marLeft w:val="0"/>
          <w:marRight w:val="0"/>
          <w:marTop w:val="240"/>
          <w:marBottom w:val="120"/>
          <w:divBdr>
            <w:top w:val="none" w:sz="0" w:space="0" w:color="auto"/>
            <w:left w:val="none" w:sz="0" w:space="0" w:color="auto"/>
            <w:bottom w:val="none" w:sz="0" w:space="0" w:color="auto"/>
            <w:right w:val="none" w:sz="0" w:space="0" w:color="auto"/>
          </w:divBdr>
        </w:div>
      </w:divsChild>
    </w:div>
    <w:div w:id="1638683029">
      <w:bodyDiv w:val="1"/>
      <w:marLeft w:val="0"/>
      <w:marRight w:val="0"/>
      <w:marTop w:val="0"/>
      <w:marBottom w:val="0"/>
      <w:divBdr>
        <w:top w:val="none" w:sz="0" w:space="0" w:color="auto"/>
        <w:left w:val="none" w:sz="0" w:space="0" w:color="auto"/>
        <w:bottom w:val="none" w:sz="0" w:space="0" w:color="auto"/>
        <w:right w:val="none" w:sz="0" w:space="0" w:color="auto"/>
      </w:divBdr>
      <w:divsChild>
        <w:div w:id="1452551093">
          <w:marLeft w:val="0"/>
          <w:marRight w:val="0"/>
          <w:marTop w:val="0"/>
          <w:marBottom w:val="0"/>
          <w:divBdr>
            <w:top w:val="none" w:sz="0" w:space="0" w:color="auto"/>
            <w:left w:val="none" w:sz="0" w:space="0" w:color="auto"/>
            <w:bottom w:val="none" w:sz="0" w:space="0" w:color="auto"/>
            <w:right w:val="none" w:sz="0" w:space="0" w:color="auto"/>
          </w:divBdr>
          <w:divsChild>
            <w:div w:id="643505971">
              <w:marLeft w:val="0"/>
              <w:marRight w:val="0"/>
              <w:marTop w:val="0"/>
              <w:marBottom w:val="0"/>
              <w:divBdr>
                <w:top w:val="none" w:sz="0" w:space="0" w:color="auto"/>
                <w:left w:val="none" w:sz="0" w:space="0" w:color="auto"/>
                <w:bottom w:val="none" w:sz="0" w:space="0" w:color="auto"/>
                <w:right w:val="none" w:sz="0" w:space="0" w:color="auto"/>
              </w:divBdr>
              <w:divsChild>
                <w:div w:id="324091469">
                  <w:marLeft w:val="0"/>
                  <w:marRight w:val="0"/>
                  <w:marTop w:val="0"/>
                  <w:marBottom w:val="0"/>
                  <w:divBdr>
                    <w:top w:val="none" w:sz="0" w:space="0" w:color="auto"/>
                    <w:left w:val="none" w:sz="0" w:space="0" w:color="auto"/>
                    <w:bottom w:val="none" w:sz="0" w:space="0" w:color="auto"/>
                    <w:right w:val="none" w:sz="0" w:space="0" w:color="auto"/>
                  </w:divBdr>
                  <w:divsChild>
                    <w:div w:id="1872839480">
                      <w:marLeft w:val="0"/>
                      <w:marRight w:val="0"/>
                      <w:marTop w:val="0"/>
                      <w:marBottom w:val="0"/>
                      <w:divBdr>
                        <w:top w:val="none" w:sz="0" w:space="0" w:color="auto"/>
                        <w:left w:val="none" w:sz="0" w:space="0" w:color="auto"/>
                        <w:bottom w:val="none" w:sz="0" w:space="0" w:color="auto"/>
                        <w:right w:val="none" w:sz="0" w:space="0" w:color="auto"/>
                      </w:divBdr>
                      <w:divsChild>
                        <w:div w:id="1013385166">
                          <w:marLeft w:val="0"/>
                          <w:marRight w:val="0"/>
                          <w:marTop w:val="0"/>
                          <w:marBottom w:val="0"/>
                          <w:divBdr>
                            <w:top w:val="none" w:sz="0" w:space="0" w:color="auto"/>
                            <w:left w:val="none" w:sz="0" w:space="0" w:color="auto"/>
                            <w:bottom w:val="none" w:sz="0" w:space="0" w:color="auto"/>
                            <w:right w:val="none" w:sz="0" w:space="0" w:color="auto"/>
                          </w:divBdr>
                        </w:div>
                      </w:divsChild>
                    </w:div>
                    <w:div w:id="16806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3043">
              <w:marLeft w:val="0"/>
              <w:marRight w:val="0"/>
              <w:marTop w:val="0"/>
              <w:marBottom w:val="0"/>
              <w:divBdr>
                <w:top w:val="none" w:sz="0" w:space="0" w:color="auto"/>
                <w:left w:val="none" w:sz="0" w:space="0" w:color="auto"/>
                <w:bottom w:val="none" w:sz="0" w:space="0" w:color="auto"/>
                <w:right w:val="none" w:sz="0" w:space="0" w:color="auto"/>
              </w:divBdr>
            </w:div>
          </w:divsChild>
        </w:div>
        <w:div w:id="411700326">
          <w:marLeft w:val="0"/>
          <w:marRight w:val="0"/>
          <w:marTop w:val="0"/>
          <w:marBottom w:val="0"/>
          <w:divBdr>
            <w:top w:val="none" w:sz="0" w:space="0" w:color="auto"/>
            <w:left w:val="none" w:sz="0" w:space="0" w:color="auto"/>
            <w:bottom w:val="none" w:sz="0" w:space="0" w:color="auto"/>
            <w:right w:val="none" w:sz="0" w:space="0" w:color="auto"/>
          </w:divBdr>
          <w:divsChild>
            <w:div w:id="1020934268">
              <w:marLeft w:val="0"/>
              <w:marRight w:val="0"/>
              <w:marTop w:val="0"/>
              <w:marBottom w:val="0"/>
              <w:divBdr>
                <w:top w:val="none" w:sz="0" w:space="0" w:color="auto"/>
                <w:left w:val="none" w:sz="0" w:space="0" w:color="auto"/>
                <w:bottom w:val="none" w:sz="0" w:space="0" w:color="auto"/>
                <w:right w:val="none" w:sz="0" w:space="0" w:color="auto"/>
              </w:divBdr>
              <w:divsChild>
                <w:div w:id="1500578743">
                  <w:marLeft w:val="0"/>
                  <w:marRight w:val="0"/>
                  <w:marTop w:val="0"/>
                  <w:marBottom w:val="0"/>
                  <w:divBdr>
                    <w:top w:val="none" w:sz="0" w:space="0" w:color="auto"/>
                    <w:left w:val="none" w:sz="0" w:space="0" w:color="auto"/>
                    <w:bottom w:val="none" w:sz="0" w:space="0" w:color="auto"/>
                    <w:right w:val="none" w:sz="0" w:space="0" w:color="auto"/>
                  </w:divBdr>
                </w:div>
                <w:div w:id="187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3829">
          <w:marLeft w:val="0"/>
          <w:marRight w:val="0"/>
          <w:marTop w:val="0"/>
          <w:marBottom w:val="0"/>
          <w:divBdr>
            <w:top w:val="none" w:sz="0" w:space="0" w:color="auto"/>
            <w:left w:val="none" w:sz="0" w:space="0" w:color="auto"/>
            <w:bottom w:val="none" w:sz="0" w:space="0" w:color="auto"/>
            <w:right w:val="none" w:sz="0" w:space="0" w:color="auto"/>
          </w:divBdr>
          <w:divsChild>
            <w:div w:id="108772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8882">
      <w:bodyDiv w:val="1"/>
      <w:marLeft w:val="0"/>
      <w:marRight w:val="0"/>
      <w:marTop w:val="0"/>
      <w:marBottom w:val="0"/>
      <w:divBdr>
        <w:top w:val="none" w:sz="0" w:space="0" w:color="auto"/>
        <w:left w:val="none" w:sz="0" w:space="0" w:color="auto"/>
        <w:bottom w:val="none" w:sz="0" w:space="0" w:color="auto"/>
        <w:right w:val="none" w:sz="0" w:space="0" w:color="auto"/>
      </w:divBdr>
    </w:div>
    <w:div w:id="1669600376">
      <w:bodyDiv w:val="1"/>
      <w:marLeft w:val="0"/>
      <w:marRight w:val="0"/>
      <w:marTop w:val="0"/>
      <w:marBottom w:val="0"/>
      <w:divBdr>
        <w:top w:val="none" w:sz="0" w:space="0" w:color="auto"/>
        <w:left w:val="none" w:sz="0" w:space="0" w:color="auto"/>
        <w:bottom w:val="none" w:sz="0" w:space="0" w:color="auto"/>
        <w:right w:val="none" w:sz="0" w:space="0" w:color="auto"/>
      </w:divBdr>
    </w:div>
    <w:div w:id="1675952547">
      <w:bodyDiv w:val="1"/>
      <w:marLeft w:val="0"/>
      <w:marRight w:val="0"/>
      <w:marTop w:val="0"/>
      <w:marBottom w:val="0"/>
      <w:divBdr>
        <w:top w:val="none" w:sz="0" w:space="0" w:color="auto"/>
        <w:left w:val="none" w:sz="0" w:space="0" w:color="auto"/>
        <w:bottom w:val="none" w:sz="0" w:space="0" w:color="auto"/>
        <w:right w:val="none" w:sz="0" w:space="0" w:color="auto"/>
      </w:divBdr>
      <w:divsChild>
        <w:div w:id="1244878504">
          <w:marLeft w:val="0"/>
          <w:marRight w:val="0"/>
          <w:marTop w:val="0"/>
          <w:marBottom w:val="0"/>
          <w:divBdr>
            <w:top w:val="none" w:sz="0" w:space="0" w:color="auto"/>
            <w:left w:val="none" w:sz="0" w:space="0" w:color="auto"/>
            <w:bottom w:val="none" w:sz="0" w:space="0" w:color="auto"/>
            <w:right w:val="none" w:sz="0" w:space="0" w:color="auto"/>
          </w:divBdr>
        </w:div>
        <w:div w:id="33501804">
          <w:marLeft w:val="0"/>
          <w:marRight w:val="0"/>
          <w:marTop w:val="0"/>
          <w:marBottom w:val="0"/>
          <w:divBdr>
            <w:top w:val="none" w:sz="0" w:space="0" w:color="auto"/>
            <w:left w:val="none" w:sz="0" w:space="0" w:color="auto"/>
            <w:bottom w:val="none" w:sz="0" w:space="0" w:color="auto"/>
            <w:right w:val="none" w:sz="0" w:space="0" w:color="auto"/>
          </w:divBdr>
        </w:div>
        <w:div w:id="2006201659">
          <w:marLeft w:val="0"/>
          <w:marRight w:val="0"/>
          <w:marTop w:val="0"/>
          <w:marBottom w:val="0"/>
          <w:divBdr>
            <w:top w:val="none" w:sz="0" w:space="0" w:color="auto"/>
            <w:left w:val="none" w:sz="0" w:space="0" w:color="auto"/>
            <w:bottom w:val="none" w:sz="0" w:space="0" w:color="auto"/>
            <w:right w:val="none" w:sz="0" w:space="0" w:color="auto"/>
          </w:divBdr>
        </w:div>
        <w:div w:id="519783034">
          <w:marLeft w:val="0"/>
          <w:marRight w:val="0"/>
          <w:marTop w:val="0"/>
          <w:marBottom w:val="0"/>
          <w:divBdr>
            <w:top w:val="none" w:sz="0" w:space="0" w:color="auto"/>
            <w:left w:val="none" w:sz="0" w:space="0" w:color="auto"/>
            <w:bottom w:val="none" w:sz="0" w:space="0" w:color="auto"/>
            <w:right w:val="none" w:sz="0" w:space="0" w:color="auto"/>
          </w:divBdr>
        </w:div>
        <w:div w:id="1876427048">
          <w:marLeft w:val="0"/>
          <w:marRight w:val="0"/>
          <w:marTop w:val="0"/>
          <w:marBottom w:val="0"/>
          <w:divBdr>
            <w:top w:val="none" w:sz="0" w:space="0" w:color="auto"/>
            <w:left w:val="none" w:sz="0" w:space="0" w:color="auto"/>
            <w:bottom w:val="none" w:sz="0" w:space="0" w:color="auto"/>
            <w:right w:val="none" w:sz="0" w:space="0" w:color="auto"/>
          </w:divBdr>
        </w:div>
      </w:divsChild>
    </w:div>
    <w:div w:id="1676883340">
      <w:bodyDiv w:val="1"/>
      <w:marLeft w:val="0"/>
      <w:marRight w:val="0"/>
      <w:marTop w:val="0"/>
      <w:marBottom w:val="0"/>
      <w:divBdr>
        <w:top w:val="none" w:sz="0" w:space="0" w:color="auto"/>
        <w:left w:val="none" w:sz="0" w:space="0" w:color="auto"/>
        <w:bottom w:val="none" w:sz="0" w:space="0" w:color="auto"/>
        <w:right w:val="none" w:sz="0" w:space="0" w:color="auto"/>
      </w:divBdr>
    </w:div>
    <w:div w:id="1677683574">
      <w:bodyDiv w:val="1"/>
      <w:marLeft w:val="0"/>
      <w:marRight w:val="0"/>
      <w:marTop w:val="0"/>
      <w:marBottom w:val="0"/>
      <w:divBdr>
        <w:top w:val="none" w:sz="0" w:space="0" w:color="auto"/>
        <w:left w:val="none" w:sz="0" w:space="0" w:color="auto"/>
        <w:bottom w:val="none" w:sz="0" w:space="0" w:color="auto"/>
        <w:right w:val="none" w:sz="0" w:space="0" w:color="auto"/>
      </w:divBdr>
      <w:divsChild>
        <w:div w:id="984627263">
          <w:marLeft w:val="0"/>
          <w:marRight w:val="0"/>
          <w:marTop w:val="0"/>
          <w:marBottom w:val="0"/>
          <w:divBdr>
            <w:top w:val="none" w:sz="0" w:space="0" w:color="auto"/>
            <w:left w:val="none" w:sz="0" w:space="0" w:color="auto"/>
            <w:bottom w:val="none" w:sz="0" w:space="0" w:color="auto"/>
            <w:right w:val="none" w:sz="0" w:space="0" w:color="auto"/>
          </w:divBdr>
        </w:div>
      </w:divsChild>
    </w:div>
    <w:div w:id="1694186610">
      <w:bodyDiv w:val="1"/>
      <w:marLeft w:val="0"/>
      <w:marRight w:val="0"/>
      <w:marTop w:val="0"/>
      <w:marBottom w:val="0"/>
      <w:divBdr>
        <w:top w:val="none" w:sz="0" w:space="0" w:color="auto"/>
        <w:left w:val="none" w:sz="0" w:space="0" w:color="auto"/>
        <w:bottom w:val="none" w:sz="0" w:space="0" w:color="auto"/>
        <w:right w:val="none" w:sz="0" w:space="0" w:color="auto"/>
      </w:divBdr>
      <w:divsChild>
        <w:div w:id="366294417">
          <w:marLeft w:val="0"/>
          <w:marRight w:val="0"/>
          <w:marTop w:val="240"/>
          <w:marBottom w:val="120"/>
          <w:divBdr>
            <w:top w:val="none" w:sz="0" w:space="0" w:color="auto"/>
            <w:left w:val="none" w:sz="0" w:space="0" w:color="auto"/>
            <w:bottom w:val="none" w:sz="0" w:space="0" w:color="auto"/>
            <w:right w:val="none" w:sz="0" w:space="0" w:color="auto"/>
          </w:divBdr>
        </w:div>
        <w:div w:id="84350616">
          <w:marLeft w:val="0"/>
          <w:marRight w:val="0"/>
          <w:marTop w:val="240"/>
          <w:marBottom w:val="120"/>
          <w:divBdr>
            <w:top w:val="none" w:sz="0" w:space="0" w:color="auto"/>
            <w:left w:val="none" w:sz="0" w:space="0" w:color="auto"/>
            <w:bottom w:val="none" w:sz="0" w:space="0" w:color="auto"/>
            <w:right w:val="none" w:sz="0" w:space="0" w:color="auto"/>
          </w:divBdr>
        </w:div>
      </w:divsChild>
    </w:div>
    <w:div w:id="1699888713">
      <w:bodyDiv w:val="1"/>
      <w:marLeft w:val="0"/>
      <w:marRight w:val="0"/>
      <w:marTop w:val="0"/>
      <w:marBottom w:val="0"/>
      <w:divBdr>
        <w:top w:val="none" w:sz="0" w:space="0" w:color="auto"/>
        <w:left w:val="none" w:sz="0" w:space="0" w:color="auto"/>
        <w:bottom w:val="none" w:sz="0" w:space="0" w:color="auto"/>
        <w:right w:val="none" w:sz="0" w:space="0" w:color="auto"/>
      </w:divBdr>
    </w:div>
    <w:div w:id="1703286093">
      <w:bodyDiv w:val="1"/>
      <w:marLeft w:val="0"/>
      <w:marRight w:val="0"/>
      <w:marTop w:val="0"/>
      <w:marBottom w:val="0"/>
      <w:divBdr>
        <w:top w:val="none" w:sz="0" w:space="0" w:color="auto"/>
        <w:left w:val="none" w:sz="0" w:space="0" w:color="auto"/>
        <w:bottom w:val="none" w:sz="0" w:space="0" w:color="auto"/>
        <w:right w:val="none" w:sz="0" w:space="0" w:color="auto"/>
      </w:divBdr>
      <w:divsChild>
        <w:div w:id="1919898325">
          <w:marLeft w:val="0"/>
          <w:marRight w:val="0"/>
          <w:marTop w:val="0"/>
          <w:marBottom w:val="0"/>
          <w:divBdr>
            <w:top w:val="none" w:sz="0" w:space="0" w:color="auto"/>
            <w:left w:val="none" w:sz="0" w:space="0" w:color="auto"/>
            <w:bottom w:val="none" w:sz="0" w:space="0" w:color="auto"/>
            <w:right w:val="none" w:sz="0" w:space="0" w:color="auto"/>
          </w:divBdr>
        </w:div>
        <w:div w:id="1743018866">
          <w:marLeft w:val="0"/>
          <w:marRight w:val="0"/>
          <w:marTop w:val="0"/>
          <w:marBottom w:val="0"/>
          <w:divBdr>
            <w:top w:val="none" w:sz="0" w:space="0" w:color="auto"/>
            <w:left w:val="none" w:sz="0" w:space="0" w:color="auto"/>
            <w:bottom w:val="none" w:sz="0" w:space="0" w:color="auto"/>
            <w:right w:val="none" w:sz="0" w:space="0" w:color="auto"/>
          </w:divBdr>
        </w:div>
        <w:div w:id="1141918787">
          <w:marLeft w:val="0"/>
          <w:marRight w:val="0"/>
          <w:marTop w:val="0"/>
          <w:marBottom w:val="0"/>
          <w:divBdr>
            <w:top w:val="none" w:sz="0" w:space="0" w:color="auto"/>
            <w:left w:val="none" w:sz="0" w:space="0" w:color="auto"/>
            <w:bottom w:val="none" w:sz="0" w:space="0" w:color="auto"/>
            <w:right w:val="none" w:sz="0" w:space="0" w:color="auto"/>
          </w:divBdr>
        </w:div>
        <w:div w:id="1459759919">
          <w:marLeft w:val="0"/>
          <w:marRight w:val="0"/>
          <w:marTop w:val="0"/>
          <w:marBottom w:val="0"/>
          <w:divBdr>
            <w:top w:val="none" w:sz="0" w:space="0" w:color="auto"/>
            <w:left w:val="none" w:sz="0" w:space="0" w:color="auto"/>
            <w:bottom w:val="none" w:sz="0" w:space="0" w:color="auto"/>
            <w:right w:val="none" w:sz="0" w:space="0" w:color="auto"/>
          </w:divBdr>
        </w:div>
        <w:div w:id="765153019">
          <w:marLeft w:val="0"/>
          <w:marRight w:val="0"/>
          <w:marTop w:val="0"/>
          <w:marBottom w:val="0"/>
          <w:divBdr>
            <w:top w:val="none" w:sz="0" w:space="0" w:color="auto"/>
            <w:left w:val="none" w:sz="0" w:space="0" w:color="auto"/>
            <w:bottom w:val="none" w:sz="0" w:space="0" w:color="auto"/>
            <w:right w:val="none" w:sz="0" w:space="0" w:color="auto"/>
          </w:divBdr>
        </w:div>
        <w:div w:id="472409398">
          <w:marLeft w:val="0"/>
          <w:marRight w:val="0"/>
          <w:marTop w:val="0"/>
          <w:marBottom w:val="0"/>
          <w:divBdr>
            <w:top w:val="none" w:sz="0" w:space="0" w:color="auto"/>
            <w:left w:val="none" w:sz="0" w:space="0" w:color="auto"/>
            <w:bottom w:val="none" w:sz="0" w:space="0" w:color="auto"/>
            <w:right w:val="none" w:sz="0" w:space="0" w:color="auto"/>
          </w:divBdr>
        </w:div>
        <w:div w:id="1989018603">
          <w:marLeft w:val="0"/>
          <w:marRight w:val="0"/>
          <w:marTop w:val="0"/>
          <w:marBottom w:val="0"/>
          <w:divBdr>
            <w:top w:val="none" w:sz="0" w:space="0" w:color="auto"/>
            <w:left w:val="none" w:sz="0" w:space="0" w:color="auto"/>
            <w:bottom w:val="none" w:sz="0" w:space="0" w:color="auto"/>
            <w:right w:val="none" w:sz="0" w:space="0" w:color="auto"/>
          </w:divBdr>
        </w:div>
      </w:divsChild>
    </w:div>
    <w:div w:id="1713187965">
      <w:bodyDiv w:val="1"/>
      <w:marLeft w:val="0"/>
      <w:marRight w:val="0"/>
      <w:marTop w:val="0"/>
      <w:marBottom w:val="0"/>
      <w:divBdr>
        <w:top w:val="none" w:sz="0" w:space="0" w:color="auto"/>
        <w:left w:val="none" w:sz="0" w:space="0" w:color="auto"/>
        <w:bottom w:val="none" w:sz="0" w:space="0" w:color="auto"/>
        <w:right w:val="none" w:sz="0" w:space="0" w:color="auto"/>
      </w:divBdr>
    </w:div>
    <w:div w:id="1738936605">
      <w:bodyDiv w:val="1"/>
      <w:marLeft w:val="0"/>
      <w:marRight w:val="0"/>
      <w:marTop w:val="0"/>
      <w:marBottom w:val="0"/>
      <w:divBdr>
        <w:top w:val="none" w:sz="0" w:space="0" w:color="auto"/>
        <w:left w:val="none" w:sz="0" w:space="0" w:color="auto"/>
        <w:bottom w:val="none" w:sz="0" w:space="0" w:color="auto"/>
        <w:right w:val="none" w:sz="0" w:space="0" w:color="auto"/>
      </w:divBdr>
    </w:div>
    <w:div w:id="1763139110">
      <w:bodyDiv w:val="1"/>
      <w:marLeft w:val="0"/>
      <w:marRight w:val="0"/>
      <w:marTop w:val="0"/>
      <w:marBottom w:val="0"/>
      <w:divBdr>
        <w:top w:val="none" w:sz="0" w:space="0" w:color="auto"/>
        <w:left w:val="none" w:sz="0" w:space="0" w:color="auto"/>
        <w:bottom w:val="none" w:sz="0" w:space="0" w:color="auto"/>
        <w:right w:val="none" w:sz="0" w:space="0" w:color="auto"/>
      </w:divBdr>
    </w:div>
    <w:div w:id="1786609261">
      <w:bodyDiv w:val="1"/>
      <w:marLeft w:val="0"/>
      <w:marRight w:val="0"/>
      <w:marTop w:val="0"/>
      <w:marBottom w:val="0"/>
      <w:divBdr>
        <w:top w:val="none" w:sz="0" w:space="0" w:color="auto"/>
        <w:left w:val="none" w:sz="0" w:space="0" w:color="auto"/>
        <w:bottom w:val="none" w:sz="0" w:space="0" w:color="auto"/>
        <w:right w:val="none" w:sz="0" w:space="0" w:color="auto"/>
      </w:divBdr>
      <w:divsChild>
        <w:div w:id="1213153274">
          <w:marLeft w:val="0"/>
          <w:marRight w:val="0"/>
          <w:marTop w:val="0"/>
          <w:marBottom w:val="0"/>
          <w:divBdr>
            <w:top w:val="none" w:sz="0" w:space="0" w:color="auto"/>
            <w:left w:val="none" w:sz="0" w:space="0" w:color="auto"/>
            <w:bottom w:val="none" w:sz="0" w:space="0" w:color="auto"/>
            <w:right w:val="none" w:sz="0" w:space="0" w:color="auto"/>
          </w:divBdr>
        </w:div>
      </w:divsChild>
    </w:div>
    <w:div w:id="1806240448">
      <w:bodyDiv w:val="1"/>
      <w:marLeft w:val="0"/>
      <w:marRight w:val="0"/>
      <w:marTop w:val="0"/>
      <w:marBottom w:val="0"/>
      <w:divBdr>
        <w:top w:val="none" w:sz="0" w:space="0" w:color="auto"/>
        <w:left w:val="none" w:sz="0" w:space="0" w:color="auto"/>
        <w:bottom w:val="none" w:sz="0" w:space="0" w:color="auto"/>
        <w:right w:val="none" w:sz="0" w:space="0" w:color="auto"/>
      </w:divBdr>
    </w:div>
    <w:div w:id="1816487532">
      <w:bodyDiv w:val="1"/>
      <w:marLeft w:val="0"/>
      <w:marRight w:val="0"/>
      <w:marTop w:val="0"/>
      <w:marBottom w:val="0"/>
      <w:divBdr>
        <w:top w:val="none" w:sz="0" w:space="0" w:color="auto"/>
        <w:left w:val="none" w:sz="0" w:space="0" w:color="auto"/>
        <w:bottom w:val="none" w:sz="0" w:space="0" w:color="auto"/>
        <w:right w:val="none" w:sz="0" w:space="0" w:color="auto"/>
      </w:divBdr>
      <w:divsChild>
        <w:div w:id="252403282">
          <w:marLeft w:val="0"/>
          <w:marRight w:val="0"/>
          <w:marTop w:val="240"/>
          <w:marBottom w:val="120"/>
          <w:divBdr>
            <w:top w:val="none" w:sz="0" w:space="0" w:color="auto"/>
            <w:left w:val="none" w:sz="0" w:space="0" w:color="auto"/>
            <w:bottom w:val="none" w:sz="0" w:space="0" w:color="auto"/>
            <w:right w:val="none" w:sz="0" w:space="0" w:color="auto"/>
          </w:divBdr>
        </w:div>
        <w:div w:id="422533055">
          <w:marLeft w:val="0"/>
          <w:marRight w:val="0"/>
          <w:marTop w:val="240"/>
          <w:marBottom w:val="120"/>
          <w:divBdr>
            <w:top w:val="none" w:sz="0" w:space="0" w:color="auto"/>
            <w:left w:val="none" w:sz="0" w:space="0" w:color="auto"/>
            <w:bottom w:val="none" w:sz="0" w:space="0" w:color="auto"/>
            <w:right w:val="none" w:sz="0" w:space="0" w:color="auto"/>
          </w:divBdr>
        </w:div>
      </w:divsChild>
    </w:div>
    <w:div w:id="1817407174">
      <w:bodyDiv w:val="1"/>
      <w:marLeft w:val="0"/>
      <w:marRight w:val="0"/>
      <w:marTop w:val="0"/>
      <w:marBottom w:val="0"/>
      <w:divBdr>
        <w:top w:val="none" w:sz="0" w:space="0" w:color="auto"/>
        <w:left w:val="none" w:sz="0" w:space="0" w:color="auto"/>
        <w:bottom w:val="none" w:sz="0" w:space="0" w:color="auto"/>
        <w:right w:val="none" w:sz="0" w:space="0" w:color="auto"/>
      </w:divBdr>
    </w:div>
    <w:div w:id="1837649422">
      <w:bodyDiv w:val="1"/>
      <w:marLeft w:val="0"/>
      <w:marRight w:val="0"/>
      <w:marTop w:val="0"/>
      <w:marBottom w:val="0"/>
      <w:divBdr>
        <w:top w:val="none" w:sz="0" w:space="0" w:color="auto"/>
        <w:left w:val="none" w:sz="0" w:space="0" w:color="auto"/>
        <w:bottom w:val="none" w:sz="0" w:space="0" w:color="auto"/>
        <w:right w:val="none" w:sz="0" w:space="0" w:color="auto"/>
      </w:divBdr>
      <w:divsChild>
        <w:div w:id="1189680453">
          <w:marLeft w:val="0"/>
          <w:marRight w:val="0"/>
          <w:marTop w:val="240"/>
          <w:marBottom w:val="120"/>
          <w:divBdr>
            <w:top w:val="none" w:sz="0" w:space="0" w:color="auto"/>
            <w:left w:val="none" w:sz="0" w:space="0" w:color="auto"/>
            <w:bottom w:val="none" w:sz="0" w:space="0" w:color="auto"/>
            <w:right w:val="none" w:sz="0" w:space="0" w:color="auto"/>
          </w:divBdr>
        </w:div>
        <w:div w:id="164512462">
          <w:marLeft w:val="0"/>
          <w:marRight w:val="0"/>
          <w:marTop w:val="240"/>
          <w:marBottom w:val="120"/>
          <w:divBdr>
            <w:top w:val="none" w:sz="0" w:space="0" w:color="auto"/>
            <w:left w:val="none" w:sz="0" w:space="0" w:color="auto"/>
            <w:bottom w:val="none" w:sz="0" w:space="0" w:color="auto"/>
            <w:right w:val="none" w:sz="0" w:space="0" w:color="auto"/>
          </w:divBdr>
        </w:div>
      </w:divsChild>
    </w:div>
    <w:div w:id="1846096218">
      <w:bodyDiv w:val="1"/>
      <w:marLeft w:val="0"/>
      <w:marRight w:val="0"/>
      <w:marTop w:val="0"/>
      <w:marBottom w:val="0"/>
      <w:divBdr>
        <w:top w:val="none" w:sz="0" w:space="0" w:color="auto"/>
        <w:left w:val="none" w:sz="0" w:space="0" w:color="auto"/>
        <w:bottom w:val="none" w:sz="0" w:space="0" w:color="auto"/>
        <w:right w:val="none" w:sz="0" w:space="0" w:color="auto"/>
      </w:divBdr>
    </w:div>
    <w:div w:id="1883589115">
      <w:bodyDiv w:val="1"/>
      <w:marLeft w:val="0"/>
      <w:marRight w:val="0"/>
      <w:marTop w:val="0"/>
      <w:marBottom w:val="0"/>
      <w:divBdr>
        <w:top w:val="none" w:sz="0" w:space="0" w:color="auto"/>
        <w:left w:val="none" w:sz="0" w:space="0" w:color="auto"/>
        <w:bottom w:val="none" w:sz="0" w:space="0" w:color="auto"/>
        <w:right w:val="none" w:sz="0" w:space="0" w:color="auto"/>
      </w:divBdr>
      <w:divsChild>
        <w:div w:id="838421909">
          <w:marLeft w:val="0"/>
          <w:marRight w:val="0"/>
          <w:marTop w:val="240"/>
          <w:marBottom w:val="120"/>
          <w:divBdr>
            <w:top w:val="none" w:sz="0" w:space="0" w:color="auto"/>
            <w:left w:val="none" w:sz="0" w:space="0" w:color="auto"/>
            <w:bottom w:val="none" w:sz="0" w:space="0" w:color="auto"/>
            <w:right w:val="none" w:sz="0" w:space="0" w:color="auto"/>
          </w:divBdr>
        </w:div>
        <w:div w:id="1909344134">
          <w:marLeft w:val="0"/>
          <w:marRight w:val="0"/>
          <w:marTop w:val="240"/>
          <w:marBottom w:val="120"/>
          <w:divBdr>
            <w:top w:val="none" w:sz="0" w:space="0" w:color="auto"/>
            <w:left w:val="none" w:sz="0" w:space="0" w:color="auto"/>
            <w:bottom w:val="none" w:sz="0" w:space="0" w:color="auto"/>
            <w:right w:val="none" w:sz="0" w:space="0" w:color="auto"/>
          </w:divBdr>
        </w:div>
      </w:divsChild>
    </w:div>
    <w:div w:id="1895774191">
      <w:bodyDiv w:val="1"/>
      <w:marLeft w:val="0"/>
      <w:marRight w:val="0"/>
      <w:marTop w:val="0"/>
      <w:marBottom w:val="0"/>
      <w:divBdr>
        <w:top w:val="none" w:sz="0" w:space="0" w:color="auto"/>
        <w:left w:val="none" w:sz="0" w:space="0" w:color="auto"/>
        <w:bottom w:val="none" w:sz="0" w:space="0" w:color="auto"/>
        <w:right w:val="none" w:sz="0" w:space="0" w:color="auto"/>
      </w:divBdr>
      <w:divsChild>
        <w:div w:id="1924676278">
          <w:marLeft w:val="0"/>
          <w:marRight w:val="0"/>
          <w:marTop w:val="240"/>
          <w:marBottom w:val="120"/>
          <w:divBdr>
            <w:top w:val="none" w:sz="0" w:space="0" w:color="auto"/>
            <w:left w:val="none" w:sz="0" w:space="0" w:color="auto"/>
            <w:bottom w:val="none" w:sz="0" w:space="0" w:color="auto"/>
            <w:right w:val="none" w:sz="0" w:space="0" w:color="auto"/>
          </w:divBdr>
        </w:div>
        <w:div w:id="2111969833">
          <w:marLeft w:val="0"/>
          <w:marRight w:val="0"/>
          <w:marTop w:val="240"/>
          <w:marBottom w:val="120"/>
          <w:divBdr>
            <w:top w:val="none" w:sz="0" w:space="0" w:color="auto"/>
            <w:left w:val="none" w:sz="0" w:space="0" w:color="auto"/>
            <w:bottom w:val="none" w:sz="0" w:space="0" w:color="auto"/>
            <w:right w:val="none" w:sz="0" w:space="0" w:color="auto"/>
          </w:divBdr>
        </w:div>
        <w:div w:id="637103618">
          <w:marLeft w:val="0"/>
          <w:marRight w:val="0"/>
          <w:marTop w:val="240"/>
          <w:marBottom w:val="120"/>
          <w:divBdr>
            <w:top w:val="none" w:sz="0" w:space="0" w:color="auto"/>
            <w:left w:val="none" w:sz="0" w:space="0" w:color="auto"/>
            <w:bottom w:val="none" w:sz="0" w:space="0" w:color="auto"/>
            <w:right w:val="none" w:sz="0" w:space="0" w:color="auto"/>
          </w:divBdr>
        </w:div>
      </w:divsChild>
    </w:div>
    <w:div w:id="1924953586">
      <w:bodyDiv w:val="1"/>
      <w:marLeft w:val="0"/>
      <w:marRight w:val="0"/>
      <w:marTop w:val="0"/>
      <w:marBottom w:val="0"/>
      <w:divBdr>
        <w:top w:val="none" w:sz="0" w:space="0" w:color="auto"/>
        <w:left w:val="none" w:sz="0" w:space="0" w:color="auto"/>
        <w:bottom w:val="none" w:sz="0" w:space="0" w:color="auto"/>
        <w:right w:val="none" w:sz="0" w:space="0" w:color="auto"/>
      </w:divBdr>
      <w:divsChild>
        <w:div w:id="1671372655">
          <w:marLeft w:val="0"/>
          <w:marRight w:val="0"/>
          <w:marTop w:val="240"/>
          <w:marBottom w:val="120"/>
          <w:divBdr>
            <w:top w:val="none" w:sz="0" w:space="0" w:color="auto"/>
            <w:left w:val="none" w:sz="0" w:space="0" w:color="auto"/>
            <w:bottom w:val="none" w:sz="0" w:space="0" w:color="auto"/>
            <w:right w:val="none" w:sz="0" w:space="0" w:color="auto"/>
          </w:divBdr>
        </w:div>
        <w:div w:id="1775243485">
          <w:marLeft w:val="0"/>
          <w:marRight w:val="0"/>
          <w:marTop w:val="240"/>
          <w:marBottom w:val="120"/>
          <w:divBdr>
            <w:top w:val="none" w:sz="0" w:space="0" w:color="auto"/>
            <w:left w:val="none" w:sz="0" w:space="0" w:color="auto"/>
            <w:bottom w:val="none" w:sz="0" w:space="0" w:color="auto"/>
            <w:right w:val="none" w:sz="0" w:space="0" w:color="auto"/>
          </w:divBdr>
        </w:div>
      </w:divsChild>
    </w:div>
    <w:div w:id="1949042188">
      <w:bodyDiv w:val="1"/>
      <w:marLeft w:val="0"/>
      <w:marRight w:val="0"/>
      <w:marTop w:val="0"/>
      <w:marBottom w:val="0"/>
      <w:divBdr>
        <w:top w:val="none" w:sz="0" w:space="0" w:color="auto"/>
        <w:left w:val="none" w:sz="0" w:space="0" w:color="auto"/>
        <w:bottom w:val="none" w:sz="0" w:space="0" w:color="auto"/>
        <w:right w:val="none" w:sz="0" w:space="0" w:color="auto"/>
      </w:divBdr>
      <w:divsChild>
        <w:div w:id="1047414967">
          <w:marLeft w:val="0"/>
          <w:marRight w:val="0"/>
          <w:marTop w:val="0"/>
          <w:marBottom w:val="0"/>
          <w:divBdr>
            <w:top w:val="none" w:sz="0" w:space="0" w:color="auto"/>
            <w:left w:val="none" w:sz="0" w:space="0" w:color="auto"/>
            <w:bottom w:val="none" w:sz="0" w:space="0" w:color="auto"/>
            <w:right w:val="none" w:sz="0" w:space="0" w:color="auto"/>
          </w:divBdr>
        </w:div>
        <w:div w:id="707723711">
          <w:marLeft w:val="0"/>
          <w:marRight w:val="0"/>
          <w:marTop w:val="0"/>
          <w:marBottom w:val="0"/>
          <w:divBdr>
            <w:top w:val="none" w:sz="0" w:space="0" w:color="auto"/>
            <w:left w:val="none" w:sz="0" w:space="0" w:color="auto"/>
            <w:bottom w:val="none" w:sz="0" w:space="0" w:color="auto"/>
            <w:right w:val="none" w:sz="0" w:space="0" w:color="auto"/>
          </w:divBdr>
        </w:div>
        <w:div w:id="2040467447">
          <w:marLeft w:val="0"/>
          <w:marRight w:val="0"/>
          <w:marTop w:val="0"/>
          <w:marBottom w:val="0"/>
          <w:divBdr>
            <w:top w:val="none" w:sz="0" w:space="0" w:color="auto"/>
            <w:left w:val="none" w:sz="0" w:space="0" w:color="auto"/>
            <w:bottom w:val="none" w:sz="0" w:space="0" w:color="auto"/>
            <w:right w:val="none" w:sz="0" w:space="0" w:color="auto"/>
          </w:divBdr>
        </w:div>
        <w:div w:id="152650332">
          <w:marLeft w:val="0"/>
          <w:marRight w:val="0"/>
          <w:marTop w:val="0"/>
          <w:marBottom w:val="0"/>
          <w:divBdr>
            <w:top w:val="none" w:sz="0" w:space="0" w:color="auto"/>
            <w:left w:val="none" w:sz="0" w:space="0" w:color="auto"/>
            <w:bottom w:val="none" w:sz="0" w:space="0" w:color="auto"/>
            <w:right w:val="none" w:sz="0" w:space="0" w:color="auto"/>
          </w:divBdr>
        </w:div>
        <w:div w:id="1530606995">
          <w:marLeft w:val="0"/>
          <w:marRight w:val="0"/>
          <w:marTop w:val="0"/>
          <w:marBottom w:val="0"/>
          <w:divBdr>
            <w:top w:val="none" w:sz="0" w:space="0" w:color="auto"/>
            <w:left w:val="none" w:sz="0" w:space="0" w:color="auto"/>
            <w:bottom w:val="none" w:sz="0" w:space="0" w:color="auto"/>
            <w:right w:val="none" w:sz="0" w:space="0" w:color="auto"/>
          </w:divBdr>
        </w:div>
        <w:div w:id="1408116617">
          <w:marLeft w:val="0"/>
          <w:marRight w:val="0"/>
          <w:marTop w:val="0"/>
          <w:marBottom w:val="0"/>
          <w:divBdr>
            <w:top w:val="none" w:sz="0" w:space="0" w:color="auto"/>
            <w:left w:val="none" w:sz="0" w:space="0" w:color="auto"/>
            <w:bottom w:val="none" w:sz="0" w:space="0" w:color="auto"/>
            <w:right w:val="none" w:sz="0" w:space="0" w:color="auto"/>
          </w:divBdr>
        </w:div>
        <w:div w:id="1024207715">
          <w:marLeft w:val="0"/>
          <w:marRight w:val="0"/>
          <w:marTop w:val="0"/>
          <w:marBottom w:val="0"/>
          <w:divBdr>
            <w:top w:val="none" w:sz="0" w:space="0" w:color="auto"/>
            <w:left w:val="none" w:sz="0" w:space="0" w:color="auto"/>
            <w:bottom w:val="none" w:sz="0" w:space="0" w:color="auto"/>
            <w:right w:val="none" w:sz="0" w:space="0" w:color="auto"/>
          </w:divBdr>
        </w:div>
        <w:div w:id="315690869">
          <w:marLeft w:val="0"/>
          <w:marRight w:val="0"/>
          <w:marTop w:val="0"/>
          <w:marBottom w:val="0"/>
          <w:divBdr>
            <w:top w:val="none" w:sz="0" w:space="0" w:color="auto"/>
            <w:left w:val="none" w:sz="0" w:space="0" w:color="auto"/>
            <w:bottom w:val="none" w:sz="0" w:space="0" w:color="auto"/>
            <w:right w:val="none" w:sz="0" w:space="0" w:color="auto"/>
          </w:divBdr>
        </w:div>
        <w:div w:id="360935360">
          <w:marLeft w:val="0"/>
          <w:marRight w:val="0"/>
          <w:marTop w:val="0"/>
          <w:marBottom w:val="0"/>
          <w:divBdr>
            <w:top w:val="none" w:sz="0" w:space="0" w:color="auto"/>
            <w:left w:val="none" w:sz="0" w:space="0" w:color="auto"/>
            <w:bottom w:val="none" w:sz="0" w:space="0" w:color="auto"/>
            <w:right w:val="none" w:sz="0" w:space="0" w:color="auto"/>
          </w:divBdr>
        </w:div>
        <w:div w:id="1119295654">
          <w:marLeft w:val="0"/>
          <w:marRight w:val="0"/>
          <w:marTop w:val="0"/>
          <w:marBottom w:val="0"/>
          <w:divBdr>
            <w:top w:val="none" w:sz="0" w:space="0" w:color="auto"/>
            <w:left w:val="none" w:sz="0" w:space="0" w:color="auto"/>
            <w:bottom w:val="none" w:sz="0" w:space="0" w:color="auto"/>
            <w:right w:val="none" w:sz="0" w:space="0" w:color="auto"/>
          </w:divBdr>
        </w:div>
        <w:div w:id="361591032">
          <w:marLeft w:val="0"/>
          <w:marRight w:val="0"/>
          <w:marTop w:val="0"/>
          <w:marBottom w:val="0"/>
          <w:divBdr>
            <w:top w:val="none" w:sz="0" w:space="0" w:color="auto"/>
            <w:left w:val="none" w:sz="0" w:space="0" w:color="auto"/>
            <w:bottom w:val="none" w:sz="0" w:space="0" w:color="auto"/>
            <w:right w:val="none" w:sz="0" w:space="0" w:color="auto"/>
          </w:divBdr>
        </w:div>
        <w:div w:id="265773249">
          <w:marLeft w:val="0"/>
          <w:marRight w:val="0"/>
          <w:marTop w:val="0"/>
          <w:marBottom w:val="0"/>
          <w:divBdr>
            <w:top w:val="none" w:sz="0" w:space="0" w:color="auto"/>
            <w:left w:val="none" w:sz="0" w:space="0" w:color="auto"/>
            <w:bottom w:val="none" w:sz="0" w:space="0" w:color="auto"/>
            <w:right w:val="none" w:sz="0" w:space="0" w:color="auto"/>
          </w:divBdr>
        </w:div>
      </w:divsChild>
    </w:div>
    <w:div w:id="1950307065">
      <w:bodyDiv w:val="1"/>
      <w:marLeft w:val="0"/>
      <w:marRight w:val="0"/>
      <w:marTop w:val="0"/>
      <w:marBottom w:val="0"/>
      <w:divBdr>
        <w:top w:val="none" w:sz="0" w:space="0" w:color="auto"/>
        <w:left w:val="none" w:sz="0" w:space="0" w:color="auto"/>
        <w:bottom w:val="none" w:sz="0" w:space="0" w:color="auto"/>
        <w:right w:val="none" w:sz="0" w:space="0" w:color="auto"/>
      </w:divBdr>
      <w:divsChild>
        <w:div w:id="236746366">
          <w:marLeft w:val="0"/>
          <w:marRight w:val="0"/>
          <w:marTop w:val="0"/>
          <w:marBottom w:val="0"/>
          <w:divBdr>
            <w:top w:val="none" w:sz="0" w:space="0" w:color="auto"/>
            <w:left w:val="none" w:sz="0" w:space="0" w:color="auto"/>
            <w:bottom w:val="none" w:sz="0" w:space="0" w:color="auto"/>
            <w:right w:val="none" w:sz="0" w:space="0" w:color="auto"/>
          </w:divBdr>
        </w:div>
        <w:div w:id="1657492083">
          <w:marLeft w:val="0"/>
          <w:marRight w:val="0"/>
          <w:marTop w:val="0"/>
          <w:marBottom w:val="0"/>
          <w:divBdr>
            <w:top w:val="none" w:sz="0" w:space="0" w:color="auto"/>
            <w:left w:val="none" w:sz="0" w:space="0" w:color="auto"/>
            <w:bottom w:val="none" w:sz="0" w:space="0" w:color="auto"/>
            <w:right w:val="none" w:sz="0" w:space="0" w:color="auto"/>
          </w:divBdr>
        </w:div>
        <w:div w:id="453448515">
          <w:marLeft w:val="0"/>
          <w:marRight w:val="0"/>
          <w:marTop w:val="0"/>
          <w:marBottom w:val="0"/>
          <w:divBdr>
            <w:top w:val="none" w:sz="0" w:space="0" w:color="auto"/>
            <w:left w:val="none" w:sz="0" w:space="0" w:color="auto"/>
            <w:bottom w:val="none" w:sz="0" w:space="0" w:color="auto"/>
            <w:right w:val="none" w:sz="0" w:space="0" w:color="auto"/>
          </w:divBdr>
        </w:div>
        <w:div w:id="240792890">
          <w:marLeft w:val="0"/>
          <w:marRight w:val="0"/>
          <w:marTop w:val="0"/>
          <w:marBottom w:val="0"/>
          <w:divBdr>
            <w:top w:val="none" w:sz="0" w:space="0" w:color="auto"/>
            <w:left w:val="none" w:sz="0" w:space="0" w:color="auto"/>
            <w:bottom w:val="none" w:sz="0" w:space="0" w:color="auto"/>
            <w:right w:val="none" w:sz="0" w:space="0" w:color="auto"/>
          </w:divBdr>
        </w:div>
        <w:div w:id="349913899">
          <w:marLeft w:val="0"/>
          <w:marRight w:val="0"/>
          <w:marTop w:val="0"/>
          <w:marBottom w:val="0"/>
          <w:divBdr>
            <w:top w:val="none" w:sz="0" w:space="0" w:color="auto"/>
            <w:left w:val="none" w:sz="0" w:space="0" w:color="auto"/>
            <w:bottom w:val="none" w:sz="0" w:space="0" w:color="auto"/>
            <w:right w:val="none" w:sz="0" w:space="0" w:color="auto"/>
          </w:divBdr>
        </w:div>
      </w:divsChild>
    </w:div>
    <w:div w:id="1964579029">
      <w:bodyDiv w:val="1"/>
      <w:marLeft w:val="0"/>
      <w:marRight w:val="0"/>
      <w:marTop w:val="0"/>
      <w:marBottom w:val="0"/>
      <w:divBdr>
        <w:top w:val="none" w:sz="0" w:space="0" w:color="auto"/>
        <w:left w:val="none" w:sz="0" w:space="0" w:color="auto"/>
        <w:bottom w:val="none" w:sz="0" w:space="0" w:color="auto"/>
        <w:right w:val="none" w:sz="0" w:space="0" w:color="auto"/>
      </w:divBdr>
    </w:div>
    <w:div w:id="1964581707">
      <w:bodyDiv w:val="1"/>
      <w:marLeft w:val="0"/>
      <w:marRight w:val="0"/>
      <w:marTop w:val="0"/>
      <w:marBottom w:val="0"/>
      <w:divBdr>
        <w:top w:val="none" w:sz="0" w:space="0" w:color="auto"/>
        <w:left w:val="none" w:sz="0" w:space="0" w:color="auto"/>
        <w:bottom w:val="none" w:sz="0" w:space="0" w:color="auto"/>
        <w:right w:val="none" w:sz="0" w:space="0" w:color="auto"/>
      </w:divBdr>
    </w:div>
    <w:div w:id="1968774171">
      <w:bodyDiv w:val="1"/>
      <w:marLeft w:val="0"/>
      <w:marRight w:val="0"/>
      <w:marTop w:val="0"/>
      <w:marBottom w:val="0"/>
      <w:divBdr>
        <w:top w:val="none" w:sz="0" w:space="0" w:color="auto"/>
        <w:left w:val="none" w:sz="0" w:space="0" w:color="auto"/>
        <w:bottom w:val="none" w:sz="0" w:space="0" w:color="auto"/>
        <w:right w:val="none" w:sz="0" w:space="0" w:color="auto"/>
      </w:divBdr>
    </w:div>
    <w:div w:id="1971520710">
      <w:bodyDiv w:val="1"/>
      <w:marLeft w:val="0"/>
      <w:marRight w:val="0"/>
      <w:marTop w:val="0"/>
      <w:marBottom w:val="0"/>
      <w:divBdr>
        <w:top w:val="none" w:sz="0" w:space="0" w:color="auto"/>
        <w:left w:val="none" w:sz="0" w:space="0" w:color="auto"/>
        <w:bottom w:val="none" w:sz="0" w:space="0" w:color="auto"/>
        <w:right w:val="none" w:sz="0" w:space="0" w:color="auto"/>
      </w:divBdr>
    </w:div>
    <w:div w:id="2022707130">
      <w:bodyDiv w:val="1"/>
      <w:marLeft w:val="0"/>
      <w:marRight w:val="0"/>
      <w:marTop w:val="0"/>
      <w:marBottom w:val="0"/>
      <w:divBdr>
        <w:top w:val="none" w:sz="0" w:space="0" w:color="auto"/>
        <w:left w:val="none" w:sz="0" w:space="0" w:color="auto"/>
        <w:bottom w:val="none" w:sz="0" w:space="0" w:color="auto"/>
        <w:right w:val="none" w:sz="0" w:space="0" w:color="auto"/>
      </w:divBdr>
      <w:divsChild>
        <w:div w:id="928004364">
          <w:marLeft w:val="0"/>
          <w:marRight w:val="0"/>
          <w:marTop w:val="240"/>
          <w:marBottom w:val="120"/>
          <w:divBdr>
            <w:top w:val="none" w:sz="0" w:space="0" w:color="auto"/>
            <w:left w:val="none" w:sz="0" w:space="0" w:color="auto"/>
            <w:bottom w:val="none" w:sz="0" w:space="0" w:color="auto"/>
            <w:right w:val="none" w:sz="0" w:space="0" w:color="auto"/>
          </w:divBdr>
        </w:div>
        <w:div w:id="242221673">
          <w:marLeft w:val="0"/>
          <w:marRight w:val="0"/>
          <w:marTop w:val="240"/>
          <w:marBottom w:val="120"/>
          <w:divBdr>
            <w:top w:val="none" w:sz="0" w:space="0" w:color="auto"/>
            <w:left w:val="none" w:sz="0" w:space="0" w:color="auto"/>
            <w:bottom w:val="none" w:sz="0" w:space="0" w:color="auto"/>
            <w:right w:val="none" w:sz="0" w:space="0" w:color="auto"/>
          </w:divBdr>
        </w:div>
      </w:divsChild>
    </w:div>
    <w:div w:id="2032102412">
      <w:bodyDiv w:val="1"/>
      <w:marLeft w:val="0"/>
      <w:marRight w:val="0"/>
      <w:marTop w:val="0"/>
      <w:marBottom w:val="0"/>
      <w:divBdr>
        <w:top w:val="none" w:sz="0" w:space="0" w:color="auto"/>
        <w:left w:val="none" w:sz="0" w:space="0" w:color="auto"/>
        <w:bottom w:val="none" w:sz="0" w:space="0" w:color="auto"/>
        <w:right w:val="none" w:sz="0" w:space="0" w:color="auto"/>
      </w:divBdr>
      <w:divsChild>
        <w:div w:id="749274095">
          <w:marLeft w:val="0"/>
          <w:marRight w:val="0"/>
          <w:marTop w:val="0"/>
          <w:marBottom w:val="0"/>
          <w:divBdr>
            <w:top w:val="none" w:sz="0" w:space="0" w:color="auto"/>
            <w:left w:val="none" w:sz="0" w:space="0" w:color="auto"/>
            <w:bottom w:val="none" w:sz="0" w:space="0" w:color="auto"/>
            <w:right w:val="none" w:sz="0" w:space="0" w:color="auto"/>
          </w:divBdr>
        </w:div>
        <w:div w:id="1774126530">
          <w:marLeft w:val="0"/>
          <w:marRight w:val="0"/>
          <w:marTop w:val="0"/>
          <w:marBottom w:val="0"/>
          <w:divBdr>
            <w:top w:val="none" w:sz="0" w:space="0" w:color="auto"/>
            <w:left w:val="none" w:sz="0" w:space="0" w:color="auto"/>
            <w:bottom w:val="none" w:sz="0" w:space="0" w:color="auto"/>
            <w:right w:val="none" w:sz="0" w:space="0" w:color="auto"/>
          </w:divBdr>
        </w:div>
        <w:div w:id="1940405659">
          <w:marLeft w:val="0"/>
          <w:marRight w:val="0"/>
          <w:marTop w:val="0"/>
          <w:marBottom w:val="0"/>
          <w:divBdr>
            <w:top w:val="none" w:sz="0" w:space="0" w:color="auto"/>
            <w:left w:val="none" w:sz="0" w:space="0" w:color="auto"/>
            <w:bottom w:val="none" w:sz="0" w:space="0" w:color="auto"/>
            <w:right w:val="none" w:sz="0" w:space="0" w:color="auto"/>
          </w:divBdr>
        </w:div>
        <w:div w:id="110633973">
          <w:marLeft w:val="0"/>
          <w:marRight w:val="0"/>
          <w:marTop w:val="0"/>
          <w:marBottom w:val="0"/>
          <w:divBdr>
            <w:top w:val="none" w:sz="0" w:space="0" w:color="auto"/>
            <w:left w:val="none" w:sz="0" w:space="0" w:color="auto"/>
            <w:bottom w:val="none" w:sz="0" w:space="0" w:color="auto"/>
            <w:right w:val="none" w:sz="0" w:space="0" w:color="auto"/>
          </w:divBdr>
        </w:div>
        <w:div w:id="1867522057">
          <w:marLeft w:val="0"/>
          <w:marRight w:val="0"/>
          <w:marTop w:val="0"/>
          <w:marBottom w:val="0"/>
          <w:divBdr>
            <w:top w:val="none" w:sz="0" w:space="0" w:color="auto"/>
            <w:left w:val="none" w:sz="0" w:space="0" w:color="auto"/>
            <w:bottom w:val="none" w:sz="0" w:space="0" w:color="auto"/>
            <w:right w:val="none" w:sz="0" w:space="0" w:color="auto"/>
          </w:divBdr>
        </w:div>
      </w:divsChild>
    </w:div>
    <w:div w:id="2036424563">
      <w:bodyDiv w:val="1"/>
      <w:marLeft w:val="0"/>
      <w:marRight w:val="0"/>
      <w:marTop w:val="0"/>
      <w:marBottom w:val="0"/>
      <w:divBdr>
        <w:top w:val="none" w:sz="0" w:space="0" w:color="auto"/>
        <w:left w:val="none" w:sz="0" w:space="0" w:color="auto"/>
        <w:bottom w:val="none" w:sz="0" w:space="0" w:color="auto"/>
        <w:right w:val="none" w:sz="0" w:space="0" w:color="auto"/>
      </w:divBdr>
      <w:divsChild>
        <w:div w:id="1718622248">
          <w:marLeft w:val="0"/>
          <w:marRight w:val="0"/>
          <w:marTop w:val="0"/>
          <w:marBottom w:val="0"/>
          <w:divBdr>
            <w:top w:val="none" w:sz="0" w:space="0" w:color="auto"/>
            <w:left w:val="none" w:sz="0" w:space="0" w:color="auto"/>
            <w:bottom w:val="none" w:sz="0" w:space="0" w:color="auto"/>
            <w:right w:val="none" w:sz="0" w:space="0" w:color="auto"/>
          </w:divBdr>
          <w:divsChild>
            <w:div w:id="1772779654">
              <w:marLeft w:val="0"/>
              <w:marRight w:val="0"/>
              <w:marTop w:val="0"/>
              <w:marBottom w:val="0"/>
              <w:divBdr>
                <w:top w:val="none" w:sz="0" w:space="0" w:color="auto"/>
                <w:left w:val="none" w:sz="0" w:space="0" w:color="auto"/>
                <w:bottom w:val="none" w:sz="0" w:space="0" w:color="auto"/>
                <w:right w:val="none" w:sz="0" w:space="0" w:color="auto"/>
              </w:divBdr>
            </w:div>
          </w:divsChild>
        </w:div>
        <w:div w:id="799539563">
          <w:marLeft w:val="0"/>
          <w:marRight w:val="0"/>
          <w:marTop w:val="0"/>
          <w:marBottom w:val="0"/>
          <w:divBdr>
            <w:top w:val="none" w:sz="0" w:space="0" w:color="auto"/>
            <w:left w:val="none" w:sz="0" w:space="0" w:color="auto"/>
            <w:bottom w:val="none" w:sz="0" w:space="0" w:color="auto"/>
            <w:right w:val="none" w:sz="0" w:space="0" w:color="auto"/>
          </w:divBdr>
          <w:divsChild>
            <w:div w:id="1101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38194">
      <w:bodyDiv w:val="1"/>
      <w:marLeft w:val="0"/>
      <w:marRight w:val="0"/>
      <w:marTop w:val="0"/>
      <w:marBottom w:val="0"/>
      <w:divBdr>
        <w:top w:val="none" w:sz="0" w:space="0" w:color="auto"/>
        <w:left w:val="none" w:sz="0" w:space="0" w:color="auto"/>
        <w:bottom w:val="none" w:sz="0" w:space="0" w:color="auto"/>
        <w:right w:val="none" w:sz="0" w:space="0" w:color="auto"/>
      </w:divBdr>
      <w:divsChild>
        <w:div w:id="931090594">
          <w:marLeft w:val="0"/>
          <w:marRight w:val="0"/>
          <w:marTop w:val="0"/>
          <w:marBottom w:val="0"/>
          <w:divBdr>
            <w:top w:val="none" w:sz="0" w:space="0" w:color="auto"/>
            <w:left w:val="none" w:sz="0" w:space="0" w:color="auto"/>
            <w:bottom w:val="none" w:sz="0" w:space="0" w:color="auto"/>
            <w:right w:val="none" w:sz="0" w:space="0" w:color="auto"/>
          </w:divBdr>
          <w:divsChild>
            <w:div w:id="277033845">
              <w:marLeft w:val="0"/>
              <w:marRight w:val="0"/>
              <w:marTop w:val="0"/>
              <w:marBottom w:val="0"/>
              <w:divBdr>
                <w:top w:val="none" w:sz="0" w:space="0" w:color="auto"/>
                <w:left w:val="none" w:sz="0" w:space="0" w:color="auto"/>
                <w:bottom w:val="none" w:sz="0" w:space="0" w:color="auto"/>
                <w:right w:val="none" w:sz="0" w:space="0" w:color="auto"/>
              </w:divBdr>
              <w:divsChild>
                <w:div w:id="298146302">
                  <w:marLeft w:val="0"/>
                  <w:marRight w:val="0"/>
                  <w:marTop w:val="0"/>
                  <w:marBottom w:val="0"/>
                  <w:divBdr>
                    <w:top w:val="none" w:sz="0" w:space="0" w:color="auto"/>
                    <w:left w:val="none" w:sz="0" w:space="0" w:color="auto"/>
                    <w:bottom w:val="none" w:sz="0" w:space="0" w:color="auto"/>
                    <w:right w:val="none" w:sz="0" w:space="0" w:color="auto"/>
                  </w:divBdr>
                </w:div>
                <w:div w:id="1222443490">
                  <w:marLeft w:val="0"/>
                  <w:marRight w:val="0"/>
                  <w:marTop w:val="0"/>
                  <w:marBottom w:val="0"/>
                  <w:divBdr>
                    <w:top w:val="none" w:sz="0" w:space="0" w:color="auto"/>
                    <w:left w:val="none" w:sz="0" w:space="0" w:color="auto"/>
                    <w:bottom w:val="none" w:sz="0" w:space="0" w:color="auto"/>
                    <w:right w:val="none" w:sz="0" w:space="0" w:color="auto"/>
                  </w:divBdr>
                  <w:divsChild>
                    <w:div w:id="2063483237">
                      <w:marLeft w:val="0"/>
                      <w:marRight w:val="0"/>
                      <w:marTop w:val="0"/>
                      <w:marBottom w:val="0"/>
                      <w:divBdr>
                        <w:top w:val="none" w:sz="0" w:space="0" w:color="auto"/>
                        <w:left w:val="none" w:sz="0" w:space="0" w:color="auto"/>
                        <w:bottom w:val="none" w:sz="0" w:space="0" w:color="auto"/>
                        <w:right w:val="none" w:sz="0" w:space="0" w:color="auto"/>
                      </w:divBdr>
                    </w:div>
                  </w:divsChild>
                </w:div>
                <w:div w:id="1142380235">
                  <w:marLeft w:val="0"/>
                  <w:marRight w:val="0"/>
                  <w:marTop w:val="0"/>
                  <w:marBottom w:val="0"/>
                  <w:divBdr>
                    <w:top w:val="none" w:sz="0" w:space="0" w:color="auto"/>
                    <w:left w:val="none" w:sz="0" w:space="0" w:color="auto"/>
                    <w:bottom w:val="none" w:sz="0" w:space="0" w:color="auto"/>
                    <w:right w:val="none" w:sz="0" w:space="0" w:color="auto"/>
                  </w:divBdr>
                </w:div>
                <w:div w:id="1091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6262">
      <w:bodyDiv w:val="1"/>
      <w:marLeft w:val="0"/>
      <w:marRight w:val="0"/>
      <w:marTop w:val="0"/>
      <w:marBottom w:val="0"/>
      <w:divBdr>
        <w:top w:val="none" w:sz="0" w:space="0" w:color="auto"/>
        <w:left w:val="none" w:sz="0" w:space="0" w:color="auto"/>
        <w:bottom w:val="none" w:sz="0" w:space="0" w:color="auto"/>
        <w:right w:val="none" w:sz="0" w:space="0" w:color="auto"/>
      </w:divBdr>
      <w:divsChild>
        <w:div w:id="1183668879">
          <w:marLeft w:val="0"/>
          <w:marRight w:val="0"/>
          <w:marTop w:val="240"/>
          <w:marBottom w:val="120"/>
          <w:divBdr>
            <w:top w:val="none" w:sz="0" w:space="0" w:color="auto"/>
            <w:left w:val="none" w:sz="0" w:space="0" w:color="auto"/>
            <w:bottom w:val="none" w:sz="0" w:space="0" w:color="auto"/>
            <w:right w:val="none" w:sz="0" w:space="0" w:color="auto"/>
          </w:divBdr>
        </w:div>
        <w:div w:id="1255044047">
          <w:marLeft w:val="0"/>
          <w:marRight w:val="0"/>
          <w:marTop w:val="240"/>
          <w:marBottom w:val="120"/>
          <w:divBdr>
            <w:top w:val="none" w:sz="0" w:space="0" w:color="auto"/>
            <w:left w:val="none" w:sz="0" w:space="0" w:color="auto"/>
            <w:bottom w:val="none" w:sz="0" w:space="0" w:color="auto"/>
            <w:right w:val="none" w:sz="0" w:space="0" w:color="auto"/>
          </w:divBdr>
        </w:div>
      </w:divsChild>
    </w:div>
    <w:div w:id="2086608344">
      <w:bodyDiv w:val="1"/>
      <w:marLeft w:val="0"/>
      <w:marRight w:val="0"/>
      <w:marTop w:val="0"/>
      <w:marBottom w:val="0"/>
      <w:divBdr>
        <w:top w:val="none" w:sz="0" w:space="0" w:color="auto"/>
        <w:left w:val="none" w:sz="0" w:space="0" w:color="auto"/>
        <w:bottom w:val="none" w:sz="0" w:space="0" w:color="auto"/>
        <w:right w:val="none" w:sz="0" w:space="0" w:color="auto"/>
      </w:divBdr>
    </w:div>
    <w:div w:id="2094736706">
      <w:bodyDiv w:val="1"/>
      <w:marLeft w:val="0"/>
      <w:marRight w:val="0"/>
      <w:marTop w:val="0"/>
      <w:marBottom w:val="0"/>
      <w:divBdr>
        <w:top w:val="none" w:sz="0" w:space="0" w:color="auto"/>
        <w:left w:val="none" w:sz="0" w:space="0" w:color="auto"/>
        <w:bottom w:val="none" w:sz="0" w:space="0" w:color="auto"/>
        <w:right w:val="none" w:sz="0" w:space="0" w:color="auto"/>
      </w:divBdr>
      <w:divsChild>
        <w:div w:id="949966921">
          <w:marLeft w:val="0"/>
          <w:marRight w:val="0"/>
          <w:marTop w:val="0"/>
          <w:marBottom w:val="0"/>
          <w:divBdr>
            <w:top w:val="none" w:sz="0" w:space="0" w:color="auto"/>
            <w:left w:val="none" w:sz="0" w:space="0" w:color="auto"/>
            <w:bottom w:val="none" w:sz="0" w:space="0" w:color="auto"/>
            <w:right w:val="none" w:sz="0" w:space="0" w:color="auto"/>
          </w:divBdr>
          <w:divsChild>
            <w:div w:id="1792937729">
              <w:marLeft w:val="0"/>
              <w:marRight w:val="0"/>
              <w:marTop w:val="0"/>
              <w:marBottom w:val="0"/>
              <w:divBdr>
                <w:top w:val="none" w:sz="0" w:space="0" w:color="auto"/>
                <w:left w:val="none" w:sz="0" w:space="0" w:color="auto"/>
                <w:bottom w:val="none" w:sz="0" w:space="0" w:color="auto"/>
                <w:right w:val="none" w:sz="0" w:space="0" w:color="auto"/>
              </w:divBdr>
            </w:div>
          </w:divsChild>
        </w:div>
        <w:div w:id="351876627">
          <w:marLeft w:val="0"/>
          <w:marRight w:val="0"/>
          <w:marTop w:val="0"/>
          <w:marBottom w:val="0"/>
          <w:divBdr>
            <w:top w:val="none" w:sz="0" w:space="0" w:color="auto"/>
            <w:left w:val="none" w:sz="0" w:space="0" w:color="auto"/>
            <w:bottom w:val="none" w:sz="0" w:space="0" w:color="auto"/>
            <w:right w:val="none" w:sz="0" w:space="0" w:color="auto"/>
          </w:divBdr>
          <w:divsChild>
            <w:div w:id="147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9581">
      <w:bodyDiv w:val="1"/>
      <w:marLeft w:val="0"/>
      <w:marRight w:val="0"/>
      <w:marTop w:val="0"/>
      <w:marBottom w:val="0"/>
      <w:divBdr>
        <w:top w:val="none" w:sz="0" w:space="0" w:color="auto"/>
        <w:left w:val="none" w:sz="0" w:space="0" w:color="auto"/>
        <w:bottom w:val="none" w:sz="0" w:space="0" w:color="auto"/>
        <w:right w:val="none" w:sz="0" w:space="0" w:color="auto"/>
      </w:divBdr>
    </w:div>
    <w:div w:id="2134907406">
      <w:bodyDiv w:val="1"/>
      <w:marLeft w:val="0"/>
      <w:marRight w:val="0"/>
      <w:marTop w:val="0"/>
      <w:marBottom w:val="0"/>
      <w:divBdr>
        <w:top w:val="none" w:sz="0" w:space="0" w:color="auto"/>
        <w:left w:val="none" w:sz="0" w:space="0" w:color="auto"/>
        <w:bottom w:val="none" w:sz="0" w:space="0" w:color="auto"/>
        <w:right w:val="none" w:sz="0" w:space="0" w:color="auto"/>
      </w:divBdr>
    </w:div>
    <w:div w:id="2143501854">
      <w:bodyDiv w:val="1"/>
      <w:marLeft w:val="0"/>
      <w:marRight w:val="0"/>
      <w:marTop w:val="0"/>
      <w:marBottom w:val="0"/>
      <w:divBdr>
        <w:top w:val="none" w:sz="0" w:space="0" w:color="auto"/>
        <w:left w:val="none" w:sz="0" w:space="0" w:color="auto"/>
        <w:bottom w:val="none" w:sz="0" w:space="0" w:color="auto"/>
        <w:right w:val="none" w:sz="0" w:space="0" w:color="auto"/>
      </w:divBdr>
      <w:divsChild>
        <w:div w:id="1146123134">
          <w:marLeft w:val="0"/>
          <w:marRight w:val="0"/>
          <w:marTop w:val="0"/>
          <w:marBottom w:val="0"/>
          <w:divBdr>
            <w:top w:val="none" w:sz="0" w:space="0" w:color="auto"/>
            <w:left w:val="none" w:sz="0" w:space="0" w:color="auto"/>
            <w:bottom w:val="none" w:sz="0" w:space="0" w:color="auto"/>
            <w:right w:val="none" w:sz="0" w:space="0" w:color="auto"/>
          </w:divBdr>
          <w:divsChild>
            <w:div w:id="1026256462">
              <w:marLeft w:val="0"/>
              <w:marRight w:val="0"/>
              <w:marTop w:val="0"/>
              <w:marBottom w:val="0"/>
              <w:divBdr>
                <w:top w:val="none" w:sz="0" w:space="0" w:color="auto"/>
                <w:left w:val="none" w:sz="0" w:space="0" w:color="auto"/>
                <w:bottom w:val="none" w:sz="0" w:space="0" w:color="auto"/>
                <w:right w:val="none" w:sz="0" w:space="0" w:color="auto"/>
              </w:divBdr>
            </w:div>
            <w:div w:id="1465931767">
              <w:marLeft w:val="0"/>
              <w:marRight w:val="0"/>
              <w:marTop w:val="0"/>
              <w:marBottom w:val="0"/>
              <w:divBdr>
                <w:top w:val="none" w:sz="0" w:space="0" w:color="auto"/>
                <w:left w:val="none" w:sz="0" w:space="0" w:color="auto"/>
                <w:bottom w:val="none" w:sz="0" w:space="0" w:color="auto"/>
                <w:right w:val="none" w:sz="0" w:space="0" w:color="auto"/>
              </w:divBdr>
            </w:div>
          </w:divsChild>
        </w:div>
        <w:div w:id="764307867">
          <w:marLeft w:val="0"/>
          <w:marRight w:val="0"/>
          <w:marTop w:val="0"/>
          <w:marBottom w:val="0"/>
          <w:divBdr>
            <w:top w:val="none" w:sz="0" w:space="0" w:color="auto"/>
            <w:left w:val="none" w:sz="0" w:space="0" w:color="auto"/>
            <w:bottom w:val="none" w:sz="0" w:space="0" w:color="auto"/>
            <w:right w:val="none" w:sz="0" w:space="0" w:color="auto"/>
          </w:divBdr>
          <w:divsChild>
            <w:div w:id="1525437454">
              <w:marLeft w:val="0"/>
              <w:marRight w:val="0"/>
              <w:marTop w:val="0"/>
              <w:marBottom w:val="0"/>
              <w:divBdr>
                <w:top w:val="none" w:sz="0" w:space="0" w:color="auto"/>
                <w:left w:val="none" w:sz="0" w:space="0" w:color="auto"/>
                <w:bottom w:val="none" w:sz="0" w:space="0" w:color="auto"/>
                <w:right w:val="none" w:sz="0" w:space="0" w:color="auto"/>
              </w:divBdr>
              <w:divsChild>
                <w:div w:id="12554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26125">
      <w:bodyDiv w:val="1"/>
      <w:marLeft w:val="0"/>
      <w:marRight w:val="0"/>
      <w:marTop w:val="0"/>
      <w:marBottom w:val="0"/>
      <w:divBdr>
        <w:top w:val="none" w:sz="0" w:space="0" w:color="auto"/>
        <w:left w:val="none" w:sz="0" w:space="0" w:color="auto"/>
        <w:bottom w:val="none" w:sz="0" w:space="0" w:color="auto"/>
        <w:right w:val="none" w:sz="0" w:space="0" w:color="auto"/>
      </w:divBdr>
      <w:divsChild>
        <w:div w:id="141315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20Address:%20friendlongzju@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zhaoyl@chinacdc.cn" TargetMode="External"/><Relationship Id="rId4" Type="http://schemas.openxmlformats.org/officeDocument/2006/relationships/settings" Target="settings.xml"/><Relationship Id="rId9" Type="http://schemas.openxmlformats.org/officeDocument/2006/relationships/hyperlink" Target="mailto:18766212265@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018D1-0D4F-4349-B095-C94441059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24564</TotalTime>
  <Pages>42</Pages>
  <Words>15221</Words>
  <Characters>86761</Characters>
  <Application>Microsoft Office Word</Application>
  <DocSecurity>0</DocSecurity>
  <Lines>723</Lines>
  <Paragraphs>203</Paragraphs>
  <ScaleCrop>false</ScaleCrop>
  <Company/>
  <LinksUpToDate>false</LinksUpToDate>
  <CharactersWithSpaces>101779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bnds</dc:creator>
  <cp:keywords/>
  <dc:description/>
  <cp:lastModifiedBy>bnds</cp:lastModifiedBy>
  <cp:revision>3274</cp:revision>
  <dcterms:created xsi:type="dcterms:W3CDTF">2024-04-01T04:18:00Z</dcterms:created>
  <dcterms:modified xsi:type="dcterms:W3CDTF">2026-03-24T00:40:00Z</dcterms:modified>
</cp:coreProperties>
</file>