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BF0138">
        <w:rPr>
          <w:rFonts w:ascii="宋体" w:eastAsia="宋体" w:hAnsi="宋体" w:cs="宋体"/>
          <w:b/>
          <w:sz w:val="28"/>
          <w:szCs w:val="28"/>
        </w:rPr>
        <w:t>9</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22287D">
        <w:rPr>
          <w:rFonts w:ascii="宋体" w:eastAsia="宋体" w:hAnsi="宋体" w:cs="宋体" w:hint="eastAsia"/>
          <w:b/>
          <w:sz w:val="28"/>
          <w:szCs w:val="28"/>
        </w:rPr>
        <w:t>3</w:t>
      </w:r>
      <w:r w:rsidR="0022287D">
        <w:rPr>
          <w:rFonts w:ascii="宋体" w:eastAsia="宋体" w:hAnsi="宋体" w:cs="宋体"/>
          <w:b/>
          <w:sz w:val="28"/>
          <w:szCs w:val="28"/>
        </w:rPr>
        <w:t>1</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4B7C58">
        <w:rPr>
          <w:rFonts w:ascii="宋体" w:eastAsia="宋体" w:hAnsi="宋体" w:cs="宋体"/>
          <w:b/>
          <w:color w:val="FF0000"/>
          <w:szCs w:val="24"/>
        </w:rPr>
        <w:t>2</w:t>
      </w:r>
      <w:r w:rsidRPr="00842D92">
        <w:rPr>
          <w:rFonts w:ascii="宋体" w:eastAsia="宋体" w:hAnsi="宋体" w:cs="宋体" w:hint="eastAsia"/>
          <w:b/>
          <w:color w:val="FF0000"/>
          <w:szCs w:val="24"/>
        </w:rPr>
        <w:t>/</w:t>
      </w:r>
      <w:r w:rsidR="00BF0138">
        <w:rPr>
          <w:rFonts w:ascii="宋体" w:eastAsia="宋体" w:hAnsi="宋体" w:cs="宋体"/>
          <w:b/>
          <w:color w:val="FF0000"/>
          <w:szCs w:val="24"/>
        </w:rPr>
        <w:t>23</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BF0138">
        <w:rPr>
          <w:rFonts w:ascii="宋体" w:eastAsia="宋体" w:hAnsi="宋体" w:cs="宋体"/>
          <w:b/>
          <w:color w:val="FF0000"/>
          <w:szCs w:val="24"/>
        </w:rPr>
        <w:t>3</w:t>
      </w:r>
      <w:r w:rsidRPr="00842D92">
        <w:rPr>
          <w:rFonts w:ascii="宋体" w:eastAsia="宋体" w:hAnsi="宋体" w:cs="宋体" w:hint="eastAsia"/>
          <w:b/>
          <w:color w:val="FF0000"/>
          <w:szCs w:val="24"/>
        </w:rPr>
        <w:t>/</w:t>
      </w:r>
      <w:r w:rsidR="00BF0138">
        <w:rPr>
          <w:rFonts w:ascii="宋体" w:eastAsia="宋体" w:hAnsi="宋体" w:cs="宋体"/>
          <w:b/>
          <w:color w:val="FF0000"/>
          <w:szCs w:val="24"/>
        </w:rPr>
        <w:t>1</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E85CB2" w:rsidRPr="00E85CB2" w:rsidRDefault="00E85CB2" w:rsidP="00E85CB2">
      <w:pPr>
        <w:pStyle w:val="a3"/>
        <w:rPr>
          <w:rFonts w:hAnsi="宋体" w:cs="宋体"/>
        </w:rPr>
      </w:pPr>
    </w:p>
    <w:p w:rsidR="00E85CB2" w:rsidRPr="00BB0CAC" w:rsidRDefault="0022287D" w:rsidP="00E85CB2">
      <w:pPr>
        <w:pStyle w:val="a3"/>
        <w:rPr>
          <w:rFonts w:hAnsi="宋体" w:cs="宋体"/>
          <w:b/>
          <w:color w:val="FF0000"/>
        </w:rPr>
      </w:pPr>
      <w:r>
        <w:rPr>
          <w:rFonts w:hAnsi="宋体" w:cs="宋体"/>
          <w:b/>
          <w:color w:val="FF0000"/>
        </w:rPr>
        <w:t>1</w:t>
      </w:r>
      <w:r w:rsidR="00E85CB2" w:rsidRPr="00BB0CAC">
        <w:rPr>
          <w:rFonts w:hAnsi="宋体" w:cs="宋体"/>
          <w:b/>
          <w:color w:val="FF0000"/>
        </w:rPr>
        <w:t xml:space="preserve">. Reprod Health. 2026 Feb 28. doi: 10.1186/s12978-026-02298-w. Online ahead of </w:t>
      </w:r>
    </w:p>
    <w:p w:rsidR="00E85CB2" w:rsidRPr="00BB0CAC" w:rsidRDefault="00E85CB2" w:rsidP="00E85CB2">
      <w:pPr>
        <w:pStyle w:val="a3"/>
        <w:rPr>
          <w:rFonts w:hAnsi="宋体" w:cs="宋体"/>
          <w:b/>
          <w:color w:val="FF0000"/>
        </w:rPr>
      </w:pPr>
      <w:r w:rsidRPr="00BB0CAC">
        <w:rPr>
          <w:rFonts w:hAnsi="宋体" w:cs="宋体"/>
          <w:b/>
          <w:color w:val="FF0000"/>
        </w:rPr>
        <w:t>print.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Adverse clinical outcomes in patients with good ovarian reserve are linked to a </w:t>
      </w:r>
    </w:p>
    <w:p w:rsidR="00E85CB2" w:rsidRPr="00E85CB2" w:rsidRDefault="00E85CB2" w:rsidP="00E85CB2">
      <w:pPr>
        <w:pStyle w:val="a3"/>
        <w:rPr>
          <w:rFonts w:hAnsi="宋体" w:cs="宋体"/>
        </w:rPr>
      </w:pPr>
      <w:r w:rsidRPr="00E85CB2">
        <w:rPr>
          <w:rFonts w:hAnsi="宋体" w:cs="宋体"/>
        </w:rPr>
        <w:t>history of cured tuberculosis: a retrospective cohort study.</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Ji G(#)(1), Song M(#)(1), Ma Y(#)(1), Fu Y(2), Song L(3), Hu R(4)(5).</w:t>
      </w:r>
    </w:p>
    <w:p w:rsidR="00E85CB2" w:rsidRDefault="00E85CB2" w:rsidP="00E85CB2">
      <w:pPr>
        <w:pStyle w:val="a3"/>
        <w:rPr>
          <w:rFonts w:hAnsi="宋体" w:cs="宋体"/>
        </w:rPr>
      </w:pPr>
    </w:p>
    <w:p w:rsidR="00DA05EE" w:rsidRPr="00DA05EE" w:rsidRDefault="00DA05EE" w:rsidP="00E85CB2">
      <w:pPr>
        <w:pStyle w:val="a3"/>
        <w:rPr>
          <w:rFonts w:hAnsi="宋体" w:cs="宋体"/>
          <w:b/>
          <w:color w:val="0070C0"/>
        </w:rPr>
      </w:pPr>
      <w:r w:rsidRPr="00DA05EE">
        <w:rPr>
          <w:rFonts w:hAnsi="宋体" w:cs="宋体"/>
          <w:b/>
          <w:color w:val="0070C0"/>
        </w:rPr>
        <w:t>Guiyi Ji, Mengling Song, Yuhan Ma, Yunxing Fu, Linlin Song, Rong Hu</w:t>
      </w:r>
      <w:r w:rsidRPr="00DA05EE">
        <w:rPr>
          <w:rFonts w:hAnsi="宋体" w:cs="宋体" w:hint="eastAsia"/>
          <w:b/>
          <w:color w:val="0070C0"/>
        </w:rPr>
        <w:t>*</w:t>
      </w:r>
    </w:p>
    <w:p w:rsidR="00DA05EE" w:rsidRPr="00DA05EE" w:rsidRDefault="00DA05EE" w:rsidP="00E85CB2">
      <w:pPr>
        <w:pStyle w:val="a3"/>
        <w:rPr>
          <w:rFonts w:hAnsi="宋体" w:cs="宋体"/>
          <w:b/>
          <w:color w:val="0070C0"/>
        </w:rPr>
      </w:pPr>
      <w:r w:rsidRPr="00DA05EE">
        <w:rPr>
          <w:rFonts w:hAnsi="宋体" w:cs="宋体" w:hint="eastAsia"/>
          <w:b/>
          <w:color w:val="0070C0"/>
        </w:rPr>
        <w:t>*</w:t>
      </w:r>
      <w:r w:rsidRPr="00DA05EE">
        <w:rPr>
          <w:rFonts w:hAnsi="宋体" w:cs="宋体"/>
          <w:b/>
          <w:color w:val="0070C0"/>
        </w:rPr>
        <w:t>Corresponding Author information: Rong Hu, Email: hr7424chn@126.com</w:t>
      </w:r>
    </w:p>
    <w:p w:rsidR="00DA05EE" w:rsidRDefault="00DA05EE"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(1)Department of Reproductive Medicine Center, General Hospital of Ningxia </w:t>
      </w:r>
    </w:p>
    <w:p w:rsidR="00E85CB2" w:rsidRPr="00E85CB2" w:rsidRDefault="00E85CB2" w:rsidP="00E85CB2">
      <w:pPr>
        <w:pStyle w:val="a3"/>
        <w:rPr>
          <w:rFonts w:hAnsi="宋体" w:cs="宋体"/>
        </w:rPr>
      </w:pPr>
      <w:r w:rsidRPr="00E85CB2">
        <w:rPr>
          <w:rFonts w:hAnsi="宋体" w:cs="宋体"/>
        </w:rPr>
        <w:t xml:space="preserve">Medical University, No.804. Shengli Street, Yinchuan, Ningxia Hui Autonomous </w:t>
      </w:r>
    </w:p>
    <w:p w:rsidR="00E85CB2" w:rsidRPr="00E85CB2" w:rsidRDefault="00E85CB2" w:rsidP="00E85CB2">
      <w:pPr>
        <w:pStyle w:val="a3"/>
        <w:rPr>
          <w:rFonts w:hAnsi="宋体" w:cs="宋体"/>
        </w:rPr>
      </w:pPr>
      <w:r w:rsidRPr="00E85CB2">
        <w:rPr>
          <w:rFonts w:hAnsi="宋体" w:cs="宋体"/>
        </w:rPr>
        <w:t>Region, 750003, China.</w:t>
      </w:r>
    </w:p>
    <w:p w:rsidR="00E85CB2" w:rsidRPr="00E85CB2" w:rsidRDefault="00E85CB2" w:rsidP="00E85CB2">
      <w:pPr>
        <w:pStyle w:val="a3"/>
        <w:rPr>
          <w:rFonts w:hAnsi="宋体" w:cs="宋体"/>
        </w:rPr>
      </w:pPr>
      <w:r w:rsidRPr="00E85CB2">
        <w:rPr>
          <w:rFonts w:hAnsi="宋体" w:cs="宋体"/>
        </w:rPr>
        <w:t xml:space="preserve">(2)Department of Reproductive Medicine Center, West China Second Hospital, West </w:t>
      </w:r>
    </w:p>
    <w:p w:rsidR="00E85CB2" w:rsidRPr="00E85CB2" w:rsidRDefault="00E85CB2" w:rsidP="00E85CB2">
      <w:pPr>
        <w:pStyle w:val="a3"/>
        <w:rPr>
          <w:rFonts w:hAnsi="宋体" w:cs="宋体"/>
        </w:rPr>
      </w:pPr>
      <w:r w:rsidRPr="00E85CB2">
        <w:rPr>
          <w:rFonts w:hAnsi="宋体" w:cs="宋体"/>
        </w:rPr>
        <w:t xml:space="preserve">China Women's and Children's Hospital, Sichuan University, Chengdu, Sichuan, </w:t>
      </w:r>
    </w:p>
    <w:p w:rsidR="00E85CB2" w:rsidRPr="00E85CB2" w:rsidRDefault="00E85CB2" w:rsidP="00E85CB2">
      <w:pPr>
        <w:pStyle w:val="a3"/>
        <w:rPr>
          <w:rFonts w:hAnsi="宋体" w:cs="宋体"/>
        </w:rPr>
      </w:pPr>
      <w:r w:rsidRPr="00E85CB2">
        <w:rPr>
          <w:rFonts w:hAnsi="宋体" w:cs="宋体"/>
        </w:rPr>
        <w:t>China.</w:t>
      </w:r>
    </w:p>
    <w:p w:rsidR="00E85CB2" w:rsidRPr="00E85CB2" w:rsidRDefault="00E85CB2" w:rsidP="00E85CB2">
      <w:pPr>
        <w:pStyle w:val="a3"/>
        <w:rPr>
          <w:rFonts w:hAnsi="宋体" w:cs="宋体"/>
        </w:rPr>
      </w:pPr>
      <w:r w:rsidRPr="00E85CB2">
        <w:rPr>
          <w:rFonts w:hAnsi="宋体" w:cs="宋体"/>
        </w:rPr>
        <w:t xml:space="preserve">(3)Department of Gynecology, General Hospital of Ningxia Medical University, </w:t>
      </w:r>
    </w:p>
    <w:p w:rsidR="00E85CB2" w:rsidRPr="00E85CB2" w:rsidRDefault="00E85CB2" w:rsidP="00E85CB2">
      <w:pPr>
        <w:pStyle w:val="a3"/>
        <w:rPr>
          <w:rFonts w:hAnsi="宋体" w:cs="宋体"/>
        </w:rPr>
      </w:pPr>
      <w:r w:rsidRPr="00E85CB2">
        <w:rPr>
          <w:rFonts w:hAnsi="宋体" w:cs="宋体"/>
        </w:rPr>
        <w:t>No.804. Shengli Street, Yinchuan, Ningxia Hui Autonomous Region, 750003, China.</w:t>
      </w:r>
    </w:p>
    <w:p w:rsidR="00E85CB2" w:rsidRPr="00E85CB2" w:rsidRDefault="00E85CB2" w:rsidP="00E85CB2">
      <w:pPr>
        <w:pStyle w:val="a3"/>
        <w:rPr>
          <w:rFonts w:hAnsi="宋体" w:cs="宋体"/>
        </w:rPr>
      </w:pPr>
      <w:r w:rsidRPr="00E85CB2">
        <w:rPr>
          <w:rFonts w:hAnsi="宋体" w:cs="宋体"/>
        </w:rPr>
        <w:t xml:space="preserve">(4)Department of Reproductive Medicine Center, General Hospital of Ningxia </w:t>
      </w:r>
    </w:p>
    <w:p w:rsidR="00E85CB2" w:rsidRPr="00E85CB2" w:rsidRDefault="00E85CB2" w:rsidP="00E85CB2">
      <w:pPr>
        <w:pStyle w:val="a3"/>
        <w:rPr>
          <w:rFonts w:hAnsi="宋体" w:cs="宋体"/>
        </w:rPr>
      </w:pPr>
      <w:r w:rsidRPr="00E85CB2">
        <w:rPr>
          <w:rFonts w:hAnsi="宋体" w:cs="宋体"/>
        </w:rPr>
        <w:t xml:space="preserve">Medical University, No.804. Shengli Street, Yinchuan, Ningxia Hui Autonomous </w:t>
      </w:r>
    </w:p>
    <w:p w:rsidR="00E85CB2" w:rsidRPr="00E85CB2" w:rsidRDefault="00E85CB2" w:rsidP="00E85CB2">
      <w:pPr>
        <w:pStyle w:val="a3"/>
        <w:rPr>
          <w:rFonts w:hAnsi="宋体" w:cs="宋体"/>
        </w:rPr>
      </w:pPr>
      <w:r w:rsidRPr="00E85CB2">
        <w:rPr>
          <w:rFonts w:hAnsi="宋体" w:cs="宋体"/>
        </w:rPr>
        <w:t>Region, 750003, China. hr7424chn@126.com.</w:t>
      </w:r>
    </w:p>
    <w:p w:rsidR="00E85CB2" w:rsidRPr="00E85CB2" w:rsidRDefault="00E85CB2" w:rsidP="00E85CB2">
      <w:pPr>
        <w:pStyle w:val="a3"/>
        <w:rPr>
          <w:rFonts w:hAnsi="宋体" w:cs="宋体"/>
        </w:rPr>
      </w:pPr>
      <w:r w:rsidRPr="00E85CB2">
        <w:rPr>
          <w:rFonts w:hAnsi="宋体" w:cs="宋体"/>
        </w:rPr>
        <w:t xml:space="preserve">(5)Institute of Medical Science, General Hospital of Ningxia Medical University, </w:t>
      </w:r>
    </w:p>
    <w:p w:rsidR="00E85CB2" w:rsidRPr="00E85CB2" w:rsidRDefault="00E85CB2" w:rsidP="00E85CB2">
      <w:pPr>
        <w:pStyle w:val="a3"/>
        <w:rPr>
          <w:rFonts w:hAnsi="宋体" w:cs="宋体"/>
        </w:rPr>
      </w:pPr>
      <w:r w:rsidRPr="00E85CB2">
        <w:rPr>
          <w:rFonts w:hAnsi="宋体" w:cs="宋体"/>
        </w:rPr>
        <w:t xml:space="preserve">No.804. Shengli Street, Yinchuan, Ningxia Hui Autonomous Region, 750003, China. </w:t>
      </w:r>
    </w:p>
    <w:p w:rsidR="00E85CB2" w:rsidRPr="00E85CB2" w:rsidRDefault="00E85CB2" w:rsidP="00E85CB2">
      <w:pPr>
        <w:pStyle w:val="a3"/>
        <w:rPr>
          <w:rFonts w:hAnsi="宋体" w:cs="宋体"/>
        </w:rPr>
      </w:pPr>
      <w:r w:rsidRPr="00E85CB2">
        <w:rPr>
          <w:rFonts w:hAnsi="宋体" w:cs="宋体"/>
        </w:rPr>
        <w:t>hr7424chn@126.com.</w:t>
      </w:r>
    </w:p>
    <w:p w:rsidR="00E85CB2" w:rsidRPr="00E85CB2" w:rsidRDefault="00E85CB2" w:rsidP="00E85CB2">
      <w:pPr>
        <w:pStyle w:val="a3"/>
        <w:rPr>
          <w:rFonts w:hAnsi="宋体" w:cs="宋体"/>
        </w:rPr>
      </w:pPr>
      <w:r w:rsidRPr="00E85CB2">
        <w:rPr>
          <w:rFonts w:hAnsi="宋体" w:cs="宋体"/>
        </w:rPr>
        <w:t>(#)Contributed equally</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BB0CAC">
        <w:rPr>
          <w:rFonts w:hAnsi="宋体" w:cs="宋体"/>
          <w:b/>
        </w:rPr>
        <w:t xml:space="preserve">BACKGROUND: </w:t>
      </w:r>
      <w:r w:rsidRPr="00E85CB2">
        <w:rPr>
          <w:rFonts w:hAnsi="宋体" w:cs="宋体"/>
        </w:rPr>
        <w:t xml:space="preserve">This study examined the effect of prior tuberculosis infection on </w:t>
      </w:r>
    </w:p>
    <w:p w:rsidR="00E85CB2" w:rsidRPr="00E85CB2" w:rsidRDefault="00E85CB2" w:rsidP="00E85CB2">
      <w:pPr>
        <w:pStyle w:val="a3"/>
        <w:rPr>
          <w:rFonts w:hAnsi="宋体" w:cs="宋体"/>
        </w:rPr>
      </w:pPr>
      <w:r w:rsidRPr="00E85CB2">
        <w:rPr>
          <w:rFonts w:hAnsi="宋体" w:cs="宋体"/>
        </w:rPr>
        <w:t>clinical outcomes in patients with good ovarian reserve.</w:t>
      </w:r>
    </w:p>
    <w:p w:rsidR="00E85CB2" w:rsidRPr="00E85CB2" w:rsidRDefault="00E85CB2" w:rsidP="00E85CB2">
      <w:pPr>
        <w:pStyle w:val="a3"/>
        <w:rPr>
          <w:rFonts w:hAnsi="宋体" w:cs="宋体"/>
        </w:rPr>
      </w:pPr>
      <w:r w:rsidRPr="00BB0CAC">
        <w:rPr>
          <w:rFonts w:hAnsi="宋体" w:cs="宋体"/>
          <w:b/>
        </w:rPr>
        <w:t>METHODS:</w:t>
      </w:r>
      <w:r w:rsidRPr="00E85CB2">
        <w:rPr>
          <w:rFonts w:hAnsi="宋体" w:cs="宋体"/>
        </w:rPr>
        <w:t xml:space="preserve"> Based on the POSEIDON criteria, we analyzed data from 5,381 women with </w:t>
      </w:r>
    </w:p>
    <w:p w:rsidR="00E85CB2" w:rsidRPr="00E85CB2" w:rsidRDefault="00E85CB2" w:rsidP="00E85CB2">
      <w:pPr>
        <w:pStyle w:val="a3"/>
        <w:rPr>
          <w:rFonts w:hAnsi="宋体" w:cs="宋体"/>
        </w:rPr>
      </w:pPr>
      <w:r w:rsidRPr="00E85CB2">
        <w:rPr>
          <w:rFonts w:hAnsi="宋体" w:cs="宋体"/>
        </w:rPr>
        <w:t xml:space="preserve">normal ovarian reserve who underwent fresh in vitro fertilization (IVF) cycles. </w:t>
      </w:r>
    </w:p>
    <w:p w:rsidR="00E85CB2" w:rsidRPr="00E85CB2" w:rsidRDefault="00E85CB2" w:rsidP="00E85CB2">
      <w:pPr>
        <w:pStyle w:val="a3"/>
        <w:rPr>
          <w:rFonts w:hAnsi="宋体" w:cs="宋体"/>
        </w:rPr>
      </w:pPr>
      <w:r w:rsidRPr="00E85CB2">
        <w:rPr>
          <w:rFonts w:hAnsi="宋体" w:cs="宋体"/>
        </w:rPr>
        <w:t xml:space="preserve">Through stratified analysis, we compared the clinical characteristics, IVF </w:t>
      </w:r>
    </w:p>
    <w:p w:rsidR="00E85CB2" w:rsidRPr="00E85CB2" w:rsidRDefault="00E85CB2" w:rsidP="00E85CB2">
      <w:pPr>
        <w:pStyle w:val="a3"/>
        <w:rPr>
          <w:rFonts w:hAnsi="宋体" w:cs="宋体"/>
        </w:rPr>
      </w:pPr>
      <w:r w:rsidRPr="00E85CB2">
        <w:rPr>
          <w:rFonts w:hAnsi="宋体" w:cs="宋体"/>
        </w:rPr>
        <w:t xml:space="preserve">laboratory parameters, and clinical outcomes between TB-naïve and TB-cured </w:t>
      </w:r>
    </w:p>
    <w:p w:rsidR="00E85CB2" w:rsidRPr="00E85CB2" w:rsidRDefault="00E85CB2" w:rsidP="00E85CB2">
      <w:pPr>
        <w:pStyle w:val="a3"/>
        <w:rPr>
          <w:rFonts w:hAnsi="宋体" w:cs="宋体"/>
        </w:rPr>
      </w:pPr>
      <w:r w:rsidRPr="00E85CB2">
        <w:rPr>
          <w:rFonts w:hAnsi="宋体" w:cs="宋体"/>
        </w:rPr>
        <w:lastRenderedPageBreak/>
        <w:t>patients within POSEIDON Group 1 and Group 2.</w:t>
      </w:r>
    </w:p>
    <w:p w:rsidR="00E85CB2" w:rsidRPr="00E85CB2" w:rsidRDefault="00E85CB2" w:rsidP="00E85CB2">
      <w:pPr>
        <w:pStyle w:val="a3"/>
        <w:rPr>
          <w:rFonts w:hAnsi="宋体" w:cs="宋体"/>
        </w:rPr>
      </w:pPr>
      <w:r w:rsidRPr="00BB0CAC">
        <w:rPr>
          <w:rFonts w:hAnsi="宋体" w:cs="宋体"/>
          <w:b/>
        </w:rPr>
        <w:t xml:space="preserve">RESULTS: </w:t>
      </w:r>
      <w:r w:rsidRPr="00E85CB2">
        <w:rPr>
          <w:rFonts w:hAnsi="宋体" w:cs="宋体"/>
        </w:rPr>
        <w:t xml:space="preserve">TB-cured women had significantly lower pregnancy rates (OR 0.766, 95% </w:t>
      </w:r>
    </w:p>
    <w:p w:rsidR="00E85CB2" w:rsidRPr="00E85CB2" w:rsidRDefault="00E85CB2" w:rsidP="00E85CB2">
      <w:pPr>
        <w:pStyle w:val="a3"/>
        <w:rPr>
          <w:rFonts w:hAnsi="宋体" w:cs="宋体"/>
        </w:rPr>
      </w:pPr>
      <w:r w:rsidRPr="00E85CB2">
        <w:rPr>
          <w:rFonts w:hAnsi="宋体" w:cs="宋体"/>
        </w:rPr>
        <w:t xml:space="preserve">CI 0.603-0.972) and clinical pregnancy rates (OR 0.710, 95% CI 0.552-0.912) </w:t>
      </w:r>
    </w:p>
    <w:p w:rsidR="00E85CB2" w:rsidRPr="00E85CB2" w:rsidRDefault="00E85CB2" w:rsidP="00E85CB2">
      <w:pPr>
        <w:pStyle w:val="a3"/>
        <w:rPr>
          <w:rFonts w:hAnsi="宋体" w:cs="宋体"/>
        </w:rPr>
      </w:pPr>
      <w:r w:rsidRPr="00E85CB2">
        <w:rPr>
          <w:rFonts w:hAnsi="宋体" w:cs="宋体"/>
        </w:rPr>
        <w:t xml:space="preserve">across all ages. In Poseidon group 1, the TB-cured group exhibited an increased </w:t>
      </w:r>
    </w:p>
    <w:p w:rsidR="00E85CB2" w:rsidRPr="00E85CB2" w:rsidRDefault="00E85CB2" w:rsidP="00E85CB2">
      <w:pPr>
        <w:pStyle w:val="a3"/>
        <w:rPr>
          <w:rFonts w:hAnsi="宋体" w:cs="宋体"/>
        </w:rPr>
      </w:pPr>
      <w:r w:rsidRPr="00E85CB2">
        <w:rPr>
          <w:rFonts w:hAnsi="宋体" w:cs="宋体"/>
        </w:rPr>
        <w:t>risk of ectopic pregnancy (aOR 2.641, 95% CI 1.058-6.595; P</w:t>
      </w:r>
      <w:r w:rsidRPr="00E85CB2">
        <w:rPr>
          <w:rFonts w:ascii="MS Gothic" w:eastAsia="MS Gothic" w:hAnsi="MS Gothic" w:cs="MS Gothic" w:hint="eastAsia"/>
        </w:rPr>
        <w:t> </w:t>
      </w:r>
      <w:r w:rsidRPr="00E85CB2">
        <w:rPr>
          <w:rFonts w:hAnsi="宋体" w:cs="宋体"/>
        </w:rPr>
        <w:t>=</w:t>
      </w:r>
      <w:r w:rsidRPr="00E85CB2">
        <w:rPr>
          <w:rFonts w:ascii="MS Gothic" w:eastAsia="MS Gothic" w:hAnsi="MS Gothic" w:cs="MS Gothic" w:hint="eastAsia"/>
        </w:rPr>
        <w:t> </w:t>
      </w:r>
      <w:r w:rsidRPr="00E85CB2">
        <w:rPr>
          <w:rFonts w:hAnsi="宋体" w:cs="宋体"/>
        </w:rPr>
        <w:t xml:space="preserve">0.038) and reduced </w:t>
      </w:r>
    </w:p>
    <w:p w:rsidR="00E85CB2" w:rsidRPr="00E85CB2" w:rsidRDefault="00E85CB2" w:rsidP="00E85CB2">
      <w:pPr>
        <w:pStyle w:val="a3"/>
        <w:rPr>
          <w:rFonts w:hAnsi="宋体" w:cs="宋体"/>
        </w:rPr>
      </w:pPr>
      <w:r w:rsidRPr="00E85CB2">
        <w:rPr>
          <w:rFonts w:hAnsi="宋体" w:cs="宋体"/>
        </w:rPr>
        <w:t>clinical pregnancy rate (77.89% vs. 86.35%, P</w:t>
      </w:r>
      <w:r w:rsidRPr="00E85CB2">
        <w:rPr>
          <w:rFonts w:ascii="MS Gothic" w:eastAsia="MS Gothic" w:hAnsi="MS Gothic" w:cs="MS Gothic" w:hint="eastAsia"/>
        </w:rPr>
        <w:t> </w:t>
      </w:r>
      <w:r w:rsidRPr="00E85CB2">
        <w:rPr>
          <w:rFonts w:hAnsi="宋体" w:cs="宋体"/>
        </w:rPr>
        <w:t>=</w:t>
      </w:r>
      <w:r w:rsidRPr="00E85CB2">
        <w:rPr>
          <w:rFonts w:ascii="MS Gothic" w:eastAsia="MS Gothic" w:hAnsi="MS Gothic" w:cs="MS Gothic" w:hint="eastAsia"/>
        </w:rPr>
        <w:t> </w:t>
      </w:r>
      <w:r w:rsidRPr="00E85CB2">
        <w:rPr>
          <w:rFonts w:hAnsi="宋体" w:cs="宋体"/>
        </w:rPr>
        <w:t xml:space="preserve">0.007). In Poseidon group 2, the </w:t>
      </w:r>
    </w:p>
    <w:p w:rsidR="00E85CB2" w:rsidRPr="00E85CB2" w:rsidRDefault="00E85CB2" w:rsidP="00E85CB2">
      <w:pPr>
        <w:pStyle w:val="a3"/>
        <w:rPr>
          <w:rFonts w:hAnsi="宋体" w:cs="宋体"/>
        </w:rPr>
      </w:pPr>
      <w:r w:rsidRPr="00E85CB2">
        <w:rPr>
          <w:rFonts w:hAnsi="宋体" w:cs="宋体"/>
        </w:rPr>
        <w:t xml:space="preserve">TB-cured group demonstrated impaired ovarian response: a reduction in the number </w:t>
      </w:r>
    </w:p>
    <w:p w:rsidR="00E85CB2" w:rsidRPr="00E85CB2" w:rsidRDefault="00E85CB2" w:rsidP="00E85CB2">
      <w:pPr>
        <w:pStyle w:val="a3"/>
        <w:rPr>
          <w:rFonts w:hAnsi="宋体" w:cs="宋体"/>
        </w:rPr>
      </w:pPr>
      <w:r w:rsidRPr="00E85CB2">
        <w:rPr>
          <w:rFonts w:hAnsi="宋体" w:cs="宋体"/>
        </w:rPr>
        <w:t>of mature oocytes retrieved (4.94 vs. 6.05; P</w:t>
      </w:r>
      <w:r w:rsidRPr="00E85CB2">
        <w:rPr>
          <w:rFonts w:ascii="MS Gothic" w:eastAsia="MS Gothic" w:hAnsi="MS Gothic" w:cs="MS Gothic" w:hint="eastAsia"/>
        </w:rPr>
        <w:t> </w:t>
      </w:r>
      <w:r w:rsidRPr="00E85CB2">
        <w:rPr>
          <w:rFonts w:hAnsi="宋体" w:cs="宋体"/>
        </w:rPr>
        <w:t>=</w:t>
      </w:r>
      <w:r w:rsidRPr="00E85CB2">
        <w:rPr>
          <w:rFonts w:ascii="MS Gothic" w:eastAsia="MS Gothic" w:hAnsi="MS Gothic" w:cs="MS Gothic" w:hint="eastAsia"/>
        </w:rPr>
        <w:t> </w:t>
      </w:r>
      <w:r w:rsidRPr="00E85CB2">
        <w:rPr>
          <w:rFonts w:hAnsi="宋体" w:cs="宋体"/>
        </w:rPr>
        <w:t xml:space="preserve">0.007). Among individuals cured </w:t>
      </w:r>
    </w:p>
    <w:p w:rsidR="00E85CB2" w:rsidRPr="00E85CB2" w:rsidRDefault="00E85CB2" w:rsidP="00E85CB2">
      <w:pPr>
        <w:pStyle w:val="a3"/>
        <w:rPr>
          <w:rFonts w:hAnsi="宋体" w:cs="宋体"/>
        </w:rPr>
      </w:pPr>
      <w:r w:rsidRPr="00E85CB2">
        <w:rPr>
          <w:rFonts w:hAnsi="宋体" w:cs="宋体"/>
        </w:rPr>
        <w:t xml:space="preserve">of TB in Poseidon group 2, anti-Müllerian hormone (AMH) levels below 1.785 ng/mL </w:t>
      </w:r>
    </w:p>
    <w:p w:rsidR="00E85CB2" w:rsidRPr="00E85CB2" w:rsidRDefault="00E85CB2" w:rsidP="00E85CB2">
      <w:pPr>
        <w:pStyle w:val="a3"/>
        <w:rPr>
          <w:rFonts w:hAnsi="宋体" w:cs="宋体"/>
        </w:rPr>
      </w:pPr>
      <w:r w:rsidRPr="00E85CB2">
        <w:rPr>
          <w:rFonts w:hAnsi="宋体" w:cs="宋体"/>
        </w:rPr>
        <w:t>provided optimal prediction of insufficient oocyte retrieval (&lt;</w:t>
      </w:r>
      <w:r w:rsidRPr="00E85CB2">
        <w:rPr>
          <w:rFonts w:ascii="MS Gothic" w:eastAsia="MS Gothic" w:hAnsi="MS Gothic" w:cs="MS Gothic" w:hint="eastAsia"/>
        </w:rPr>
        <w:t> </w:t>
      </w:r>
      <w:r w:rsidRPr="00E85CB2">
        <w:rPr>
          <w:rFonts w:hAnsi="宋体" w:cs="宋体"/>
        </w:rPr>
        <w:t xml:space="preserve">5 oocytes; AUC </w:t>
      </w:r>
    </w:p>
    <w:p w:rsidR="00E85CB2" w:rsidRPr="00E85CB2" w:rsidRDefault="00E85CB2" w:rsidP="00E85CB2">
      <w:pPr>
        <w:pStyle w:val="a3"/>
        <w:rPr>
          <w:rFonts w:hAnsi="宋体" w:cs="宋体"/>
        </w:rPr>
      </w:pPr>
      <w:r w:rsidRPr="00E85CB2">
        <w:rPr>
          <w:rFonts w:hAnsi="宋体" w:cs="宋体"/>
        </w:rPr>
        <w:t xml:space="preserve">0.764), outperforming antral follicle count (AFC; AUC 0.557) in predictive </w:t>
      </w:r>
    </w:p>
    <w:p w:rsidR="00E85CB2" w:rsidRPr="00E85CB2" w:rsidRDefault="00E85CB2" w:rsidP="00E85CB2">
      <w:pPr>
        <w:pStyle w:val="a3"/>
        <w:rPr>
          <w:rFonts w:hAnsi="宋体" w:cs="宋体"/>
        </w:rPr>
      </w:pPr>
      <w:r w:rsidRPr="00E85CB2">
        <w:rPr>
          <w:rFonts w:hAnsi="宋体" w:cs="宋体"/>
        </w:rPr>
        <w:t>accuracy.</w:t>
      </w:r>
    </w:p>
    <w:p w:rsidR="00E85CB2" w:rsidRPr="00E85CB2" w:rsidRDefault="00E85CB2" w:rsidP="00E85CB2">
      <w:pPr>
        <w:pStyle w:val="a3"/>
        <w:rPr>
          <w:rFonts w:hAnsi="宋体" w:cs="宋体"/>
        </w:rPr>
      </w:pPr>
      <w:r w:rsidRPr="00BB0CAC">
        <w:rPr>
          <w:rFonts w:hAnsi="宋体" w:cs="宋体"/>
          <w:b/>
        </w:rPr>
        <w:t xml:space="preserve">CONCLUSIONS: </w:t>
      </w:r>
      <w:r w:rsidRPr="00E85CB2">
        <w:rPr>
          <w:rFonts w:hAnsi="宋体" w:cs="宋体"/>
        </w:rPr>
        <w:t xml:space="preserve">Prior TB is independently associated with compromised ART success </w:t>
      </w:r>
    </w:p>
    <w:p w:rsidR="00E85CB2" w:rsidRPr="00E85CB2" w:rsidRDefault="00E85CB2" w:rsidP="00E85CB2">
      <w:pPr>
        <w:pStyle w:val="a3"/>
        <w:rPr>
          <w:rFonts w:hAnsi="宋体" w:cs="宋体"/>
        </w:rPr>
      </w:pPr>
      <w:r w:rsidRPr="00E85CB2">
        <w:rPr>
          <w:rFonts w:hAnsi="宋体" w:cs="宋体"/>
        </w:rPr>
        <w:t xml:space="preserve">in normo-responders through residual reproductive dysfunction, with young </w:t>
      </w:r>
    </w:p>
    <w:p w:rsidR="00E85CB2" w:rsidRPr="00E85CB2" w:rsidRDefault="00E85CB2" w:rsidP="00E85CB2">
      <w:pPr>
        <w:pStyle w:val="a3"/>
        <w:rPr>
          <w:rFonts w:hAnsi="宋体" w:cs="宋体"/>
        </w:rPr>
      </w:pPr>
      <w:r w:rsidRPr="00E85CB2">
        <w:rPr>
          <w:rFonts w:hAnsi="宋体" w:cs="宋体"/>
        </w:rPr>
        <w:t>patients experiencing heightened ectopic pregnancy risk.</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hint="eastAsia"/>
        </w:rPr>
        <w:t>©</w:t>
      </w:r>
      <w:r w:rsidRPr="00E85CB2">
        <w:rPr>
          <w:rFonts w:hAnsi="宋体" w:cs="宋体"/>
        </w:rPr>
        <w:t xml:space="preserve"> 2026. The Author(s).</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10.1186/s12978-026-02298-w</w:t>
      </w:r>
    </w:p>
    <w:p w:rsidR="00E85CB2" w:rsidRPr="00E85CB2" w:rsidRDefault="00E85CB2" w:rsidP="00E85CB2">
      <w:pPr>
        <w:pStyle w:val="a3"/>
        <w:rPr>
          <w:rFonts w:hAnsi="宋体" w:cs="宋体"/>
        </w:rPr>
      </w:pPr>
      <w:r w:rsidRPr="00E85CB2">
        <w:rPr>
          <w:rFonts w:hAnsi="宋体" w:cs="宋体"/>
        </w:rPr>
        <w:t>PMID: 41761328</w:t>
      </w:r>
    </w:p>
    <w:p w:rsidR="00E85CB2" w:rsidRPr="00E85CB2" w:rsidRDefault="00E85CB2" w:rsidP="00E85CB2">
      <w:pPr>
        <w:pStyle w:val="a3"/>
        <w:rPr>
          <w:rFonts w:hAnsi="宋体" w:cs="宋体"/>
        </w:rPr>
      </w:pPr>
    </w:p>
    <w:p w:rsidR="00E85CB2" w:rsidRPr="00BB0CAC" w:rsidRDefault="0022287D" w:rsidP="00E85CB2">
      <w:pPr>
        <w:pStyle w:val="a3"/>
        <w:rPr>
          <w:rFonts w:hAnsi="宋体" w:cs="宋体"/>
          <w:b/>
          <w:color w:val="FF0000"/>
        </w:rPr>
      </w:pPr>
      <w:r>
        <w:rPr>
          <w:rFonts w:hAnsi="宋体" w:cs="宋体"/>
          <w:b/>
          <w:color w:val="FF0000"/>
        </w:rPr>
        <w:t>2</w:t>
      </w:r>
      <w:r w:rsidR="00E85CB2" w:rsidRPr="00BB0CAC">
        <w:rPr>
          <w:rFonts w:hAnsi="宋体" w:cs="宋体"/>
          <w:b/>
          <w:color w:val="FF0000"/>
        </w:rPr>
        <w:t xml:space="preserve">. Microb Pathog. 2026 Feb 25;214:108408. doi: 10.1016/j.micpath.2026.108408. </w:t>
      </w:r>
    </w:p>
    <w:p w:rsidR="00E85CB2" w:rsidRPr="00BB0CAC" w:rsidRDefault="00E85CB2" w:rsidP="00E85CB2">
      <w:pPr>
        <w:pStyle w:val="a3"/>
        <w:rPr>
          <w:rFonts w:hAnsi="宋体" w:cs="宋体"/>
          <w:b/>
          <w:color w:val="FF0000"/>
        </w:rPr>
      </w:pPr>
      <w:r w:rsidRPr="00BB0CAC">
        <w:rPr>
          <w:rFonts w:hAnsi="宋体" w:cs="宋体"/>
          <w:b/>
          <w:color w:val="FF0000"/>
        </w:rPr>
        <w:t>Online ahead of print.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Development of Mycobacterium tuberculosis post in vitro fertilization and embryo </w:t>
      </w:r>
    </w:p>
    <w:p w:rsidR="00E85CB2" w:rsidRPr="00E85CB2" w:rsidRDefault="00E85CB2" w:rsidP="00E85CB2">
      <w:pPr>
        <w:pStyle w:val="a3"/>
        <w:rPr>
          <w:rFonts w:hAnsi="宋体" w:cs="宋体"/>
        </w:rPr>
      </w:pPr>
      <w:r w:rsidRPr="00E85CB2">
        <w:rPr>
          <w:rFonts w:hAnsi="宋体" w:cs="宋体"/>
        </w:rPr>
        <w:t xml:space="preserve">transfer: A case series derived from a multi-omics analysis and literature </w:t>
      </w:r>
    </w:p>
    <w:p w:rsidR="00E85CB2" w:rsidRPr="00E85CB2" w:rsidRDefault="00E85CB2" w:rsidP="00E85CB2">
      <w:pPr>
        <w:pStyle w:val="a3"/>
        <w:rPr>
          <w:rFonts w:hAnsi="宋体" w:cs="宋体"/>
        </w:rPr>
      </w:pPr>
      <w:r w:rsidRPr="00E85CB2">
        <w:rPr>
          <w:rFonts w:hAnsi="宋体" w:cs="宋体"/>
        </w:rPr>
        <w:t>review.</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Liang L(1), Su S(2), Peng L(3), Zhuang H(4), Chen Y(5), Cao Y(6).</w:t>
      </w:r>
    </w:p>
    <w:p w:rsidR="00E85CB2" w:rsidRDefault="00E85CB2" w:rsidP="00E85CB2">
      <w:pPr>
        <w:pStyle w:val="a3"/>
        <w:rPr>
          <w:rFonts w:hAnsi="宋体" w:cs="宋体"/>
        </w:rPr>
      </w:pPr>
    </w:p>
    <w:p w:rsidR="00673C57" w:rsidRPr="00673C57" w:rsidRDefault="00673C57" w:rsidP="00E85CB2">
      <w:pPr>
        <w:pStyle w:val="a3"/>
        <w:rPr>
          <w:rFonts w:hAnsi="宋体" w:cs="宋体"/>
          <w:b/>
          <w:color w:val="0070C0"/>
        </w:rPr>
      </w:pPr>
      <w:r w:rsidRPr="00673C57">
        <w:rPr>
          <w:rFonts w:hAnsi="宋体" w:cs="宋体"/>
          <w:b/>
          <w:color w:val="0070C0"/>
        </w:rPr>
        <w:t>Lianjing Liang, Shitong Su, Lanya Peng, Hua Zhuang, Yao Chen, Yu Cao</w:t>
      </w:r>
    </w:p>
    <w:p w:rsidR="00673C57" w:rsidRPr="004E6B03" w:rsidRDefault="004E6B03" w:rsidP="004E6B03">
      <w:pPr>
        <w:pStyle w:val="a3"/>
        <w:jc w:val="left"/>
        <w:rPr>
          <w:rFonts w:hAnsi="宋体" w:cs="宋体"/>
          <w:b/>
          <w:color w:val="0070C0"/>
        </w:rPr>
      </w:pPr>
      <w:r w:rsidRPr="004E6B03">
        <w:rPr>
          <w:rFonts w:hAnsi="宋体" w:cs="宋体"/>
          <w:b/>
          <w:color w:val="0070C0"/>
        </w:rPr>
        <w:t>*Corresponding author. E-mail addresses: yaoyaogo925@163.com (Yao Chen), caoyu@wchscu.cn (Yu Cao).</w:t>
      </w:r>
    </w:p>
    <w:p w:rsidR="00673C57" w:rsidRDefault="00673C57"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(1)Department of Emergency Medicine, Laboratory of Emergency Medicine, West </w:t>
      </w:r>
    </w:p>
    <w:p w:rsidR="00E85CB2" w:rsidRPr="00E85CB2" w:rsidRDefault="00E85CB2" w:rsidP="00E85CB2">
      <w:pPr>
        <w:pStyle w:val="a3"/>
        <w:rPr>
          <w:rFonts w:hAnsi="宋体" w:cs="宋体"/>
        </w:rPr>
      </w:pPr>
      <w:r w:rsidRPr="00E85CB2">
        <w:rPr>
          <w:rFonts w:hAnsi="宋体" w:cs="宋体"/>
        </w:rPr>
        <w:t xml:space="preserve">China Hospital, West China School of Medicine, Sichuan University, Chengdu, </w:t>
      </w:r>
    </w:p>
    <w:p w:rsidR="00E85CB2" w:rsidRPr="00E85CB2" w:rsidRDefault="00E85CB2" w:rsidP="00E85CB2">
      <w:pPr>
        <w:pStyle w:val="a3"/>
        <w:rPr>
          <w:rFonts w:hAnsi="宋体" w:cs="宋体"/>
        </w:rPr>
      </w:pPr>
      <w:r w:rsidRPr="00E85CB2">
        <w:rPr>
          <w:rFonts w:hAnsi="宋体" w:cs="宋体"/>
        </w:rPr>
        <w:t>China.</w:t>
      </w:r>
    </w:p>
    <w:p w:rsidR="00E85CB2" w:rsidRPr="00E85CB2" w:rsidRDefault="00E85CB2" w:rsidP="00E85CB2">
      <w:pPr>
        <w:pStyle w:val="a3"/>
        <w:rPr>
          <w:rFonts w:hAnsi="宋体" w:cs="宋体"/>
        </w:rPr>
      </w:pPr>
      <w:r w:rsidRPr="00E85CB2">
        <w:rPr>
          <w:rFonts w:hAnsi="宋体" w:cs="宋体"/>
        </w:rPr>
        <w:t xml:space="preserve">(2)Department of Pathology, West China Second University Hospital, Sichuan </w:t>
      </w:r>
    </w:p>
    <w:p w:rsidR="00E85CB2" w:rsidRPr="00E85CB2" w:rsidRDefault="00E85CB2" w:rsidP="00E85CB2">
      <w:pPr>
        <w:pStyle w:val="a3"/>
        <w:rPr>
          <w:rFonts w:hAnsi="宋体" w:cs="宋体"/>
        </w:rPr>
      </w:pPr>
      <w:r w:rsidRPr="00E85CB2">
        <w:rPr>
          <w:rFonts w:hAnsi="宋体" w:cs="宋体"/>
        </w:rPr>
        <w:t>University, Chengdu, China.</w:t>
      </w:r>
    </w:p>
    <w:p w:rsidR="00E85CB2" w:rsidRPr="00E85CB2" w:rsidRDefault="00E85CB2" w:rsidP="00E85CB2">
      <w:pPr>
        <w:pStyle w:val="a3"/>
        <w:rPr>
          <w:rFonts w:hAnsi="宋体" w:cs="宋体"/>
        </w:rPr>
      </w:pPr>
      <w:r w:rsidRPr="00E85CB2">
        <w:rPr>
          <w:rFonts w:hAnsi="宋体" w:cs="宋体"/>
        </w:rPr>
        <w:t xml:space="preserve">(3)Medical general department of medical affairs division, West China Hospital, </w:t>
      </w:r>
    </w:p>
    <w:p w:rsidR="00E85CB2" w:rsidRPr="00E85CB2" w:rsidRDefault="00E85CB2" w:rsidP="00E85CB2">
      <w:pPr>
        <w:pStyle w:val="a3"/>
        <w:rPr>
          <w:rFonts w:hAnsi="宋体" w:cs="宋体"/>
        </w:rPr>
      </w:pPr>
      <w:r w:rsidRPr="00E85CB2">
        <w:rPr>
          <w:rFonts w:hAnsi="宋体" w:cs="宋体"/>
        </w:rPr>
        <w:t>Sichuan University, Chengdu, China.</w:t>
      </w:r>
    </w:p>
    <w:p w:rsidR="00E85CB2" w:rsidRPr="00E85CB2" w:rsidRDefault="00E85CB2" w:rsidP="00E85CB2">
      <w:pPr>
        <w:pStyle w:val="a3"/>
        <w:rPr>
          <w:rFonts w:hAnsi="宋体" w:cs="宋体"/>
        </w:rPr>
      </w:pPr>
      <w:r w:rsidRPr="00E85CB2">
        <w:rPr>
          <w:rFonts w:hAnsi="宋体" w:cs="宋体"/>
        </w:rPr>
        <w:t xml:space="preserve">(4)Department of ultrasound, West China Hospital, Sichuan University, Chengdu, </w:t>
      </w:r>
    </w:p>
    <w:p w:rsidR="00E85CB2" w:rsidRPr="00E85CB2" w:rsidRDefault="00E85CB2" w:rsidP="00E85CB2">
      <w:pPr>
        <w:pStyle w:val="a3"/>
        <w:rPr>
          <w:rFonts w:hAnsi="宋体" w:cs="宋体"/>
        </w:rPr>
      </w:pPr>
      <w:r w:rsidRPr="00E85CB2">
        <w:rPr>
          <w:rFonts w:hAnsi="宋体" w:cs="宋体"/>
        </w:rPr>
        <w:t>China.</w:t>
      </w:r>
    </w:p>
    <w:p w:rsidR="00E85CB2" w:rsidRPr="00E85CB2" w:rsidRDefault="00E85CB2" w:rsidP="00E85CB2">
      <w:pPr>
        <w:pStyle w:val="a3"/>
        <w:rPr>
          <w:rFonts w:hAnsi="宋体" w:cs="宋体"/>
        </w:rPr>
      </w:pPr>
      <w:r w:rsidRPr="00E85CB2">
        <w:rPr>
          <w:rFonts w:hAnsi="宋体" w:cs="宋体"/>
        </w:rPr>
        <w:lastRenderedPageBreak/>
        <w:t xml:space="preserve">(5)Department of Emergency Medicine, Laboratory of Emergency Medicine, West </w:t>
      </w:r>
    </w:p>
    <w:p w:rsidR="00E85CB2" w:rsidRPr="00E85CB2" w:rsidRDefault="00E85CB2" w:rsidP="00E85CB2">
      <w:pPr>
        <w:pStyle w:val="a3"/>
        <w:rPr>
          <w:rFonts w:hAnsi="宋体" w:cs="宋体"/>
        </w:rPr>
      </w:pPr>
      <w:r w:rsidRPr="00E85CB2">
        <w:rPr>
          <w:rFonts w:hAnsi="宋体" w:cs="宋体"/>
        </w:rPr>
        <w:t xml:space="preserve">China Hospital, West China School of Medicine, Sichuan University, Chengdu, </w:t>
      </w:r>
    </w:p>
    <w:p w:rsidR="00E85CB2" w:rsidRPr="00E85CB2" w:rsidRDefault="00E85CB2" w:rsidP="00E85CB2">
      <w:pPr>
        <w:pStyle w:val="a3"/>
        <w:rPr>
          <w:rFonts w:hAnsi="宋体" w:cs="宋体"/>
        </w:rPr>
      </w:pPr>
      <w:r w:rsidRPr="00E85CB2">
        <w:rPr>
          <w:rFonts w:hAnsi="宋体" w:cs="宋体"/>
        </w:rPr>
        <w:t>China. Electronic address: yaoyaogo925@163.com.</w:t>
      </w:r>
    </w:p>
    <w:p w:rsidR="00E85CB2" w:rsidRPr="00E85CB2" w:rsidRDefault="00E85CB2" w:rsidP="00E85CB2">
      <w:pPr>
        <w:pStyle w:val="a3"/>
        <w:rPr>
          <w:rFonts w:hAnsi="宋体" w:cs="宋体"/>
        </w:rPr>
      </w:pPr>
      <w:r w:rsidRPr="00E85CB2">
        <w:rPr>
          <w:rFonts w:hAnsi="宋体" w:cs="宋体"/>
        </w:rPr>
        <w:t xml:space="preserve">(6)Department of Emergency Medicine, Laboratory of Emergency Medicine, West </w:t>
      </w:r>
    </w:p>
    <w:p w:rsidR="00E85CB2" w:rsidRPr="00E85CB2" w:rsidRDefault="00E85CB2" w:rsidP="00E85CB2">
      <w:pPr>
        <w:pStyle w:val="a3"/>
        <w:rPr>
          <w:rFonts w:hAnsi="宋体" w:cs="宋体"/>
        </w:rPr>
      </w:pPr>
      <w:r w:rsidRPr="00E85CB2">
        <w:rPr>
          <w:rFonts w:hAnsi="宋体" w:cs="宋体"/>
        </w:rPr>
        <w:t xml:space="preserve">China Hospital, West China School of Medicine, Sichuan University, Chengdu, </w:t>
      </w:r>
    </w:p>
    <w:p w:rsidR="00E85CB2" w:rsidRPr="00E85CB2" w:rsidRDefault="00E85CB2" w:rsidP="00E85CB2">
      <w:pPr>
        <w:pStyle w:val="a3"/>
        <w:rPr>
          <w:rFonts w:hAnsi="宋体" w:cs="宋体"/>
        </w:rPr>
      </w:pPr>
      <w:r w:rsidRPr="00E85CB2">
        <w:rPr>
          <w:rFonts w:hAnsi="宋体" w:cs="宋体"/>
        </w:rPr>
        <w:t>China. Electronic address: caoyu@wchscu.cn.</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The extensive progress in assisted reproductive technology has facilitated </w:t>
      </w:r>
    </w:p>
    <w:p w:rsidR="00E85CB2" w:rsidRPr="00E85CB2" w:rsidRDefault="00E85CB2" w:rsidP="00E85CB2">
      <w:pPr>
        <w:pStyle w:val="a3"/>
        <w:rPr>
          <w:rFonts w:hAnsi="宋体" w:cs="宋体"/>
        </w:rPr>
      </w:pPr>
      <w:r w:rsidRPr="00E85CB2">
        <w:rPr>
          <w:rFonts w:hAnsi="宋体" w:cs="宋体"/>
        </w:rPr>
        <w:t xml:space="preserve">successful pregnancies through in vitro fertilization and embryo transfer </w:t>
      </w:r>
    </w:p>
    <w:p w:rsidR="00E85CB2" w:rsidRPr="00E85CB2" w:rsidRDefault="00E85CB2" w:rsidP="00E85CB2">
      <w:pPr>
        <w:pStyle w:val="a3"/>
        <w:rPr>
          <w:rFonts w:hAnsi="宋体" w:cs="宋体"/>
        </w:rPr>
      </w:pPr>
      <w:r w:rsidRPr="00E85CB2">
        <w:rPr>
          <w:rFonts w:hAnsi="宋体" w:cs="宋体"/>
        </w:rPr>
        <w:t xml:space="preserve">(IVF-ET) for patients facing infertility. Pregnancy induces substantial </w:t>
      </w:r>
    </w:p>
    <w:p w:rsidR="00E85CB2" w:rsidRPr="00E85CB2" w:rsidRDefault="00E85CB2" w:rsidP="00E85CB2">
      <w:pPr>
        <w:pStyle w:val="a3"/>
        <w:rPr>
          <w:rFonts w:hAnsi="宋体" w:cs="宋体"/>
        </w:rPr>
      </w:pPr>
      <w:r w:rsidRPr="00E85CB2">
        <w:rPr>
          <w:rFonts w:hAnsi="宋体" w:cs="宋体"/>
        </w:rPr>
        <w:t xml:space="preserve">endocrine and immune alterations that may diminish immune function, consequently </w:t>
      </w:r>
    </w:p>
    <w:p w:rsidR="00E85CB2" w:rsidRPr="00E85CB2" w:rsidRDefault="00E85CB2" w:rsidP="00E85CB2">
      <w:pPr>
        <w:pStyle w:val="a3"/>
        <w:rPr>
          <w:rFonts w:hAnsi="宋体" w:cs="宋体"/>
        </w:rPr>
      </w:pPr>
      <w:r w:rsidRPr="00E85CB2">
        <w:rPr>
          <w:rFonts w:hAnsi="宋体" w:cs="宋体"/>
        </w:rPr>
        <w:t xml:space="preserve">heightening vulnerability to Mycobacterium tuberculosis (M.tb) infection or </w:t>
      </w:r>
    </w:p>
    <w:p w:rsidR="00E85CB2" w:rsidRPr="00E85CB2" w:rsidRDefault="00E85CB2" w:rsidP="00E85CB2">
      <w:pPr>
        <w:pStyle w:val="a3"/>
        <w:rPr>
          <w:rFonts w:hAnsi="宋体" w:cs="宋体"/>
        </w:rPr>
      </w:pPr>
      <w:r w:rsidRPr="00E85CB2">
        <w:rPr>
          <w:rFonts w:hAnsi="宋体" w:cs="宋体"/>
        </w:rPr>
        <w:t xml:space="preserve">reactivation. Hematogenous disseminated pulmonary tuberculosis (TB), tuberculous </w:t>
      </w:r>
    </w:p>
    <w:p w:rsidR="00E85CB2" w:rsidRPr="00E85CB2" w:rsidRDefault="00E85CB2" w:rsidP="00E85CB2">
      <w:pPr>
        <w:pStyle w:val="a3"/>
        <w:rPr>
          <w:rFonts w:hAnsi="宋体" w:cs="宋体"/>
        </w:rPr>
      </w:pPr>
      <w:r w:rsidRPr="00E85CB2">
        <w:rPr>
          <w:rFonts w:hAnsi="宋体" w:cs="宋体"/>
        </w:rPr>
        <w:t xml:space="preserve">meningitis, and potential congenital TB are serious complications that may arise </w:t>
      </w:r>
    </w:p>
    <w:p w:rsidR="00E85CB2" w:rsidRPr="00E85CB2" w:rsidRDefault="00E85CB2" w:rsidP="00E85CB2">
      <w:pPr>
        <w:pStyle w:val="a3"/>
        <w:rPr>
          <w:rFonts w:hAnsi="宋体" w:cs="宋体"/>
        </w:rPr>
      </w:pPr>
      <w:r w:rsidRPr="00E85CB2">
        <w:rPr>
          <w:rFonts w:hAnsi="宋体" w:cs="宋体"/>
        </w:rPr>
        <w:t xml:space="preserve">after IVF-ET, posing significant risks to both maternal and fetal health. The </w:t>
      </w:r>
    </w:p>
    <w:p w:rsidR="00E85CB2" w:rsidRPr="00E85CB2" w:rsidRDefault="00E85CB2" w:rsidP="00E85CB2">
      <w:pPr>
        <w:pStyle w:val="a3"/>
        <w:rPr>
          <w:rFonts w:hAnsi="宋体" w:cs="宋体"/>
        </w:rPr>
      </w:pPr>
      <w:r w:rsidRPr="00E85CB2">
        <w:rPr>
          <w:rFonts w:hAnsi="宋体" w:cs="宋体"/>
        </w:rPr>
        <w:t xml:space="preserve">clinical manifestations of TB during pregnancy frequently coincide with </w:t>
      </w:r>
    </w:p>
    <w:p w:rsidR="00E85CB2" w:rsidRPr="00E85CB2" w:rsidRDefault="00E85CB2" w:rsidP="00E85CB2">
      <w:pPr>
        <w:pStyle w:val="a3"/>
        <w:rPr>
          <w:rFonts w:hAnsi="宋体" w:cs="宋体"/>
        </w:rPr>
      </w:pPr>
      <w:r w:rsidRPr="00E85CB2">
        <w:rPr>
          <w:rFonts w:hAnsi="宋体" w:cs="宋体"/>
        </w:rPr>
        <w:t xml:space="preserve">non-typical pregnancy symptoms, and the nonspecific characteristics of </w:t>
      </w:r>
    </w:p>
    <w:p w:rsidR="00E85CB2" w:rsidRPr="00E85CB2" w:rsidRDefault="00E85CB2" w:rsidP="00E85CB2">
      <w:pPr>
        <w:pStyle w:val="a3"/>
        <w:rPr>
          <w:rFonts w:hAnsi="宋体" w:cs="宋体"/>
        </w:rPr>
      </w:pPr>
      <w:r w:rsidRPr="00E85CB2">
        <w:rPr>
          <w:rFonts w:hAnsi="宋体" w:cs="宋体"/>
        </w:rPr>
        <w:t xml:space="preserve">early-stage presentations render prompt diagnosis especially difficult. The </w:t>
      </w:r>
    </w:p>
    <w:p w:rsidR="00E85CB2" w:rsidRPr="00E85CB2" w:rsidRDefault="00E85CB2" w:rsidP="00E85CB2">
      <w:pPr>
        <w:pStyle w:val="a3"/>
        <w:rPr>
          <w:rFonts w:hAnsi="宋体" w:cs="宋体"/>
        </w:rPr>
      </w:pPr>
      <w:r w:rsidRPr="00E85CB2">
        <w:rPr>
          <w:rFonts w:hAnsi="宋体" w:cs="宋体"/>
        </w:rPr>
        <w:t xml:space="preserve">existing literature on this subject is sparse, primarily consisting of isolated </w:t>
      </w:r>
    </w:p>
    <w:p w:rsidR="00E85CB2" w:rsidRPr="00E85CB2" w:rsidRDefault="00E85CB2" w:rsidP="00E85CB2">
      <w:pPr>
        <w:pStyle w:val="a3"/>
        <w:rPr>
          <w:rFonts w:hAnsi="宋体" w:cs="宋体"/>
        </w:rPr>
      </w:pPr>
      <w:r w:rsidRPr="00E85CB2">
        <w:rPr>
          <w:rFonts w:hAnsi="宋体" w:cs="宋体"/>
        </w:rPr>
        <w:t xml:space="preserve">case studies involving individual participants, thereby yielding insufficient </w:t>
      </w:r>
    </w:p>
    <w:p w:rsidR="00E85CB2" w:rsidRPr="00E85CB2" w:rsidRDefault="00E85CB2" w:rsidP="00E85CB2">
      <w:pPr>
        <w:pStyle w:val="a3"/>
        <w:rPr>
          <w:rFonts w:hAnsi="宋体" w:cs="宋体"/>
        </w:rPr>
      </w:pPr>
      <w:r w:rsidRPr="00E85CB2">
        <w:rPr>
          <w:rFonts w:hAnsi="宋体" w:cs="宋体"/>
        </w:rPr>
        <w:t xml:space="preserve">data and inadequate representations to comprehensively clarify this clinical </w:t>
      </w:r>
    </w:p>
    <w:p w:rsidR="00E85CB2" w:rsidRPr="00E85CB2" w:rsidRDefault="00E85CB2" w:rsidP="00E85CB2">
      <w:pPr>
        <w:pStyle w:val="a3"/>
        <w:rPr>
          <w:rFonts w:hAnsi="宋体" w:cs="宋体"/>
        </w:rPr>
      </w:pPr>
      <w:r w:rsidRPr="00E85CB2">
        <w:rPr>
          <w:rFonts w:hAnsi="宋体" w:cs="宋体"/>
        </w:rPr>
        <w:t xml:space="preserve">emergency. This paper presents a case series of patients with normal immune </w:t>
      </w:r>
    </w:p>
    <w:p w:rsidR="00E85CB2" w:rsidRPr="00E85CB2" w:rsidRDefault="00E85CB2" w:rsidP="00E85CB2">
      <w:pPr>
        <w:pStyle w:val="a3"/>
        <w:rPr>
          <w:rFonts w:hAnsi="宋体" w:cs="宋体"/>
        </w:rPr>
      </w:pPr>
      <w:r w:rsidRPr="00E85CB2">
        <w:rPr>
          <w:rFonts w:hAnsi="宋体" w:cs="宋体"/>
        </w:rPr>
        <w:t xml:space="preserve">function who developed hematogenous disseminated TB, including placental and </w:t>
      </w:r>
    </w:p>
    <w:p w:rsidR="00E85CB2" w:rsidRPr="00E85CB2" w:rsidRDefault="00E85CB2" w:rsidP="00E85CB2">
      <w:pPr>
        <w:pStyle w:val="a3"/>
        <w:rPr>
          <w:rFonts w:hAnsi="宋体" w:cs="宋体"/>
        </w:rPr>
      </w:pPr>
      <w:r w:rsidRPr="00E85CB2">
        <w:rPr>
          <w:rFonts w:hAnsi="宋体" w:cs="宋体"/>
        </w:rPr>
        <w:t xml:space="preserve">central nervous system involvement, subsequent to IVF-ET. We showcased the </w:t>
      </w:r>
    </w:p>
    <w:p w:rsidR="00E85CB2" w:rsidRPr="00E85CB2" w:rsidRDefault="00E85CB2" w:rsidP="00E85CB2">
      <w:pPr>
        <w:pStyle w:val="a3"/>
        <w:rPr>
          <w:rFonts w:hAnsi="宋体" w:cs="宋体"/>
        </w:rPr>
      </w:pPr>
      <w:r w:rsidRPr="00E85CB2">
        <w:rPr>
          <w:rFonts w:hAnsi="宋体" w:cs="宋体"/>
        </w:rPr>
        <w:t xml:space="preserve">multi-omic findings, including metagenomic sequencing and histopathological </w:t>
      </w:r>
    </w:p>
    <w:p w:rsidR="00E85CB2" w:rsidRPr="00E85CB2" w:rsidRDefault="00E85CB2" w:rsidP="00E85CB2">
      <w:pPr>
        <w:pStyle w:val="a3"/>
        <w:rPr>
          <w:rFonts w:hAnsi="宋体" w:cs="宋体"/>
        </w:rPr>
      </w:pPr>
      <w:r w:rsidRPr="00E85CB2">
        <w:rPr>
          <w:rFonts w:hAnsi="宋体" w:cs="宋体"/>
        </w:rPr>
        <w:t xml:space="preserve">analyses, from patients with twin and singleton pregnancies and presented an </w:t>
      </w:r>
    </w:p>
    <w:p w:rsidR="00E85CB2" w:rsidRPr="00E85CB2" w:rsidRDefault="00E85CB2" w:rsidP="00E85CB2">
      <w:pPr>
        <w:pStyle w:val="a3"/>
        <w:rPr>
          <w:rFonts w:hAnsi="宋体" w:cs="宋体"/>
        </w:rPr>
      </w:pPr>
      <w:r w:rsidRPr="00E85CB2">
        <w:rPr>
          <w:rFonts w:hAnsi="宋体" w:cs="宋体"/>
        </w:rPr>
        <w:t xml:space="preserve">extensive literature review. Additionally, we used metagenomic next-generation </w:t>
      </w:r>
    </w:p>
    <w:p w:rsidR="00E85CB2" w:rsidRPr="00E85CB2" w:rsidRDefault="00E85CB2" w:rsidP="00E85CB2">
      <w:pPr>
        <w:pStyle w:val="a3"/>
        <w:rPr>
          <w:rFonts w:hAnsi="宋体" w:cs="宋体"/>
        </w:rPr>
      </w:pPr>
      <w:r w:rsidRPr="00E85CB2">
        <w:rPr>
          <w:rFonts w:hAnsi="宋体" w:cs="宋体"/>
        </w:rPr>
        <w:t xml:space="preserve">sequencing (mNGS) to detect pathogenic microorganisms in blood, bronchoalveolar </w:t>
      </w:r>
    </w:p>
    <w:p w:rsidR="00E85CB2" w:rsidRPr="00E85CB2" w:rsidRDefault="00E85CB2" w:rsidP="00E85CB2">
      <w:pPr>
        <w:pStyle w:val="a3"/>
        <w:rPr>
          <w:rFonts w:hAnsi="宋体" w:cs="宋体"/>
        </w:rPr>
      </w:pPr>
      <w:r w:rsidRPr="00E85CB2">
        <w:rPr>
          <w:rFonts w:hAnsi="宋体" w:cs="宋体"/>
        </w:rPr>
        <w:t xml:space="preserve">lavage fluid (BALF), and cerebrospinal fluid (CSF) samples. Rare </w:t>
      </w:r>
    </w:p>
    <w:p w:rsidR="00E85CB2" w:rsidRPr="00E85CB2" w:rsidRDefault="00E85CB2" w:rsidP="00E85CB2">
      <w:pPr>
        <w:pStyle w:val="a3"/>
        <w:rPr>
          <w:rFonts w:hAnsi="宋体" w:cs="宋体"/>
        </w:rPr>
      </w:pPr>
      <w:r w:rsidRPr="00E85CB2">
        <w:rPr>
          <w:rFonts w:hAnsi="宋体" w:cs="宋体"/>
        </w:rPr>
        <w:t xml:space="preserve">histopathological findings of placental TB were also documented, providing </w:t>
      </w:r>
    </w:p>
    <w:p w:rsidR="00E85CB2" w:rsidRPr="00E85CB2" w:rsidRDefault="00E85CB2" w:rsidP="00E85CB2">
      <w:pPr>
        <w:pStyle w:val="a3"/>
        <w:rPr>
          <w:rFonts w:hAnsi="宋体" w:cs="宋体"/>
        </w:rPr>
      </w:pPr>
      <w:r w:rsidRPr="00E85CB2">
        <w:rPr>
          <w:rFonts w:hAnsi="宋体" w:cs="宋体"/>
        </w:rPr>
        <w:t xml:space="preserve">direct pathological evidence relevant to congenital TB. These findings expand </w:t>
      </w:r>
    </w:p>
    <w:p w:rsidR="00E85CB2" w:rsidRPr="00E85CB2" w:rsidRDefault="00E85CB2" w:rsidP="00E85CB2">
      <w:pPr>
        <w:pStyle w:val="a3"/>
        <w:rPr>
          <w:rFonts w:hAnsi="宋体" w:cs="宋体"/>
        </w:rPr>
      </w:pPr>
      <w:r w:rsidRPr="00E85CB2">
        <w:rPr>
          <w:rFonts w:hAnsi="宋体" w:cs="宋体"/>
        </w:rPr>
        <w:t xml:space="preserve">the limited clinical evidence on TB following IVF-ET and underscore the </w:t>
      </w:r>
    </w:p>
    <w:p w:rsidR="00E85CB2" w:rsidRPr="00E85CB2" w:rsidRDefault="00E85CB2" w:rsidP="00E85CB2">
      <w:pPr>
        <w:pStyle w:val="a3"/>
        <w:rPr>
          <w:rFonts w:hAnsi="宋体" w:cs="宋体"/>
        </w:rPr>
      </w:pPr>
      <w:r w:rsidRPr="00E85CB2">
        <w:rPr>
          <w:rFonts w:hAnsi="宋体" w:cs="宋体"/>
        </w:rPr>
        <w:t xml:space="preserve">importance of heightened clinical vigilance and multimodal diagnostic strategies </w:t>
      </w:r>
    </w:p>
    <w:p w:rsidR="00E85CB2" w:rsidRPr="00E85CB2" w:rsidRDefault="00E85CB2" w:rsidP="00E85CB2">
      <w:pPr>
        <w:pStyle w:val="a3"/>
        <w:rPr>
          <w:rFonts w:hAnsi="宋体" w:cs="宋体"/>
        </w:rPr>
      </w:pPr>
      <w:r w:rsidRPr="00E85CB2">
        <w:rPr>
          <w:rFonts w:hAnsi="宋体" w:cs="宋体"/>
        </w:rPr>
        <w:t>in this high-risk population.</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Copyright © 2026 Elsevier Ltd. All rights reserved.</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10.1016/j.micpath.2026.108408</w:t>
      </w:r>
    </w:p>
    <w:p w:rsidR="00E85CB2" w:rsidRPr="00E85CB2" w:rsidRDefault="00E85CB2" w:rsidP="00E85CB2">
      <w:pPr>
        <w:pStyle w:val="a3"/>
        <w:rPr>
          <w:rFonts w:hAnsi="宋体" w:cs="宋体"/>
        </w:rPr>
      </w:pPr>
      <w:r w:rsidRPr="00E85CB2">
        <w:rPr>
          <w:rFonts w:hAnsi="宋体" w:cs="宋体"/>
        </w:rPr>
        <w:t>PMID: 41759636</w:t>
      </w:r>
    </w:p>
    <w:p w:rsidR="00E85CB2" w:rsidRPr="00E85CB2" w:rsidRDefault="00E85CB2" w:rsidP="00E85CB2">
      <w:pPr>
        <w:pStyle w:val="a3"/>
        <w:rPr>
          <w:rFonts w:hAnsi="宋体" w:cs="宋体"/>
        </w:rPr>
      </w:pPr>
    </w:p>
    <w:p w:rsidR="00E85CB2" w:rsidRPr="00BB0CAC" w:rsidRDefault="0022287D" w:rsidP="00E85CB2">
      <w:pPr>
        <w:pStyle w:val="a3"/>
        <w:rPr>
          <w:rFonts w:hAnsi="宋体" w:cs="宋体"/>
          <w:b/>
          <w:color w:val="FF0000"/>
        </w:rPr>
      </w:pPr>
      <w:r>
        <w:rPr>
          <w:rFonts w:hAnsi="宋体" w:cs="宋体"/>
          <w:b/>
          <w:color w:val="FF0000"/>
        </w:rPr>
        <w:t>3</w:t>
      </w:r>
      <w:r w:rsidR="00E85CB2" w:rsidRPr="00BB0CAC">
        <w:rPr>
          <w:rFonts w:hAnsi="宋体" w:cs="宋体"/>
          <w:b/>
          <w:color w:val="FF0000"/>
        </w:rPr>
        <w:t xml:space="preserve">. Int J Antimicrob Agents. 2026 Feb 25:107761. doi: </w:t>
      </w:r>
    </w:p>
    <w:p w:rsidR="00E85CB2" w:rsidRPr="00BB0CAC" w:rsidRDefault="00E85CB2" w:rsidP="00E85CB2">
      <w:pPr>
        <w:pStyle w:val="a3"/>
        <w:rPr>
          <w:rFonts w:hAnsi="宋体" w:cs="宋体"/>
          <w:b/>
          <w:color w:val="FF0000"/>
        </w:rPr>
      </w:pPr>
      <w:r w:rsidRPr="00BB0CAC">
        <w:rPr>
          <w:rFonts w:hAnsi="宋体" w:cs="宋体"/>
          <w:b/>
          <w:color w:val="FF0000"/>
        </w:rPr>
        <w:t>10.1016/j.ijantimicag.2026.107761. Online ahead of print.</w:t>
      </w:r>
    </w:p>
    <w:p w:rsidR="00E85CB2" w:rsidRPr="00BB0CAC" w:rsidRDefault="00E85CB2" w:rsidP="00E85CB2">
      <w:pPr>
        <w:pStyle w:val="a3"/>
        <w:rPr>
          <w:rFonts w:hAnsi="宋体" w:cs="宋体"/>
          <w:b/>
          <w:color w:val="FF0000"/>
        </w:rPr>
      </w:pPr>
    </w:p>
    <w:p w:rsidR="00E85CB2" w:rsidRPr="00E85CB2" w:rsidRDefault="00E85CB2" w:rsidP="00E85CB2">
      <w:pPr>
        <w:pStyle w:val="a3"/>
        <w:rPr>
          <w:rFonts w:hAnsi="宋体" w:cs="宋体"/>
        </w:rPr>
      </w:pPr>
      <w:r w:rsidRPr="00E85CB2">
        <w:rPr>
          <w:rFonts w:hAnsi="宋体" w:cs="宋体"/>
        </w:rPr>
        <w:t xml:space="preserve">L-Cycloserine, not D-Cycloserine, inhibits IscS-mediated iron-sulfur cluster </w:t>
      </w:r>
    </w:p>
    <w:p w:rsidR="00E85CB2" w:rsidRPr="00E85CB2" w:rsidRDefault="00E85CB2" w:rsidP="00E85CB2">
      <w:pPr>
        <w:pStyle w:val="a3"/>
        <w:rPr>
          <w:rFonts w:hAnsi="宋体" w:cs="宋体"/>
        </w:rPr>
      </w:pPr>
      <w:r w:rsidRPr="00E85CB2">
        <w:rPr>
          <w:rFonts w:hAnsi="宋体" w:cs="宋体"/>
        </w:rPr>
        <w:lastRenderedPageBreak/>
        <w:t>biosynthesis in Escherichia coli.</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Zhang L(1), Li Y(2), Bao Y(3), Feng J(3), Chen R(3), Zhang W(3), Zhu Y(4), Zhang </w:t>
      </w:r>
    </w:p>
    <w:p w:rsidR="00E85CB2" w:rsidRPr="00E85CB2" w:rsidRDefault="00E85CB2" w:rsidP="00E85CB2">
      <w:pPr>
        <w:pStyle w:val="a3"/>
        <w:rPr>
          <w:rFonts w:hAnsi="宋体" w:cs="宋体"/>
        </w:rPr>
      </w:pPr>
      <w:r w:rsidRPr="00E85CB2">
        <w:rPr>
          <w:rFonts w:hAnsi="宋体" w:cs="宋体"/>
        </w:rPr>
        <w:t>L(3), Zhang Y(3), Liang F(5), Chen H(6), Luo X(7), Tan G(8), Wang W(9).</w:t>
      </w:r>
    </w:p>
    <w:p w:rsidR="00E85CB2" w:rsidRDefault="00E85CB2" w:rsidP="00E85CB2">
      <w:pPr>
        <w:pStyle w:val="a3"/>
        <w:rPr>
          <w:rFonts w:hAnsi="宋体" w:cs="宋体"/>
        </w:rPr>
      </w:pPr>
    </w:p>
    <w:p w:rsidR="00673C57" w:rsidRPr="008F6B34" w:rsidRDefault="00673C57" w:rsidP="00E85CB2">
      <w:pPr>
        <w:pStyle w:val="a3"/>
        <w:rPr>
          <w:rFonts w:hAnsi="宋体" w:cs="宋体"/>
          <w:b/>
          <w:color w:val="0070C0"/>
        </w:rPr>
      </w:pPr>
      <w:r w:rsidRPr="008F6B34">
        <w:rPr>
          <w:rFonts w:hAnsi="宋体" w:cs="宋体"/>
          <w:b/>
          <w:color w:val="0070C0"/>
        </w:rPr>
        <w:t>Lihe Zhang,</w:t>
      </w:r>
      <w:r w:rsidR="008F6B34" w:rsidRPr="008F6B34">
        <w:rPr>
          <w:rFonts w:hAnsi="宋体" w:cs="宋体"/>
          <w:b/>
          <w:color w:val="0070C0"/>
        </w:rPr>
        <w:t xml:space="preserve"> </w:t>
      </w:r>
      <w:r w:rsidRPr="008F6B34">
        <w:rPr>
          <w:rFonts w:hAnsi="宋体" w:cs="宋体"/>
          <w:b/>
          <w:color w:val="0070C0"/>
        </w:rPr>
        <w:t>Yongjuan Li,</w:t>
      </w:r>
      <w:r w:rsidR="008F6B34" w:rsidRPr="008F6B34">
        <w:rPr>
          <w:rFonts w:hAnsi="宋体" w:cs="宋体"/>
          <w:b/>
          <w:color w:val="0070C0"/>
        </w:rPr>
        <w:t xml:space="preserve"> </w:t>
      </w:r>
      <w:r w:rsidRPr="008F6B34">
        <w:rPr>
          <w:rFonts w:hAnsi="宋体" w:cs="宋体"/>
          <w:b/>
          <w:color w:val="0070C0"/>
        </w:rPr>
        <w:t>Yuhang Bao,</w:t>
      </w:r>
      <w:r w:rsidR="008F6B34" w:rsidRPr="008F6B34">
        <w:rPr>
          <w:rFonts w:hAnsi="宋体" w:cs="宋体"/>
          <w:b/>
          <w:color w:val="0070C0"/>
        </w:rPr>
        <w:t xml:space="preserve"> </w:t>
      </w:r>
      <w:r w:rsidRPr="008F6B34">
        <w:rPr>
          <w:rFonts w:hAnsi="宋体" w:cs="宋体"/>
          <w:b/>
          <w:color w:val="0070C0"/>
        </w:rPr>
        <w:t>Jie Feng,</w:t>
      </w:r>
      <w:r w:rsidR="008F6B34" w:rsidRPr="008F6B34">
        <w:rPr>
          <w:rFonts w:hAnsi="宋体" w:cs="宋体"/>
          <w:b/>
          <w:color w:val="0070C0"/>
        </w:rPr>
        <w:t xml:space="preserve"> </w:t>
      </w:r>
      <w:r w:rsidRPr="008F6B34">
        <w:rPr>
          <w:rFonts w:hAnsi="宋体" w:cs="宋体"/>
          <w:b/>
          <w:color w:val="0070C0"/>
        </w:rPr>
        <w:t>Runyu Chen,</w:t>
      </w:r>
      <w:r w:rsidR="008F6B34" w:rsidRPr="008F6B34">
        <w:rPr>
          <w:rFonts w:hAnsi="宋体" w:cs="宋体"/>
          <w:b/>
          <w:color w:val="0070C0"/>
        </w:rPr>
        <w:t xml:space="preserve"> </w:t>
      </w:r>
      <w:r w:rsidRPr="008F6B34">
        <w:rPr>
          <w:rFonts w:hAnsi="宋体" w:cs="宋体"/>
          <w:b/>
          <w:color w:val="0070C0"/>
        </w:rPr>
        <w:t>Wenjing Zhang,</w:t>
      </w:r>
      <w:r w:rsidR="008F6B34" w:rsidRPr="008F6B34">
        <w:rPr>
          <w:rFonts w:hAnsi="宋体" w:cs="宋体"/>
          <w:b/>
          <w:color w:val="0070C0"/>
        </w:rPr>
        <w:t xml:space="preserve"> </w:t>
      </w:r>
      <w:r w:rsidRPr="008F6B34">
        <w:rPr>
          <w:rFonts w:hAnsi="宋体" w:cs="宋体"/>
          <w:b/>
          <w:color w:val="0070C0"/>
        </w:rPr>
        <w:t>Yixuan Zhu,</w:t>
      </w:r>
      <w:r w:rsidR="008F6B34" w:rsidRPr="008F6B34">
        <w:rPr>
          <w:rFonts w:hAnsi="宋体" w:cs="宋体"/>
          <w:b/>
          <w:color w:val="0070C0"/>
        </w:rPr>
        <w:t xml:space="preserve"> </w:t>
      </w:r>
      <w:r w:rsidRPr="008F6B34">
        <w:rPr>
          <w:rFonts w:hAnsi="宋体" w:cs="宋体"/>
          <w:b/>
          <w:color w:val="0070C0"/>
        </w:rPr>
        <w:t>Liwen Zhang,</w:t>
      </w:r>
      <w:r w:rsidR="008F6B34" w:rsidRPr="008F6B34">
        <w:rPr>
          <w:rFonts w:hAnsi="宋体" w:cs="宋体"/>
          <w:b/>
          <w:color w:val="0070C0"/>
        </w:rPr>
        <w:t xml:space="preserve"> </w:t>
      </w:r>
      <w:r w:rsidRPr="008F6B34">
        <w:rPr>
          <w:rFonts w:hAnsi="宋体" w:cs="宋体"/>
          <w:b/>
          <w:color w:val="0070C0"/>
        </w:rPr>
        <w:t>Yin Zhang,</w:t>
      </w:r>
      <w:r w:rsidR="008F6B34" w:rsidRPr="008F6B34">
        <w:rPr>
          <w:rFonts w:hAnsi="宋体" w:cs="宋体"/>
          <w:b/>
          <w:color w:val="0070C0"/>
        </w:rPr>
        <w:t xml:space="preserve"> </w:t>
      </w:r>
      <w:r w:rsidRPr="008F6B34">
        <w:rPr>
          <w:rFonts w:hAnsi="宋体" w:cs="宋体"/>
          <w:b/>
          <w:color w:val="0070C0"/>
        </w:rPr>
        <w:t>Feng Liang,</w:t>
      </w:r>
      <w:r w:rsidR="008F6B34" w:rsidRPr="008F6B34">
        <w:rPr>
          <w:rFonts w:hAnsi="宋体" w:cs="宋体"/>
          <w:b/>
          <w:color w:val="0070C0"/>
        </w:rPr>
        <w:t xml:space="preserve"> </w:t>
      </w:r>
      <w:r w:rsidRPr="008F6B34">
        <w:rPr>
          <w:rFonts w:hAnsi="宋体" w:cs="宋体"/>
          <w:b/>
          <w:color w:val="0070C0"/>
        </w:rPr>
        <w:t>Huimin Chen,</w:t>
      </w:r>
      <w:r w:rsidR="008F6B34" w:rsidRPr="008F6B34">
        <w:rPr>
          <w:rFonts w:hAnsi="宋体" w:cs="宋体"/>
          <w:b/>
          <w:color w:val="0070C0"/>
        </w:rPr>
        <w:t xml:space="preserve"> </w:t>
      </w:r>
      <w:r w:rsidRPr="008F6B34">
        <w:rPr>
          <w:rFonts w:hAnsi="宋体" w:cs="宋体"/>
          <w:b/>
          <w:color w:val="0070C0"/>
        </w:rPr>
        <w:t>Xinhua Luo</w:t>
      </w:r>
      <w:r w:rsidR="008F6B34" w:rsidRPr="008F6B34">
        <w:rPr>
          <w:rFonts w:hAnsi="宋体" w:cs="宋体" w:hint="eastAsia"/>
          <w:b/>
          <w:color w:val="0070C0"/>
        </w:rPr>
        <w:t>*</w:t>
      </w:r>
      <w:r w:rsidRPr="008F6B34">
        <w:rPr>
          <w:rFonts w:hAnsi="宋体" w:cs="宋体"/>
          <w:b/>
          <w:color w:val="0070C0"/>
        </w:rPr>
        <w:t>,</w:t>
      </w:r>
      <w:r w:rsidR="008F6B34" w:rsidRPr="008F6B34">
        <w:rPr>
          <w:rFonts w:hAnsi="宋体" w:cs="宋体"/>
          <w:b/>
          <w:color w:val="0070C0"/>
        </w:rPr>
        <w:t xml:space="preserve"> </w:t>
      </w:r>
      <w:r w:rsidRPr="008F6B34">
        <w:rPr>
          <w:rFonts w:hAnsi="宋体" w:cs="宋体"/>
          <w:b/>
          <w:color w:val="0070C0"/>
        </w:rPr>
        <w:t>Guoqiang Tan</w:t>
      </w:r>
      <w:r w:rsidR="008F6B34" w:rsidRPr="008F6B34">
        <w:rPr>
          <w:rFonts w:hAnsi="宋体" w:cs="宋体" w:hint="eastAsia"/>
          <w:b/>
          <w:color w:val="0070C0"/>
        </w:rPr>
        <w:t>*</w:t>
      </w:r>
      <w:r w:rsidRPr="008F6B34">
        <w:rPr>
          <w:rFonts w:hAnsi="宋体" w:cs="宋体"/>
          <w:b/>
          <w:color w:val="0070C0"/>
        </w:rPr>
        <w:t>,</w:t>
      </w:r>
      <w:r w:rsidR="008F6B34" w:rsidRPr="008F6B34">
        <w:rPr>
          <w:rFonts w:hAnsi="宋体" w:cs="宋体"/>
          <w:b/>
          <w:color w:val="0070C0"/>
        </w:rPr>
        <w:t xml:space="preserve"> </w:t>
      </w:r>
      <w:r w:rsidRPr="008F6B34">
        <w:rPr>
          <w:rFonts w:hAnsi="宋体" w:cs="宋体"/>
          <w:b/>
          <w:color w:val="0070C0"/>
        </w:rPr>
        <w:t>Wu Wang</w:t>
      </w:r>
      <w:r w:rsidR="008F6B34" w:rsidRPr="008F6B34">
        <w:rPr>
          <w:rFonts w:hAnsi="宋体" w:cs="宋体" w:hint="eastAsia"/>
          <w:b/>
          <w:color w:val="0070C0"/>
        </w:rPr>
        <w:t>*</w:t>
      </w:r>
    </w:p>
    <w:p w:rsidR="00673C57" w:rsidRPr="008F6B34" w:rsidRDefault="008F6B34" w:rsidP="00E85CB2">
      <w:pPr>
        <w:pStyle w:val="a3"/>
        <w:rPr>
          <w:rFonts w:hAnsi="宋体" w:cs="宋体"/>
          <w:b/>
          <w:color w:val="0070C0"/>
        </w:rPr>
      </w:pPr>
      <w:r w:rsidRPr="008F6B34">
        <w:rPr>
          <w:rFonts w:hAnsi="宋体" w:cs="宋体" w:hint="eastAsia"/>
          <w:b/>
          <w:color w:val="0070C0"/>
        </w:rPr>
        <w:t>*</w:t>
      </w:r>
      <w:r w:rsidRPr="008F6B34">
        <w:rPr>
          <w:rFonts w:hAnsi="宋体" w:cs="宋体"/>
          <w:b/>
          <w:color w:val="0070C0"/>
        </w:rPr>
        <w:t>Corresponding authors Xinhua Luo, slyy_01541@tzc.edu.cn; Guoqiang Tan, tgq@wmu.edu.cn; Wu Wang, wangwu@wmu.edu.cn;</w:t>
      </w:r>
    </w:p>
    <w:p w:rsidR="00673C57" w:rsidRDefault="00673C57"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(1)Department of Rheumatology, The Second Affiliated Hospital of Wenzhou Medical </w:t>
      </w:r>
    </w:p>
    <w:p w:rsidR="00E85CB2" w:rsidRPr="00E85CB2" w:rsidRDefault="00E85CB2" w:rsidP="00E85CB2">
      <w:pPr>
        <w:pStyle w:val="a3"/>
        <w:rPr>
          <w:rFonts w:hAnsi="宋体" w:cs="宋体"/>
        </w:rPr>
      </w:pPr>
      <w:r w:rsidRPr="00E85CB2">
        <w:rPr>
          <w:rFonts w:hAnsi="宋体" w:cs="宋体"/>
        </w:rPr>
        <w:t>University, Wenzhou, Zhejiang, China.</w:t>
      </w:r>
    </w:p>
    <w:p w:rsidR="00E85CB2" w:rsidRPr="00E85CB2" w:rsidRDefault="00E85CB2" w:rsidP="00E85CB2">
      <w:pPr>
        <w:pStyle w:val="a3"/>
        <w:rPr>
          <w:rFonts w:hAnsi="宋体" w:cs="宋体"/>
        </w:rPr>
      </w:pPr>
      <w:r w:rsidRPr="00E85CB2">
        <w:rPr>
          <w:rFonts w:hAnsi="宋体" w:cs="宋体"/>
        </w:rPr>
        <w:t xml:space="preserve">(2)Key Laboratory of Artificial Organs and Computational Medicine in Zhejiang </w:t>
      </w:r>
    </w:p>
    <w:p w:rsidR="00E85CB2" w:rsidRPr="00E85CB2" w:rsidRDefault="00E85CB2" w:rsidP="00E85CB2">
      <w:pPr>
        <w:pStyle w:val="a3"/>
        <w:rPr>
          <w:rFonts w:hAnsi="宋体" w:cs="宋体"/>
        </w:rPr>
      </w:pPr>
      <w:r w:rsidRPr="00E85CB2">
        <w:rPr>
          <w:rFonts w:hAnsi="宋体" w:cs="宋体"/>
        </w:rPr>
        <w:t xml:space="preserve">Province, Shulan International Medical College, Zhejiang Shuren University, </w:t>
      </w:r>
    </w:p>
    <w:p w:rsidR="00E85CB2" w:rsidRPr="00E85CB2" w:rsidRDefault="00E85CB2" w:rsidP="00E85CB2">
      <w:pPr>
        <w:pStyle w:val="a3"/>
        <w:rPr>
          <w:rFonts w:hAnsi="宋体" w:cs="宋体"/>
        </w:rPr>
      </w:pPr>
      <w:r w:rsidRPr="00E85CB2">
        <w:rPr>
          <w:rFonts w:hAnsi="宋体" w:cs="宋体"/>
        </w:rPr>
        <w:t>Hangzhou, Zhejiang, China.</w:t>
      </w:r>
    </w:p>
    <w:p w:rsidR="00E85CB2" w:rsidRPr="00E85CB2" w:rsidRDefault="00E85CB2" w:rsidP="00E85CB2">
      <w:pPr>
        <w:pStyle w:val="a3"/>
        <w:rPr>
          <w:rFonts w:hAnsi="宋体" w:cs="宋体"/>
        </w:rPr>
      </w:pPr>
      <w:r w:rsidRPr="00E85CB2">
        <w:rPr>
          <w:rFonts w:hAnsi="宋体" w:cs="宋体"/>
        </w:rPr>
        <w:t xml:space="preserve">(3)School of Laboratory Medicine and Life Sciences, Wenzhou Medical University, </w:t>
      </w:r>
    </w:p>
    <w:p w:rsidR="00E85CB2" w:rsidRPr="00E85CB2" w:rsidRDefault="00E85CB2" w:rsidP="00E85CB2">
      <w:pPr>
        <w:pStyle w:val="a3"/>
        <w:rPr>
          <w:rFonts w:hAnsi="宋体" w:cs="宋体"/>
        </w:rPr>
      </w:pPr>
      <w:r w:rsidRPr="00E85CB2">
        <w:rPr>
          <w:rFonts w:hAnsi="宋体" w:cs="宋体"/>
        </w:rPr>
        <w:t>Wenzhou, Zhejiang, China.</w:t>
      </w:r>
    </w:p>
    <w:p w:rsidR="00E85CB2" w:rsidRPr="00E85CB2" w:rsidRDefault="00E85CB2" w:rsidP="00E85CB2">
      <w:pPr>
        <w:pStyle w:val="a3"/>
        <w:rPr>
          <w:rFonts w:hAnsi="宋体" w:cs="宋体"/>
        </w:rPr>
      </w:pPr>
      <w:r w:rsidRPr="00E85CB2">
        <w:rPr>
          <w:rFonts w:hAnsi="宋体" w:cs="宋体"/>
        </w:rPr>
        <w:t xml:space="preserve">(4)School of Pharmaceutical Science, Wenzhou Medical University, Wenzhou, </w:t>
      </w:r>
    </w:p>
    <w:p w:rsidR="00E85CB2" w:rsidRPr="00E85CB2" w:rsidRDefault="00E85CB2" w:rsidP="00E85CB2">
      <w:pPr>
        <w:pStyle w:val="a3"/>
        <w:rPr>
          <w:rFonts w:hAnsi="宋体" w:cs="宋体"/>
        </w:rPr>
      </w:pPr>
      <w:r w:rsidRPr="00E85CB2">
        <w:rPr>
          <w:rFonts w:hAnsi="宋体" w:cs="宋体"/>
        </w:rPr>
        <w:t>Zhejiang, China.</w:t>
      </w:r>
    </w:p>
    <w:p w:rsidR="00E85CB2" w:rsidRPr="00E85CB2" w:rsidRDefault="00E85CB2" w:rsidP="00E85CB2">
      <w:pPr>
        <w:pStyle w:val="a3"/>
        <w:rPr>
          <w:rFonts w:hAnsi="宋体" w:cs="宋体"/>
        </w:rPr>
      </w:pPr>
      <w:r w:rsidRPr="00E85CB2">
        <w:rPr>
          <w:rFonts w:hAnsi="宋体" w:cs="宋体"/>
        </w:rPr>
        <w:t xml:space="preserve">(5)Department of Clinical Laboratory, The First Affiliated Hospital of Wenzhou </w:t>
      </w:r>
    </w:p>
    <w:p w:rsidR="00E85CB2" w:rsidRPr="00E85CB2" w:rsidRDefault="00E85CB2" w:rsidP="00E85CB2">
      <w:pPr>
        <w:pStyle w:val="a3"/>
        <w:rPr>
          <w:rFonts w:hAnsi="宋体" w:cs="宋体"/>
        </w:rPr>
      </w:pPr>
      <w:r w:rsidRPr="00E85CB2">
        <w:rPr>
          <w:rFonts w:hAnsi="宋体" w:cs="宋体"/>
        </w:rPr>
        <w:t>Medical University, Wenzhou, Zhejiang, China.</w:t>
      </w:r>
    </w:p>
    <w:p w:rsidR="00E85CB2" w:rsidRPr="00E85CB2" w:rsidRDefault="00E85CB2" w:rsidP="00E85CB2">
      <w:pPr>
        <w:pStyle w:val="a3"/>
        <w:rPr>
          <w:rFonts w:hAnsi="宋体" w:cs="宋体"/>
        </w:rPr>
      </w:pPr>
      <w:r w:rsidRPr="00E85CB2">
        <w:rPr>
          <w:rFonts w:hAnsi="宋体" w:cs="宋体"/>
        </w:rPr>
        <w:t xml:space="preserve">(6)Department of Clinical Laboratory Medicine, Taizhou Municipal Hospital, </w:t>
      </w:r>
    </w:p>
    <w:p w:rsidR="00E85CB2" w:rsidRPr="00E85CB2" w:rsidRDefault="00E85CB2" w:rsidP="00E85CB2">
      <w:pPr>
        <w:pStyle w:val="a3"/>
        <w:rPr>
          <w:rFonts w:hAnsi="宋体" w:cs="宋体"/>
        </w:rPr>
      </w:pPr>
      <w:r w:rsidRPr="00E85CB2">
        <w:rPr>
          <w:rFonts w:hAnsi="宋体" w:cs="宋体"/>
        </w:rPr>
        <w:t>Taizhou, Zhejiang, China.</w:t>
      </w:r>
    </w:p>
    <w:p w:rsidR="00E85CB2" w:rsidRPr="00E85CB2" w:rsidRDefault="00E85CB2" w:rsidP="00E85CB2">
      <w:pPr>
        <w:pStyle w:val="a3"/>
        <w:rPr>
          <w:rFonts w:hAnsi="宋体" w:cs="宋体"/>
        </w:rPr>
      </w:pPr>
      <w:r w:rsidRPr="00E85CB2">
        <w:rPr>
          <w:rFonts w:hAnsi="宋体" w:cs="宋体"/>
        </w:rPr>
        <w:t xml:space="preserve">(7)Department of Clinical Laboratory Medicine, Taizhou Municipal Hospital, </w:t>
      </w:r>
    </w:p>
    <w:p w:rsidR="00E85CB2" w:rsidRPr="00E85CB2" w:rsidRDefault="00E85CB2" w:rsidP="00E85CB2">
      <w:pPr>
        <w:pStyle w:val="a3"/>
        <w:rPr>
          <w:rFonts w:hAnsi="宋体" w:cs="宋体"/>
        </w:rPr>
      </w:pPr>
      <w:r w:rsidRPr="00E85CB2">
        <w:rPr>
          <w:rFonts w:hAnsi="宋体" w:cs="宋体"/>
        </w:rPr>
        <w:t>Taizhou, Zhejiang, China. Electronic address: slyy_01541@tzc.edu.cn.</w:t>
      </w:r>
    </w:p>
    <w:p w:rsidR="00E85CB2" w:rsidRPr="00E85CB2" w:rsidRDefault="00E85CB2" w:rsidP="00E85CB2">
      <w:pPr>
        <w:pStyle w:val="a3"/>
        <w:rPr>
          <w:rFonts w:hAnsi="宋体" w:cs="宋体"/>
        </w:rPr>
      </w:pPr>
      <w:r w:rsidRPr="00E85CB2">
        <w:rPr>
          <w:rFonts w:hAnsi="宋体" w:cs="宋体"/>
        </w:rPr>
        <w:t xml:space="preserve">(8)School of Laboratory Medicine and Life Sciences, Wenzhou Medical University, </w:t>
      </w:r>
    </w:p>
    <w:p w:rsidR="00E85CB2" w:rsidRPr="00E85CB2" w:rsidRDefault="00E85CB2" w:rsidP="00E85CB2">
      <w:pPr>
        <w:pStyle w:val="a3"/>
        <w:rPr>
          <w:rFonts w:hAnsi="宋体" w:cs="宋体"/>
        </w:rPr>
      </w:pPr>
      <w:r w:rsidRPr="00E85CB2">
        <w:rPr>
          <w:rFonts w:hAnsi="宋体" w:cs="宋体"/>
        </w:rPr>
        <w:t>Wenzhou, Zhejiang, China. Electronic address: tgq@wmu.edu.cn.</w:t>
      </w:r>
    </w:p>
    <w:p w:rsidR="00E85CB2" w:rsidRPr="00E85CB2" w:rsidRDefault="00E85CB2" w:rsidP="00E85CB2">
      <w:pPr>
        <w:pStyle w:val="a3"/>
        <w:rPr>
          <w:rFonts w:hAnsi="宋体" w:cs="宋体"/>
        </w:rPr>
      </w:pPr>
      <w:r w:rsidRPr="00E85CB2">
        <w:rPr>
          <w:rFonts w:hAnsi="宋体" w:cs="宋体"/>
        </w:rPr>
        <w:t xml:space="preserve">(9)School of Laboratory Medicine and Life Sciences, Wenzhou Medical University, </w:t>
      </w:r>
    </w:p>
    <w:p w:rsidR="00E85CB2" w:rsidRPr="00E85CB2" w:rsidRDefault="00E85CB2" w:rsidP="00E85CB2">
      <w:pPr>
        <w:pStyle w:val="a3"/>
        <w:rPr>
          <w:rFonts w:hAnsi="宋体" w:cs="宋体"/>
        </w:rPr>
      </w:pPr>
      <w:r w:rsidRPr="00E85CB2">
        <w:rPr>
          <w:rFonts w:hAnsi="宋体" w:cs="宋体"/>
        </w:rPr>
        <w:t>Wenzhou, Zhejiang, China. Electronic address: wangwu@wmu.edu.cn.</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D-Cycloserine (DCS) is a broad-spectrum antibiotic used to treat drug-resistant </w:t>
      </w:r>
    </w:p>
    <w:p w:rsidR="00E85CB2" w:rsidRPr="00E85CB2" w:rsidRDefault="00E85CB2" w:rsidP="00E85CB2">
      <w:pPr>
        <w:pStyle w:val="a3"/>
        <w:rPr>
          <w:rFonts w:hAnsi="宋体" w:cs="宋体"/>
        </w:rPr>
      </w:pPr>
      <w:r w:rsidRPr="00E85CB2">
        <w:rPr>
          <w:rFonts w:hAnsi="宋体" w:cs="宋体"/>
        </w:rPr>
        <w:t xml:space="preserve">tuberculosis. It exerts its antimicrobial effects by inhibiting a variety of </w:t>
      </w:r>
    </w:p>
    <w:p w:rsidR="00E85CB2" w:rsidRPr="00E85CB2" w:rsidRDefault="00E85CB2" w:rsidP="00E85CB2">
      <w:pPr>
        <w:pStyle w:val="a3"/>
        <w:rPr>
          <w:rFonts w:hAnsi="宋体" w:cs="宋体"/>
        </w:rPr>
      </w:pPr>
      <w:r w:rsidRPr="00E85CB2">
        <w:rPr>
          <w:rFonts w:hAnsi="宋体" w:cs="宋体"/>
        </w:rPr>
        <w:t xml:space="preserve">pyridoxal 5'-phosphate (PLP)-dependent enzymes. Recent studies indicate that </w:t>
      </w:r>
    </w:p>
    <w:p w:rsidR="00E85CB2" w:rsidRPr="00E85CB2" w:rsidRDefault="00E85CB2" w:rsidP="00E85CB2">
      <w:pPr>
        <w:pStyle w:val="a3"/>
        <w:rPr>
          <w:rFonts w:hAnsi="宋体" w:cs="宋体"/>
        </w:rPr>
      </w:pPr>
      <w:r w:rsidRPr="00E85CB2">
        <w:rPr>
          <w:rFonts w:hAnsi="宋体" w:cs="宋体"/>
        </w:rPr>
        <w:t xml:space="preserve">cycloserine targets cysteine desulfurases, which are essential for iron-sulfur </w:t>
      </w:r>
    </w:p>
    <w:p w:rsidR="00E85CB2" w:rsidRPr="00E85CB2" w:rsidRDefault="00E85CB2" w:rsidP="00E85CB2">
      <w:pPr>
        <w:pStyle w:val="a3"/>
        <w:rPr>
          <w:rFonts w:hAnsi="宋体" w:cs="宋体"/>
        </w:rPr>
      </w:pPr>
      <w:r w:rsidRPr="00E85CB2">
        <w:rPr>
          <w:rFonts w:hAnsi="宋体" w:cs="宋体"/>
        </w:rPr>
        <w:t xml:space="preserve">(Fe-S) cluster biogenesis. However, the mechanistic details of its effect on </w:t>
      </w:r>
    </w:p>
    <w:p w:rsidR="00E85CB2" w:rsidRPr="00E85CB2" w:rsidRDefault="00E85CB2" w:rsidP="00E85CB2">
      <w:pPr>
        <w:pStyle w:val="a3"/>
        <w:rPr>
          <w:rFonts w:hAnsi="宋体" w:cs="宋体"/>
        </w:rPr>
      </w:pPr>
      <w:r w:rsidRPr="00E85CB2">
        <w:rPr>
          <w:rFonts w:hAnsi="宋体" w:cs="宋体"/>
        </w:rPr>
        <w:t xml:space="preserve">Fe-S cluster assembly are unclear. In this study, we demonstrate that </w:t>
      </w:r>
    </w:p>
    <w:p w:rsidR="00E85CB2" w:rsidRPr="00E85CB2" w:rsidRDefault="00E85CB2" w:rsidP="00E85CB2">
      <w:pPr>
        <w:pStyle w:val="a3"/>
        <w:rPr>
          <w:rFonts w:hAnsi="宋体" w:cs="宋体"/>
        </w:rPr>
      </w:pPr>
      <w:r w:rsidRPr="00E85CB2">
        <w:rPr>
          <w:rFonts w:hAnsi="宋体" w:cs="宋体"/>
        </w:rPr>
        <w:t xml:space="preserve">L-Cycloserine (LCS), but not its enantiomer DCS, inhibits the cysteine </w:t>
      </w:r>
    </w:p>
    <w:p w:rsidR="00E85CB2" w:rsidRPr="00E85CB2" w:rsidRDefault="00E85CB2" w:rsidP="00E85CB2">
      <w:pPr>
        <w:pStyle w:val="a3"/>
        <w:rPr>
          <w:rFonts w:hAnsi="宋体" w:cs="宋体"/>
        </w:rPr>
      </w:pPr>
      <w:r w:rsidRPr="00E85CB2">
        <w:rPr>
          <w:rFonts w:hAnsi="宋体" w:cs="宋体"/>
        </w:rPr>
        <w:t xml:space="preserve">desulfurase activity of Escherichia coli (E. coli) IscS, resulting in impaired </w:t>
      </w:r>
    </w:p>
    <w:p w:rsidR="00E85CB2" w:rsidRPr="00E85CB2" w:rsidRDefault="00E85CB2" w:rsidP="00E85CB2">
      <w:pPr>
        <w:pStyle w:val="a3"/>
        <w:rPr>
          <w:rFonts w:hAnsi="宋体" w:cs="宋体"/>
        </w:rPr>
      </w:pPr>
      <w:r w:rsidRPr="00E85CB2">
        <w:rPr>
          <w:rFonts w:hAnsi="宋体" w:cs="宋体"/>
        </w:rPr>
        <w:t xml:space="preserve">Fe-S cluster biosynthesis. Liquid chromatography-mass spectrometry (LC-MS) </w:t>
      </w:r>
    </w:p>
    <w:p w:rsidR="00E85CB2" w:rsidRPr="00E85CB2" w:rsidRDefault="00E85CB2" w:rsidP="00E85CB2">
      <w:pPr>
        <w:pStyle w:val="a3"/>
        <w:rPr>
          <w:rFonts w:hAnsi="宋体" w:cs="宋体"/>
        </w:rPr>
      </w:pPr>
      <w:r w:rsidRPr="00E85CB2">
        <w:rPr>
          <w:rFonts w:hAnsi="宋体" w:cs="宋体"/>
        </w:rPr>
        <w:t xml:space="preserve">analysis showed that LCS converts the IscS-bound PLP cofactor into pyridoxamine </w:t>
      </w:r>
    </w:p>
    <w:p w:rsidR="00E85CB2" w:rsidRPr="00E85CB2" w:rsidRDefault="00E85CB2" w:rsidP="00E85CB2">
      <w:pPr>
        <w:pStyle w:val="a3"/>
        <w:rPr>
          <w:rFonts w:hAnsi="宋体" w:cs="宋体"/>
        </w:rPr>
      </w:pPr>
      <w:r w:rsidRPr="00E85CB2">
        <w:rPr>
          <w:rFonts w:hAnsi="宋体" w:cs="宋体"/>
        </w:rPr>
        <w:t xml:space="preserve">5'-phosphate (PMP). Importantly, LCS significantly inhibited the growth of the </w:t>
      </w:r>
    </w:p>
    <w:p w:rsidR="00E85CB2" w:rsidRPr="00E85CB2" w:rsidRDefault="00E85CB2" w:rsidP="00E85CB2">
      <w:pPr>
        <w:pStyle w:val="a3"/>
        <w:rPr>
          <w:rFonts w:hAnsi="宋体" w:cs="宋体"/>
        </w:rPr>
      </w:pPr>
      <w:r w:rsidRPr="00E85CB2">
        <w:rPr>
          <w:rFonts w:hAnsi="宋体" w:cs="宋体"/>
        </w:rPr>
        <w:t xml:space="preserve">uropathogenic E. coli strain CFT073, and remained effective against </w:t>
      </w:r>
    </w:p>
    <w:p w:rsidR="00E85CB2" w:rsidRPr="00E85CB2" w:rsidRDefault="00E85CB2" w:rsidP="00E85CB2">
      <w:pPr>
        <w:pStyle w:val="a3"/>
        <w:rPr>
          <w:rFonts w:hAnsi="宋体" w:cs="宋体"/>
        </w:rPr>
      </w:pPr>
      <w:r w:rsidRPr="00E85CB2">
        <w:rPr>
          <w:rFonts w:hAnsi="宋体" w:cs="宋体"/>
        </w:rPr>
        <w:lastRenderedPageBreak/>
        <w:t xml:space="preserve">experimentally-evolved DCS-resistant strains in synthetic human urine medium. </w:t>
      </w:r>
    </w:p>
    <w:p w:rsidR="00E85CB2" w:rsidRPr="00E85CB2" w:rsidRDefault="00E85CB2" w:rsidP="00E85CB2">
      <w:pPr>
        <w:pStyle w:val="a3"/>
        <w:rPr>
          <w:rFonts w:hAnsi="宋体" w:cs="宋体"/>
        </w:rPr>
      </w:pPr>
      <w:r w:rsidRPr="00E85CB2">
        <w:rPr>
          <w:rFonts w:hAnsi="宋体" w:cs="宋体"/>
        </w:rPr>
        <w:t xml:space="preserve">Our work highlights Fe-S cluster biosynthesis as a novel antimicrobial target </w:t>
      </w:r>
    </w:p>
    <w:p w:rsidR="00E85CB2" w:rsidRPr="00E85CB2" w:rsidRDefault="00E85CB2" w:rsidP="00E85CB2">
      <w:pPr>
        <w:pStyle w:val="a3"/>
        <w:rPr>
          <w:rFonts w:hAnsi="宋体" w:cs="宋体"/>
        </w:rPr>
      </w:pPr>
      <w:r w:rsidRPr="00E85CB2">
        <w:rPr>
          <w:rFonts w:hAnsi="宋体" w:cs="宋体"/>
        </w:rPr>
        <w:t xml:space="preserve">and proposes LCS as a promising alternative therapeutic agent to counteract DCS </w:t>
      </w:r>
    </w:p>
    <w:p w:rsidR="00E85CB2" w:rsidRPr="00E85CB2" w:rsidRDefault="00E85CB2" w:rsidP="00E85CB2">
      <w:pPr>
        <w:pStyle w:val="a3"/>
        <w:rPr>
          <w:rFonts w:hAnsi="宋体" w:cs="宋体"/>
        </w:rPr>
      </w:pPr>
      <w:r w:rsidRPr="00E85CB2">
        <w:rPr>
          <w:rFonts w:hAnsi="宋体" w:cs="宋体"/>
        </w:rPr>
        <w:t>resistance.</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Copyright © 2026. Published by Elsevier Ltd.</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10.1016/j.ijantimicag.2026.107761</w:t>
      </w:r>
    </w:p>
    <w:p w:rsidR="00E85CB2" w:rsidRPr="00E85CB2" w:rsidRDefault="00E85CB2" w:rsidP="00E85CB2">
      <w:pPr>
        <w:pStyle w:val="a3"/>
        <w:rPr>
          <w:rFonts w:hAnsi="宋体" w:cs="宋体"/>
        </w:rPr>
      </w:pPr>
      <w:r w:rsidRPr="00E85CB2">
        <w:rPr>
          <w:rFonts w:hAnsi="宋体" w:cs="宋体"/>
        </w:rPr>
        <w:t>PMID: 41759600</w:t>
      </w:r>
    </w:p>
    <w:p w:rsidR="00E85CB2" w:rsidRPr="00E85CB2" w:rsidRDefault="00E85CB2" w:rsidP="00E85CB2">
      <w:pPr>
        <w:pStyle w:val="a3"/>
        <w:rPr>
          <w:rFonts w:hAnsi="宋体" w:cs="宋体"/>
        </w:rPr>
      </w:pPr>
    </w:p>
    <w:p w:rsidR="00E85CB2" w:rsidRPr="00BB0CAC" w:rsidRDefault="0022287D" w:rsidP="00E85CB2">
      <w:pPr>
        <w:pStyle w:val="a3"/>
        <w:rPr>
          <w:rFonts w:hAnsi="宋体" w:cs="宋体"/>
          <w:b/>
          <w:color w:val="FF0000"/>
        </w:rPr>
      </w:pPr>
      <w:r>
        <w:rPr>
          <w:rFonts w:hAnsi="宋体" w:cs="宋体"/>
          <w:b/>
          <w:color w:val="FF0000"/>
        </w:rPr>
        <w:t>4</w:t>
      </w:r>
      <w:r w:rsidR="00E85CB2" w:rsidRPr="00BB0CAC">
        <w:rPr>
          <w:rFonts w:hAnsi="宋体" w:cs="宋体"/>
          <w:b/>
          <w:color w:val="FF0000"/>
        </w:rPr>
        <w:t xml:space="preserve">. PLoS One. 2026 Feb 27;21(2):e0338810. doi: 10.1371/journal.pone.0338810. </w:t>
      </w:r>
    </w:p>
    <w:p w:rsidR="00E85CB2" w:rsidRPr="00BB0CAC" w:rsidRDefault="00E85CB2" w:rsidP="00E85CB2">
      <w:pPr>
        <w:pStyle w:val="a3"/>
        <w:rPr>
          <w:rFonts w:hAnsi="宋体" w:cs="宋体"/>
          <w:b/>
          <w:color w:val="FF0000"/>
        </w:rPr>
      </w:pPr>
      <w:r w:rsidRPr="00BB0CAC">
        <w:rPr>
          <w:rFonts w:hAnsi="宋体" w:cs="宋体"/>
          <w:b/>
          <w:color w:val="FF0000"/>
        </w:rPr>
        <w:t>eCollection 2026.</w:t>
      </w:r>
    </w:p>
    <w:p w:rsidR="00E85CB2" w:rsidRPr="00BB0CAC" w:rsidRDefault="00E85CB2" w:rsidP="00E85CB2">
      <w:pPr>
        <w:pStyle w:val="a3"/>
        <w:rPr>
          <w:rFonts w:hAnsi="宋体" w:cs="宋体"/>
          <w:b/>
          <w:color w:val="FF0000"/>
        </w:rPr>
      </w:pPr>
    </w:p>
    <w:p w:rsidR="00E85CB2" w:rsidRPr="00E85CB2" w:rsidRDefault="00E85CB2" w:rsidP="00E85CB2">
      <w:pPr>
        <w:pStyle w:val="a3"/>
        <w:rPr>
          <w:rFonts w:hAnsi="宋体" w:cs="宋体"/>
        </w:rPr>
      </w:pPr>
      <w:r w:rsidRPr="00E85CB2">
        <w:rPr>
          <w:rFonts w:hAnsi="宋体" w:cs="宋体"/>
        </w:rPr>
        <w:t xml:space="preserve">Validating the effectiveness of an AI algorithm for pulmonary tuberculosis </w:t>
      </w:r>
    </w:p>
    <w:p w:rsidR="00E85CB2" w:rsidRPr="00E85CB2" w:rsidRDefault="00E85CB2" w:rsidP="00E85CB2">
      <w:pPr>
        <w:pStyle w:val="a3"/>
        <w:rPr>
          <w:rFonts w:hAnsi="宋体" w:cs="宋体"/>
        </w:rPr>
      </w:pPr>
      <w:r w:rsidRPr="00E85CB2">
        <w:rPr>
          <w:rFonts w:hAnsi="宋体" w:cs="宋体"/>
        </w:rPr>
        <w:t xml:space="preserve">screening using chest X-ray: Retrospective study and test accuracy with </w:t>
      </w:r>
    </w:p>
    <w:p w:rsidR="00E85CB2" w:rsidRPr="00E85CB2" w:rsidRDefault="00E85CB2" w:rsidP="00E85CB2">
      <w:pPr>
        <w:pStyle w:val="a3"/>
        <w:rPr>
          <w:rFonts w:hAnsi="宋体" w:cs="宋体"/>
        </w:rPr>
      </w:pPr>
      <w:r w:rsidRPr="00E85CB2">
        <w:rPr>
          <w:rFonts w:hAnsi="宋体" w:cs="宋体"/>
        </w:rPr>
        <w:t>localizer images of the chest CT.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Wei Y(1)(2), Cui X(1)(2)(3)(4), Chong L(5), Wang C(6), Liu M(7), Chen X(7), </w:t>
      </w:r>
    </w:p>
    <w:p w:rsidR="00E85CB2" w:rsidRPr="00E85CB2" w:rsidRDefault="00E85CB2" w:rsidP="00E85CB2">
      <w:pPr>
        <w:pStyle w:val="a3"/>
        <w:rPr>
          <w:rFonts w:hAnsi="宋体" w:cs="宋体"/>
        </w:rPr>
      </w:pPr>
      <w:r w:rsidRPr="00E85CB2">
        <w:rPr>
          <w:rFonts w:hAnsi="宋体" w:cs="宋体"/>
        </w:rPr>
        <w:t>Zhong L(8).</w:t>
      </w:r>
    </w:p>
    <w:p w:rsidR="00E85CB2" w:rsidRDefault="00E85CB2" w:rsidP="00E85CB2">
      <w:pPr>
        <w:pStyle w:val="a3"/>
        <w:rPr>
          <w:rFonts w:hAnsi="宋体" w:cs="宋体"/>
        </w:rPr>
      </w:pPr>
    </w:p>
    <w:p w:rsidR="006E752E" w:rsidRPr="006E752E" w:rsidRDefault="006E752E" w:rsidP="00E85CB2">
      <w:pPr>
        <w:pStyle w:val="a3"/>
        <w:rPr>
          <w:rFonts w:hAnsi="宋体" w:cs="宋体"/>
          <w:b/>
          <w:color w:val="0070C0"/>
        </w:rPr>
      </w:pPr>
      <w:r w:rsidRPr="006E752E">
        <w:rPr>
          <w:rFonts w:hAnsi="宋体" w:cs="宋体"/>
          <w:b/>
          <w:color w:val="0070C0"/>
        </w:rPr>
        <w:t>Yixiao Wei, Xiaojing Cui</w:t>
      </w:r>
      <w:r w:rsidR="00104343">
        <w:rPr>
          <w:rFonts w:hAnsi="宋体" w:cs="宋体"/>
          <w:b/>
          <w:color w:val="0070C0"/>
        </w:rPr>
        <w:t>*</w:t>
      </w:r>
      <w:r w:rsidRPr="006E752E">
        <w:rPr>
          <w:rFonts w:hAnsi="宋体" w:cs="宋体"/>
          <w:b/>
          <w:color w:val="0070C0"/>
        </w:rPr>
        <w:t>, Lingtao Chong, Chunlei Wang, Min Liu, Xiaoliang Chen, Lintao Zhong</w:t>
      </w:r>
    </w:p>
    <w:p w:rsidR="006E752E" w:rsidRPr="00104343" w:rsidRDefault="00104343" w:rsidP="00E85CB2">
      <w:pPr>
        <w:pStyle w:val="a3"/>
        <w:rPr>
          <w:rFonts w:hAnsi="宋体" w:cs="宋体"/>
          <w:b/>
          <w:color w:val="0070C0"/>
        </w:rPr>
      </w:pPr>
      <w:r w:rsidRPr="00104343">
        <w:rPr>
          <w:rFonts w:hAnsi="宋体" w:cs="宋体"/>
          <w:b/>
          <w:color w:val="0070C0"/>
        </w:rPr>
        <w:t>* cuixiaojing86@163.com</w:t>
      </w:r>
    </w:p>
    <w:p w:rsidR="006E752E" w:rsidRDefault="006E752E"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(1)National Clinical Research Center of Respiratory Diseases, Center for </w:t>
      </w:r>
    </w:p>
    <w:p w:rsidR="00E85CB2" w:rsidRPr="00E85CB2" w:rsidRDefault="00E85CB2" w:rsidP="00E85CB2">
      <w:pPr>
        <w:pStyle w:val="a3"/>
        <w:rPr>
          <w:rFonts w:hAnsi="宋体" w:cs="宋体"/>
        </w:rPr>
      </w:pPr>
      <w:r w:rsidRPr="00E85CB2">
        <w:rPr>
          <w:rFonts w:hAnsi="宋体" w:cs="宋体"/>
        </w:rPr>
        <w:t>Respiratory Diseases, China-Japan Friendship Hospital, Beijing, China.</w:t>
      </w:r>
    </w:p>
    <w:p w:rsidR="00E85CB2" w:rsidRPr="00E85CB2" w:rsidRDefault="00E85CB2" w:rsidP="00E85CB2">
      <w:pPr>
        <w:pStyle w:val="a3"/>
        <w:rPr>
          <w:rFonts w:hAnsi="宋体" w:cs="宋体"/>
        </w:rPr>
      </w:pPr>
      <w:r w:rsidRPr="00E85CB2">
        <w:rPr>
          <w:rFonts w:hAnsi="宋体" w:cs="宋体"/>
        </w:rPr>
        <w:t xml:space="preserve">(2)National Center for Respiratory Medicine, China-Japan Friendship Hospital, </w:t>
      </w:r>
    </w:p>
    <w:p w:rsidR="00E85CB2" w:rsidRPr="00E85CB2" w:rsidRDefault="00E85CB2" w:rsidP="00E85CB2">
      <w:pPr>
        <w:pStyle w:val="a3"/>
        <w:rPr>
          <w:rFonts w:hAnsi="宋体" w:cs="宋体"/>
        </w:rPr>
      </w:pPr>
      <w:r w:rsidRPr="00E85CB2">
        <w:rPr>
          <w:rFonts w:hAnsi="宋体" w:cs="宋体"/>
        </w:rPr>
        <w:t>Beijing, China.</w:t>
      </w:r>
    </w:p>
    <w:p w:rsidR="00E85CB2" w:rsidRPr="00E85CB2" w:rsidRDefault="00E85CB2" w:rsidP="00E85CB2">
      <w:pPr>
        <w:pStyle w:val="a3"/>
        <w:rPr>
          <w:rFonts w:hAnsi="宋体" w:cs="宋体"/>
        </w:rPr>
      </w:pPr>
      <w:r w:rsidRPr="00E85CB2">
        <w:rPr>
          <w:rFonts w:hAnsi="宋体" w:cs="宋体"/>
        </w:rPr>
        <w:t xml:space="preserve">(3)Institute of Respiratory Medicine, Chinese Academy of Medical Sciences, </w:t>
      </w:r>
    </w:p>
    <w:p w:rsidR="00E85CB2" w:rsidRPr="00E85CB2" w:rsidRDefault="00E85CB2" w:rsidP="00E85CB2">
      <w:pPr>
        <w:pStyle w:val="a3"/>
        <w:rPr>
          <w:rFonts w:hAnsi="宋体" w:cs="宋体"/>
        </w:rPr>
      </w:pPr>
      <w:r w:rsidRPr="00E85CB2">
        <w:rPr>
          <w:rFonts w:hAnsi="宋体" w:cs="宋体"/>
        </w:rPr>
        <w:t>China-Japan Friendship Hospital, Beijing, China.</w:t>
      </w:r>
    </w:p>
    <w:p w:rsidR="00E85CB2" w:rsidRPr="00E85CB2" w:rsidRDefault="00E85CB2" w:rsidP="00E85CB2">
      <w:pPr>
        <w:pStyle w:val="a3"/>
        <w:rPr>
          <w:rFonts w:hAnsi="宋体" w:cs="宋体"/>
        </w:rPr>
      </w:pPr>
      <w:r w:rsidRPr="00E85CB2">
        <w:rPr>
          <w:rFonts w:hAnsi="宋体" w:cs="宋体"/>
        </w:rPr>
        <w:t xml:space="preserve">(4)Department of Pulmonary and Critical Care Medicine, China-Japan Friendship </w:t>
      </w:r>
    </w:p>
    <w:p w:rsidR="00E85CB2" w:rsidRPr="00E85CB2" w:rsidRDefault="00E85CB2" w:rsidP="00E85CB2">
      <w:pPr>
        <w:pStyle w:val="a3"/>
        <w:rPr>
          <w:rFonts w:hAnsi="宋体" w:cs="宋体"/>
        </w:rPr>
      </w:pPr>
      <w:r w:rsidRPr="00E85CB2">
        <w:rPr>
          <w:rFonts w:hAnsi="宋体" w:cs="宋体"/>
        </w:rPr>
        <w:t>Hospital, Beijing, China.</w:t>
      </w:r>
    </w:p>
    <w:p w:rsidR="00E85CB2" w:rsidRPr="00E85CB2" w:rsidRDefault="00E85CB2" w:rsidP="00E85CB2">
      <w:pPr>
        <w:pStyle w:val="a3"/>
        <w:rPr>
          <w:rFonts w:hAnsi="宋体" w:cs="宋体"/>
        </w:rPr>
      </w:pPr>
      <w:r w:rsidRPr="00E85CB2">
        <w:rPr>
          <w:rFonts w:hAnsi="宋体" w:cs="宋体"/>
        </w:rPr>
        <w:t xml:space="preserve">(5)Fuwai Hospital, National Center for Cardiovascular Diseases, Chinese Academy </w:t>
      </w:r>
    </w:p>
    <w:p w:rsidR="00E85CB2" w:rsidRPr="00E85CB2" w:rsidRDefault="00E85CB2" w:rsidP="00E85CB2">
      <w:pPr>
        <w:pStyle w:val="a3"/>
        <w:rPr>
          <w:rFonts w:hAnsi="宋体" w:cs="宋体"/>
        </w:rPr>
      </w:pPr>
      <w:r w:rsidRPr="00E85CB2">
        <w:rPr>
          <w:rFonts w:hAnsi="宋体" w:cs="宋体"/>
        </w:rPr>
        <w:t>of Medical Sciences and Peking Union Medical College, Beijing, China.</w:t>
      </w:r>
    </w:p>
    <w:p w:rsidR="00E85CB2" w:rsidRPr="00E85CB2" w:rsidRDefault="00E85CB2" w:rsidP="00E85CB2">
      <w:pPr>
        <w:pStyle w:val="a3"/>
        <w:rPr>
          <w:rFonts w:hAnsi="宋体" w:cs="宋体"/>
        </w:rPr>
      </w:pPr>
      <w:r w:rsidRPr="00E85CB2">
        <w:rPr>
          <w:rFonts w:hAnsi="宋体" w:cs="宋体"/>
        </w:rPr>
        <w:t xml:space="preserve">(6)Laboratory of Clinical Microbiology and Infectious Diseases, China-Japan </w:t>
      </w:r>
    </w:p>
    <w:p w:rsidR="00E85CB2" w:rsidRPr="00E85CB2" w:rsidRDefault="00E85CB2" w:rsidP="00E85CB2">
      <w:pPr>
        <w:pStyle w:val="a3"/>
        <w:rPr>
          <w:rFonts w:hAnsi="宋体" w:cs="宋体"/>
        </w:rPr>
      </w:pPr>
      <w:r w:rsidRPr="00E85CB2">
        <w:rPr>
          <w:rFonts w:hAnsi="宋体" w:cs="宋体"/>
        </w:rPr>
        <w:t>Friendship Hospital, Beijing, China.</w:t>
      </w:r>
    </w:p>
    <w:p w:rsidR="00E85CB2" w:rsidRPr="00E85CB2" w:rsidRDefault="00E85CB2" w:rsidP="00E85CB2">
      <w:pPr>
        <w:pStyle w:val="a3"/>
        <w:rPr>
          <w:rFonts w:hAnsi="宋体" w:cs="宋体"/>
        </w:rPr>
      </w:pPr>
      <w:r w:rsidRPr="00E85CB2">
        <w:rPr>
          <w:rFonts w:hAnsi="宋体" w:cs="宋体"/>
        </w:rPr>
        <w:t>(7)Department of Radiology, China-Japan Friendship Hospital, Beijing, China.</w:t>
      </w:r>
    </w:p>
    <w:p w:rsidR="00E85CB2" w:rsidRPr="00E85CB2" w:rsidRDefault="00E85CB2" w:rsidP="00E85CB2">
      <w:pPr>
        <w:pStyle w:val="a3"/>
        <w:rPr>
          <w:rFonts w:hAnsi="宋体" w:cs="宋体"/>
        </w:rPr>
      </w:pPr>
      <w:r w:rsidRPr="00E85CB2">
        <w:rPr>
          <w:rFonts w:hAnsi="宋体" w:cs="宋体"/>
        </w:rPr>
        <w:t xml:space="preserve">(8)Nosocomial Infections Management Office, China-Japan Friendship Hospital, </w:t>
      </w:r>
    </w:p>
    <w:p w:rsidR="00E85CB2" w:rsidRPr="00E85CB2" w:rsidRDefault="00E85CB2" w:rsidP="00E85CB2">
      <w:pPr>
        <w:pStyle w:val="a3"/>
        <w:rPr>
          <w:rFonts w:hAnsi="宋体" w:cs="宋体"/>
        </w:rPr>
      </w:pPr>
      <w:r w:rsidRPr="00E85CB2">
        <w:rPr>
          <w:rFonts w:hAnsi="宋体" w:cs="宋体"/>
        </w:rPr>
        <w:t>Beijing, China.</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BB0CAC">
        <w:rPr>
          <w:rFonts w:hAnsi="宋体" w:cs="宋体"/>
          <w:b/>
        </w:rPr>
        <w:t xml:space="preserve">INTRODUCTION: </w:t>
      </w:r>
      <w:r w:rsidRPr="00E85CB2">
        <w:rPr>
          <w:rFonts w:hAnsi="宋体" w:cs="宋体"/>
        </w:rPr>
        <w:t xml:space="preserve">China accounted for 6.8% of global TB cases, and most patients are </w:t>
      </w:r>
    </w:p>
    <w:p w:rsidR="00E85CB2" w:rsidRPr="00E85CB2" w:rsidRDefault="00E85CB2" w:rsidP="00E85CB2">
      <w:pPr>
        <w:pStyle w:val="a3"/>
        <w:rPr>
          <w:rFonts w:hAnsi="宋体" w:cs="宋体"/>
        </w:rPr>
      </w:pPr>
      <w:r w:rsidRPr="00E85CB2">
        <w:rPr>
          <w:rFonts w:hAnsi="宋体" w:cs="宋体"/>
        </w:rPr>
        <w:t xml:space="preserve">first diagnosed in general hospitals where chest X-rays (CXR) are widely used </w:t>
      </w:r>
    </w:p>
    <w:p w:rsidR="00E85CB2" w:rsidRPr="00E85CB2" w:rsidRDefault="00E85CB2" w:rsidP="00E85CB2">
      <w:pPr>
        <w:pStyle w:val="a3"/>
        <w:rPr>
          <w:rFonts w:hAnsi="宋体" w:cs="宋体"/>
        </w:rPr>
      </w:pPr>
      <w:r w:rsidRPr="00E85CB2">
        <w:rPr>
          <w:rFonts w:hAnsi="宋体" w:cs="宋体"/>
        </w:rPr>
        <w:t xml:space="preserve">for early TB detection. To facilitate diagnosis in resource-limited settings, </w:t>
      </w:r>
    </w:p>
    <w:p w:rsidR="00E85CB2" w:rsidRPr="00E85CB2" w:rsidRDefault="00E85CB2" w:rsidP="00E85CB2">
      <w:pPr>
        <w:pStyle w:val="a3"/>
        <w:rPr>
          <w:rFonts w:hAnsi="宋体" w:cs="宋体"/>
        </w:rPr>
      </w:pPr>
      <w:r w:rsidRPr="00E85CB2">
        <w:rPr>
          <w:rFonts w:hAnsi="宋体" w:cs="宋体"/>
        </w:rPr>
        <w:lastRenderedPageBreak/>
        <w:t xml:space="preserve">our study evaluates a CNN-based AI model trained on Chinese CXR data (JF CXR-1 </w:t>
      </w:r>
    </w:p>
    <w:p w:rsidR="00E85CB2" w:rsidRPr="00E85CB2" w:rsidRDefault="00E85CB2" w:rsidP="00E85CB2">
      <w:pPr>
        <w:pStyle w:val="a3"/>
        <w:rPr>
          <w:rFonts w:hAnsi="宋体" w:cs="宋体"/>
        </w:rPr>
      </w:pPr>
      <w:r w:rsidRPr="00E85CB2">
        <w:rPr>
          <w:rFonts w:hAnsi="宋体" w:cs="宋体"/>
        </w:rPr>
        <w:t>v2), including its experimental application to CT localizer images.</w:t>
      </w:r>
    </w:p>
    <w:p w:rsidR="00E85CB2" w:rsidRPr="00E85CB2" w:rsidRDefault="00E85CB2" w:rsidP="00E85CB2">
      <w:pPr>
        <w:pStyle w:val="a3"/>
        <w:rPr>
          <w:rFonts w:hAnsi="宋体" w:cs="宋体"/>
        </w:rPr>
      </w:pPr>
      <w:r w:rsidRPr="00BB0CAC">
        <w:rPr>
          <w:rFonts w:hAnsi="宋体" w:cs="宋体"/>
          <w:b/>
        </w:rPr>
        <w:t>MATERIALS AND METHODS:</w:t>
      </w:r>
      <w:r w:rsidRPr="00E85CB2">
        <w:rPr>
          <w:rFonts w:hAnsi="宋体" w:cs="宋体"/>
        </w:rPr>
        <w:t xml:space="preserve"> This retrospective study was conducted at China-Japan </w:t>
      </w:r>
    </w:p>
    <w:p w:rsidR="00E85CB2" w:rsidRPr="00E85CB2" w:rsidRDefault="00E85CB2" w:rsidP="00E85CB2">
      <w:pPr>
        <w:pStyle w:val="a3"/>
        <w:rPr>
          <w:rFonts w:hAnsi="宋体" w:cs="宋体"/>
        </w:rPr>
      </w:pPr>
      <w:r w:rsidRPr="00E85CB2">
        <w:rPr>
          <w:rFonts w:hAnsi="宋体" w:cs="宋体"/>
        </w:rPr>
        <w:t xml:space="preserve">Friendship Hospital, including 290 CXR images and 433 CT localizer images from </w:t>
      </w:r>
    </w:p>
    <w:p w:rsidR="00E85CB2" w:rsidRPr="00E85CB2" w:rsidRDefault="00E85CB2" w:rsidP="00E85CB2">
      <w:pPr>
        <w:pStyle w:val="a3"/>
        <w:rPr>
          <w:rFonts w:hAnsi="宋体" w:cs="宋体"/>
        </w:rPr>
      </w:pPr>
      <w:r w:rsidRPr="00E85CB2">
        <w:rPr>
          <w:rFonts w:hAnsi="宋体" w:cs="宋体"/>
        </w:rPr>
        <w:t xml:space="preserve">TB patients diagnosed between 2017 and 2021. The AI algorithm's diagnostic </w:t>
      </w:r>
    </w:p>
    <w:p w:rsidR="00E85CB2" w:rsidRPr="00E85CB2" w:rsidRDefault="00E85CB2" w:rsidP="00E85CB2">
      <w:pPr>
        <w:pStyle w:val="a3"/>
        <w:rPr>
          <w:rFonts w:hAnsi="宋体" w:cs="宋体"/>
        </w:rPr>
      </w:pPr>
      <w:r w:rsidRPr="00E85CB2">
        <w:rPr>
          <w:rFonts w:hAnsi="宋体" w:cs="宋体"/>
        </w:rPr>
        <w:t xml:space="preserve">performance was assessed using sensitivity, specificity, accuracy, Kappa value, </w:t>
      </w:r>
    </w:p>
    <w:p w:rsidR="00E85CB2" w:rsidRPr="00E85CB2" w:rsidRDefault="00E85CB2" w:rsidP="00E85CB2">
      <w:pPr>
        <w:pStyle w:val="a3"/>
        <w:rPr>
          <w:rFonts w:hAnsi="宋体" w:cs="宋体"/>
        </w:rPr>
      </w:pPr>
      <w:r w:rsidRPr="00E85CB2">
        <w:rPr>
          <w:rFonts w:hAnsi="宋体" w:cs="宋体"/>
        </w:rPr>
        <w:t>and AUC from ROC analysis.</w:t>
      </w:r>
    </w:p>
    <w:p w:rsidR="00E85CB2" w:rsidRPr="00E85CB2" w:rsidRDefault="00E85CB2" w:rsidP="00E85CB2">
      <w:pPr>
        <w:pStyle w:val="a3"/>
        <w:rPr>
          <w:rFonts w:hAnsi="宋体" w:cs="宋体"/>
        </w:rPr>
      </w:pPr>
      <w:r w:rsidRPr="00BB0CAC">
        <w:rPr>
          <w:rFonts w:hAnsi="宋体" w:cs="宋体"/>
          <w:b/>
        </w:rPr>
        <w:t>RESULTS:</w:t>
      </w:r>
      <w:r w:rsidRPr="00E85CB2">
        <w:rPr>
          <w:rFonts w:hAnsi="宋体" w:cs="宋体"/>
        </w:rPr>
        <w:t xml:space="preserve"> The AI algorithm demonstrated high diagnostic performance on CXR </w:t>
      </w:r>
    </w:p>
    <w:p w:rsidR="00E85CB2" w:rsidRPr="00E85CB2" w:rsidRDefault="00E85CB2" w:rsidP="00E85CB2">
      <w:pPr>
        <w:pStyle w:val="a3"/>
        <w:rPr>
          <w:rFonts w:hAnsi="宋体" w:cs="宋体"/>
        </w:rPr>
      </w:pPr>
      <w:r w:rsidRPr="00E85CB2">
        <w:rPr>
          <w:rFonts w:hAnsi="宋体" w:cs="宋体"/>
        </w:rPr>
        <w:t xml:space="preserve">images, achieving an AUC of 0.960 with 91.7% sensitivity and 92.7% specificity </w:t>
      </w:r>
    </w:p>
    <w:p w:rsidR="00E85CB2" w:rsidRPr="00E85CB2" w:rsidRDefault="00E85CB2" w:rsidP="00E85CB2">
      <w:pPr>
        <w:pStyle w:val="a3"/>
        <w:rPr>
          <w:rFonts w:hAnsi="宋体" w:cs="宋体"/>
        </w:rPr>
      </w:pPr>
      <w:r w:rsidRPr="00E85CB2">
        <w:rPr>
          <w:rFonts w:hAnsi="宋体" w:cs="宋体"/>
        </w:rPr>
        <w:t xml:space="preserve">in bacteriologically confirmed TB cases. On localizer images of the chest CT, </w:t>
      </w:r>
    </w:p>
    <w:p w:rsidR="00E85CB2" w:rsidRPr="00E85CB2" w:rsidRDefault="00E85CB2" w:rsidP="00E85CB2">
      <w:pPr>
        <w:pStyle w:val="a3"/>
        <w:rPr>
          <w:rFonts w:hAnsi="宋体" w:cs="宋体"/>
        </w:rPr>
      </w:pPr>
      <w:r w:rsidRPr="00E85CB2">
        <w:rPr>
          <w:rFonts w:hAnsi="宋体" w:cs="宋体"/>
        </w:rPr>
        <w:t xml:space="preserve">while the performance was more modest (AUC 0.719), a significant correlation </w:t>
      </w:r>
    </w:p>
    <w:p w:rsidR="00E85CB2" w:rsidRPr="00E85CB2" w:rsidRDefault="00E85CB2" w:rsidP="00E85CB2">
      <w:pPr>
        <w:pStyle w:val="a3"/>
        <w:rPr>
          <w:rFonts w:hAnsi="宋体" w:cs="宋体"/>
        </w:rPr>
      </w:pPr>
      <w:r w:rsidRPr="00E85CB2">
        <w:rPr>
          <w:rFonts w:hAnsi="宋体" w:cs="宋体"/>
        </w:rPr>
        <w:t xml:space="preserve">between CXR and CT predictions in 105 paired cases suggests potential for </w:t>
      </w:r>
    </w:p>
    <w:p w:rsidR="00E85CB2" w:rsidRPr="00E85CB2" w:rsidRDefault="00E85CB2" w:rsidP="00E85CB2">
      <w:pPr>
        <w:pStyle w:val="a3"/>
        <w:rPr>
          <w:rFonts w:hAnsi="宋体" w:cs="宋体"/>
        </w:rPr>
      </w:pPr>
      <w:r w:rsidRPr="00E85CB2">
        <w:rPr>
          <w:rFonts w:hAnsi="宋体" w:cs="宋体"/>
        </w:rPr>
        <w:t>cross-modality application with further validation.</w:t>
      </w:r>
    </w:p>
    <w:p w:rsidR="00E85CB2" w:rsidRPr="00E85CB2" w:rsidRDefault="00E85CB2" w:rsidP="00E85CB2">
      <w:pPr>
        <w:pStyle w:val="a3"/>
        <w:rPr>
          <w:rFonts w:hAnsi="宋体" w:cs="宋体"/>
        </w:rPr>
      </w:pPr>
      <w:r w:rsidRPr="00BB0CAC">
        <w:rPr>
          <w:rFonts w:hAnsi="宋体" w:cs="宋体"/>
          <w:b/>
        </w:rPr>
        <w:t xml:space="preserve">DISCUSSION &amp; CONCLUSIONS: </w:t>
      </w:r>
      <w:r w:rsidRPr="00E85CB2">
        <w:rPr>
          <w:rFonts w:hAnsi="宋体" w:cs="宋体"/>
        </w:rPr>
        <w:t xml:space="preserve">The algorithm shows decent diagnostic capability for </w:t>
      </w:r>
    </w:p>
    <w:p w:rsidR="00E85CB2" w:rsidRPr="00E85CB2" w:rsidRDefault="00E85CB2" w:rsidP="00E85CB2">
      <w:pPr>
        <w:pStyle w:val="a3"/>
        <w:rPr>
          <w:rFonts w:hAnsi="宋体" w:cs="宋体"/>
        </w:rPr>
      </w:pPr>
      <w:r w:rsidRPr="00E85CB2">
        <w:rPr>
          <w:rFonts w:hAnsi="宋体" w:cs="宋体"/>
        </w:rPr>
        <w:t xml:space="preserve">the CXR samples in this study. This AI algorithm developed based on CXR can, to </w:t>
      </w:r>
    </w:p>
    <w:p w:rsidR="00E85CB2" w:rsidRPr="00E85CB2" w:rsidRDefault="00E85CB2" w:rsidP="00E85CB2">
      <w:pPr>
        <w:pStyle w:val="a3"/>
        <w:rPr>
          <w:rFonts w:hAnsi="宋体" w:cs="宋体"/>
        </w:rPr>
      </w:pPr>
      <w:r w:rsidRPr="00E85CB2">
        <w:rPr>
          <w:rFonts w:hAnsi="宋体" w:cs="宋体"/>
        </w:rPr>
        <w:t xml:space="preserve">some extent, identify the imaging features of pulmonary TB when applied to </w:t>
      </w:r>
    </w:p>
    <w:p w:rsidR="00E85CB2" w:rsidRPr="00E85CB2" w:rsidRDefault="00E85CB2" w:rsidP="00E85CB2">
      <w:pPr>
        <w:pStyle w:val="a3"/>
        <w:rPr>
          <w:rFonts w:hAnsi="宋体" w:cs="宋体"/>
        </w:rPr>
      </w:pPr>
      <w:r w:rsidRPr="00E85CB2">
        <w:rPr>
          <w:rFonts w:hAnsi="宋体" w:cs="宋体"/>
        </w:rPr>
        <w:t>localizer images of chest CT.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Copyright: © 2026 Wei et al. This is an open access article distributed under </w:t>
      </w:r>
    </w:p>
    <w:p w:rsidR="00E85CB2" w:rsidRPr="00E85CB2" w:rsidRDefault="00E85CB2" w:rsidP="00E85CB2">
      <w:pPr>
        <w:pStyle w:val="a3"/>
        <w:rPr>
          <w:rFonts w:hAnsi="宋体" w:cs="宋体"/>
        </w:rPr>
      </w:pPr>
      <w:r w:rsidRPr="00E85CB2">
        <w:rPr>
          <w:rFonts w:hAnsi="宋体" w:cs="宋体"/>
        </w:rPr>
        <w:t xml:space="preserve">the terms of the Creative Commons Attribution License, which permits </w:t>
      </w:r>
    </w:p>
    <w:p w:rsidR="00E85CB2" w:rsidRPr="00E85CB2" w:rsidRDefault="00E85CB2" w:rsidP="00E85CB2">
      <w:pPr>
        <w:pStyle w:val="a3"/>
        <w:rPr>
          <w:rFonts w:hAnsi="宋体" w:cs="宋体"/>
        </w:rPr>
      </w:pPr>
      <w:r w:rsidRPr="00E85CB2">
        <w:rPr>
          <w:rFonts w:hAnsi="宋体" w:cs="宋体"/>
        </w:rPr>
        <w:t xml:space="preserve">unrestricted use, distribution, and reproduction in any medium, provided the </w:t>
      </w:r>
    </w:p>
    <w:p w:rsidR="00E85CB2" w:rsidRPr="00E85CB2" w:rsidRDefault="00E85CB2" w:rsidP="00E85CB2">
      <w:pPr>
        <w:pStyle w:val="a3"/>
        <w:rPr>
          <w:rFonts w:hAnsi="宋体" w:cs="宋体"/>
        </w:rPr>
      </w:pPr>
      <w:r w:rsidRPr="00E85CB2">
        <w:rPr>
          <w:rFonts w:hAnsi="宋体" w:cs="宋体"/>
        </w:rPr>
        <w:t>original author and source are credited.</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10.1371/journal.pone.0338810</w:t>
      </w:r>
    </w:p>
    <w:p w:rsidR="00E85CB2" w:rsidRPr="00E85CB2" w:rsidRDefault="00E85CB2" w:rsidP="00E85CB2">
      <w:pPr>
        <w:pStyle w:val="a3"/>
        <w:rPr>
          <w:rFonts w:hAnsi="宋体" w:cs="宋体"/>
        </w:rPr>
      </w:pPr>
      <w:r w:rsidRPr="00E85CB2">
        <w:rPr>
          <w:rFonts w:hAnsi="宋体" w:cs="宋体"/>
        </w:rPr>
        <w:t>PMCID: PMC12948104</w:t>
      </w:r>
    </w:p>
    <w:p w:rsidR="00E85CB2" w:rsidRPr="00E85CB2" w:rsidRDefault="00E85CB2" w:rsidP="00E85CB2">
      <w:pPr>
        <w:pStyle w:val="a3"/>
        <w:rPr>
          <w:rFonts w:hAnsi="宋体" w:cs="宋体"/>
        </w:rPr>
      </w:pPr>
      <w:r w:rsidRPr="00E85CB2">
        <w:rPr>
          <w:rFonts w:hAnsi="宋体" w:cs="宋体"/>
        </w:rPr>
        <w:t>PMID: 41758826</w:t>
      </w:r>
    </w:p>
    <w:p w:rsidR="00E85CB2" w:rsidRPr="00E85CB2" w:rsidRDefault="00E85CB2" w:rsidP="00E85CB2">
      <w:pPr>
        <w:pStyle w:val="a3"/>
        <w:rPr>
          <w:rFonts w:hAnsi="宋体" w:cs="宋体"/>
        </w:rPr>
      </w:pPr>
    </w:p>
    <w:p w:rsidR="00E85CB2" w:rsidRPr="00BB0CAC" w:rsidRDefault="0022287D" w:rsidP="00E85CB2">
      <w:pPr>
        <w:pStyle w:val="a3"/>
        <w:rPr>
          <w:rFonts w:hAnsi="宋体" w:cs="宋体"/>
          <w:b/>
          <w:color w:val="FF0000"/>
        </w:rPr>
      </w:pPr>
      <w:r>
        <w:rPr>
          <w:rFonts w:hAnsi="宋体" w:cs="宋体"/>
          <w:b/>
          <w:color w:val="FF0000"/>
        </w:rPr>
        <w:t>5</w:t>
      </w:r>
      <w:r w:rsidR="00E85CB2" w:rsidRPr="00BB0CAC">
        <w:rPr>
          <w:rFonts w:hAnsi="宋体" w:cs="宋体"/>
          <w:b/>
          <w:color w:val="FF0000"/>
        </w:rPr>
        <w:t>. Public Health Nurs. 2026 Feb 27. doi: 10.1111/phn.70090. Online ahead of print.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Status Quo of Knowledge, Attitudes, and Practice of Tuberculosis Latent </w:t>
      </w:r>
    </w:p>
    <w:p w:rsidR="00E85CB2" w:rsidRPr="00E85CB2" w:rsidRDefault="00E85CB2" w:rsidP="00E85CB2">
      <w:pPr>
        <w:pStyle w:val="a3"/>
        <w:rPr>
          <w:rFonts w:hAnsi="宋体" w:cs="宋体"/>
        </w:rPr>
      </w:pPr>
      <w:r w:rsidRPr="00E85CB2">
        <w:rPr>
          <w:rFonts w:hAnsi="宋体" w:cs="宋体"/>
        </w:rPr>
        <w:t xml:space="preserve">Infection Screening Techniques in Community Nurses and Analysis of Influencing </w:t>
      </w:r>
    </w:p>
    <w:p w:rsidR="00E85CB2" w:rsidRPr="00E85CB2" w:rsidRDefault="00E85CB2" w:rsidP="00E85CB2">
      <w:pPr>
        <w:pStyle w:val="a3"/>
        <w:rPr>
          <w:rFonts w:hAnsi="宋体" w:cs="宋体"/>
        </w:rPr>
      </w:pPr>
      <w:r w:rsidRPr="00E85CB2">
        <w:rPr>
          <w:rFonts w:hAnsi="宋体" w:cs="宋体"/>
        </w:rPr>
        <w:t>Factors.</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Liu X(1), Wang W(2), Wang R(3), Song Y(1), Sun H(1).</w:t>
      </w:r>
    </w:p>
    <w:p w:rsidR="00E85CB2" w:rsidRDefault="00E85CB2" w:rsidP="00E85CB2">
      <w:pPr>
        <w:pStyle w:val="a3"/>
        <w:rPr>
          <w:rFonts w:hAnsi="宋体" w:cs="宋体"/>
        </w:rPr>
      </w:pPr>
    </w:p>
    <w:p w:rsidR="00417BD1" w:rsidRPr="00417BD1" w:rsidRDefault="00417BD1" w:rsidP="00E85CB2">
      <w:pPr>
        <w:pStyle w:val="a3"/>
        <w:rPr>
          <w:rFonts w:hAnsi="宋体" w:cs="宋体"/>
          <w:b/>
          <w:color w:val="0070C0"/>
        </w:rPr>
      </w:pPr>
      <w:r w:rsidRPr="00417BD1">
        <w:rPr>
          <w:rFonts w:hAnsi="宋体" w:cs="宋体"/>
          <w:b/>
          <w:color w:val="0070C0"/>
        </w:rPr>
        <w:t>Xiaoling Liu, WenHui Wang, Rong Wang, Yan Song</w:t>
      </w:r>
      <w:r w:rsidR="00A7763C">
        <w:rPr>
          <w:rFonts w:hAnsi="宋体" w:cs="宋体"/>
          <w:b/>
          <w:color w:val="0070C0"/>
        </w:rPr>
        <w:t>*</w:t>
      </w:r>
      <w:r w:rsidRPr="00417BD1">
        <w:rPr>
          <w:rFonts w:hAnsi="宋体" w:cs="宋体"/>
          <w:b/>
          <w:color w:val="0070C0"/>
        </w:rPr>
        <w:t>, Hui Sun</w:t>
      </w:r>
      <w:r w:rsidR="00A7763C">
        <w:rPr>
          <w:rFonts w:hAnsi="宋体" w:cs="宋体"/>
          <w:b/>
          <w:color w:val="0070C0"/>
        </w:rPr>
        <w:t>*</w:t>
      </w:r>
    </w:p>
    <w:p w:rsidR="00417BD1" w:rsidRPr="00A7763C" w:rsidRDefault="00A7763C" w:rsidP="00E85CB2">
      <w:pPr>
        <w:pStyle w:val="a3"/>
        <w:rPr>
          <w:rFonts w:hAnsi="宋体" w:cs="宋体"/>
          <w:b/>
          <w:color w:val="0070C0"/>
        </w:rPr>
      </w:pPr>
      <w:r w:rsidRPr="00A7763C">
        <w:rPr>
          <w:rFonts w:hAnsi="宋体" w:cs="宋体"/>
          <w:b/>
          <w:color w:val="0070C0"/>
        </w:rPr>
        <w:t xml:space="preserve">*Correspondence: Yan Song (song_yan@21cn.com); </w:t>
      </w:r>
      <w:r>
        <w:rPr>
          <w:rFonts w:hAnsi="宋体" w:cs="宋体"/>
          <w:b/>
          <w:color w:val="0070C0"/>
        </w:rPr>
        <w:t>Hui Sun (</w:t>
      </w:r>
      <w:r w:rsidRPr="00A7763C">
        <w:rPr>
          <w:rFonts w:hAnsi="宋体" w:cs="宋体"/>
          <w:b/>
          <w:color w:val="0070C0"/>
        </w:rPr>
        <w:t>sunhui9451@163.com)</w:t>
      </w:r>
    </w:p>
    <w:p w:rsidR="00417BD1" w:rsidRPr="00E85CB2" w:rsidRDefault="00417BD1"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(1)Department of Nursing, the Second Hospital of Nanjing, Nanjing City, China.</w:t>
      </w:r>
    </w:p>
    <w:p w:rsidR="00E85CB2" w:rsidRPr="00E85CB2" w:rsidRDefault="00E85CB2" w:rsidP="00E85CB2">
      <w:pPr>
        <w:pStyle w:val="a3"/>
        <w:rPr>
          <w:rFonts w:hAnsi="宋体" w:cs="宋体"/>
        </w:rPr>
      </w:pPr>
      <w:r w:rsidRPr="00E85CB2">
        <w:rPr>
          <w:rFonts w:hAnsi="宋体" w:cs="宋体"/>
        </w:rPr>
        <w:t xml:space="preserve">(2)Clinical Research Center of the Second Hospital of Nanjing, Nanjing City, </w:t>
      </w:r>
    </w:p>
    <w:p w:rsidR="00E85CB2" w:rsidRPr="00E85CB2" w:rsidRDefault="00E85CB2" w:rsidP="00E85CB2">
      <w:pPr>
        <w:pStyle w:val="a3"/>
        <w:rPr>
          <w:rFonts w:hAnsi="宋体" w:cs="宋体"/>
        </w:rPr>
      </w:pPr>
      <w:r w:rsidRPr="00E85CB2">
        <w:rPr>
          <w:rFonts w:hAnsi="宋体" w:cs="宋体"/>
        </w:rPr>
        <w:t>China.</w:t>
      </w:r>
    </w:p>
    <w:p w:rsidR="00E85CB2" w:rsidRPr="00E85CB2" w:rsidRDefault="00E85CB2" w:rsidP="00E85CB2">
      <w:pPr>
        <w:pStyle w:val="a3"/>
        <w:rPr>
          <w:rFonts w:hAnsi="宋体" w:cs="宋体"/>
        </w:rPr>
      </w:pPr>
      <w:r w:rsidRPr="00E85CB2">
        <w:rPr>
          <w:rFonts w:hAnsi="宋体" w:cs="宋体"/>
        </w:rPr>
        <w:t xml:space="preserve">(3)Department of Chronic Infectious Disease Control, Nanjing Municipal Center </w:t>
      </w:r>
    </w:p>
    <w:p w:rsidR="00E85CB2" w:rsidRPr="00E85CB2" w:rsidRDefault="00E85CB2" w:rsidP="00E85CB2">
      <w:pPr>
        <w:pStyle w:val="a3"/>
        <w:rPr>
          <w:rFonts w:hAnsi="宋体" w:cs="宋体"/>
        </w:rPr>
      </w:pPr>
      <w:r w:rsidRPr="00E85CB2">
        <w:rPr>
          <w:rFonts w:hAnsi="宋体" w:cs="宋体"/>
        </w:rPr>
        <w:t>for Disease Control and Prevention, Nanjing City, China.</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BB0CAC">
        <w:rPr>
          <w:rFonts w:hAnsi="宋体" w:cs="宋体"/>
          <w:b/>
        </w:rPr>
        <w:t xml:space="preserve">OBJECTIVE: </w:t>
      </w:r>
      <w:r w:rsidRPr="00E85CB2">
        <w:rPr>
          <w:rFonts w:hAnsi="宋体" w:cs="宋体"/>
        </w:rPr>
        <w:t xml:space="preserve">Tuberculosis (TB) remains a global health threat, with latent </w:t>
      </w:r>
    </w:p>
    <w:p w:rsidR="00E85CB2" w:rsidRPr="00E85CB2" w:rsidRDefault="00E85CB2" w:rsidP="00E85CB2">
      <w:pPr>
        <w:pStyle w:val="a3"/>
        <w:rPr>
          <w:rFonts w:hAnsi="宋体" w:cs="宋体"/>
        </w:rPr>
      </w:pPr>
      <w:r w:rsidRPr="00E85CB2">
        <w:rPr>
          <w:rFonts w:hAnsi="宋体" w:cs="宋体"/>
        </w:rPr>
        <w:t xml:space="preserve">tuberculosis infection (LTBI) serving as a critical reservoir for active TB </w:t>
      </w:r>
    </w:p>
    <w:p w:rsidR="00E85CB2" w:rsidRPr="00E85CB2" w:rsidRDefault="00E85CB2" w:rsidP="00E85CB2">
      <w:pPr>
        <w:pStyle w:val="a3"/>
        <w:rPr>
          <w:rFonts w:hAnsi="宋体" w:cs="宋体"/>
        </w:rPr>
      </w:pPr>
      <w:r w:rsidRPr="00E85CB2">
        <w:rPr>
          <w:rFonts w:hAnsi="宋体" w:cs="宋体"/>
        </w:rPr>
        <w:t xml:space="preserve">transmission. Community nurses play a pivotal role in LTBI screening, yet their </w:t>
      </w:r>
    </w:p>
    <w:p w:rsidR="00E85CB2" w:rsidRPr="00E85CB2" w:rsidRDefault="00E85CB2" w:rsidP="00E85CB2">
      <w:pPr>
        <w:pStyle w:val="a3"/>
        <w:rPr>
          <w:rFonts w:hAnsi="宋体" w:cs="宋体"/>
        </w:rPr>
      </w:pPr>
      <w:r w:rsidRPr="00E85CB2">
        <w:rPr>
          <w:rFonts w:hAnsi="宋体" w:cs="宋体"/>
        </w:rPr>
        <w:t xml:space="preserve">knowledge, attitudes, and practices (KAP) remain insufficiently studied. This </w:t>
      </w:r>
    </w:p>
    <w:p w:rsidR="00E85CB2" w:rsidRPr="00E85CB2" w:rsidRDefault="00E85CB2" w:rsidP="00E85CB2">
      <w:pPr>
        <w:pStyle w:val="a3"/>
        <w:rPr>
          <w:rFonts w:hAnsi="宋体" w:cs="宋体"/>
        </w:rPr>
      </w:pPr>
      <w:r w:rsidRPr="00E85CB2">
        <w:rPr>
          <w:rFonts w:hAnsi="宋体" w:cs="宋体"/>
        </w:rPr>
        <w:t xml:space="preserve">study aimed to assess the KAP levels regarding LTBI screening among community </w:t>
      </w:r>
    </w:p>
    <w:p w:rsidR="00E85CB2" w:rsidRPr="00E85CB2" w:rsidRDefault="00E85CB2" w:rsidP="00E85CB2">
      <w:pPr>
        <w:pStyle w:val="a3"/>
        <w:rPr>
          <w:rFonts w:hAnsi="宋体" w:cs="宋体"/>
        </w:rPr>
      </w:pPr>
      <w:r w:rsidRPr="00E85CB2">
        <w:rPr>
          <w:rFonts w:hAnsi="宋体" w:cs="宋体"/>
        </w:rPr>
        <w:t>nurses.</w:t>
      </w:r>
    </w:p>
    <w:p w:rsidR="00E85CB2" w:rsidRPr="00E85CB2" w:rsidRDefault="00E85CB2" w:rsidP="00E85CB2">
      <w:pPr>
        <w:pStyle w:val="a3"/>
        <w:rPr>
          <w:rFonts w:hAnsi="宋体" w:cs="宋体"/>
        </w:rPr>
      </w:pPr>
      <w:r w:rsidRPr="00BB0CAC">
        <w:rPr>
          <w:rFonts w:hAnsi="宋体" w:cs="宋体"/>
          <w:b/>
        </w:rPr>
        <w:t>METHODS:</w:t>
      </w:r>
      <w:r w:rsidRPr="00E85CB2">
        <w:rPr>
          <w:rFonts w:hAnsi="宋体" w:cs="宋体"/>
        </w:rPr>
        <w:t xml:space="preserve"> A stratified random sampling study was conducted among 180 community </w:t>
      </w:r>
    </w:p>
    <w:p w:rsidR="00E85CB2" w:rsidRPr="00E85CB2" w:rsidRDefault="00E85CB2" w:rsidP="00E85CB2">
      <w:pPr>
        <w:pStyle w:val="a3"/>
        <w:rPr>
          <w:rFonts w:hAnsi="宋体" w:cs="宋体"/>
        </w:rPr>
      </w:pPr>
      <w:r w:rsidRPr="00E85CB2">
        <w:rPr>
          <w:rFonts w:hAnsi="宋体" w:cs="宋体"/>
        </w:rPr>
        <w:t xml:space="preserve">nurses from eight districts in Nanjing between September 2023 and October 2023. </w:t>
      </w:r>
    </w:p>
    <w:p w:rsidR="00E85CB2" w:rsidRPr="00E85CB2" w:rsidRDefault="00E85CB2" w:rsidP="00E85CB2">
      <w:pPr>
        <w:pStyle w:val="a3"/>
        <w:rPr>
          <w:rFonts w:hAnsi="宋体" w:cs="宋体"/>
        </w:rPr>
      </w:pPr>
      <w:r w:rsidRPr="00E85CB2">
        <w:rPr>
          <w:rFonts w:hAnsi="宋体" w:cs="宋体"/>
        </w:rPr>
        <w:t xml:space="preserve">Participants completed a digital questionnaire consisting of two sections: a </w:t>
      </w:r>
    </w:p>
    <w:p w:rsidR="00E85CB2" w:rsidRPr="00E85CB2" w:rsidRDefault="00E85CB2" w:rsidP="00E85CB2">
      <w:pPr>
        <w:pStyle w:val="a3"/>
        <w:rPr>
          <w:rFonts w:hAnsi="宋体" w:cs="宋体"/>
        </w:rPr>
      </w:pPr>
      <w:r w:rsidRPr="00E85CB2">
        <w:rPr>
          <w:rFonts w:hAnsi="宋体" w:cs="宋体"/>
        </w:rPr>
        <w:t xml:space="preserve">general information section that collected demographic and occupational data </w:t>
      </w:r>
    </w:p>
    <w:p w:rsidR="00E85CB2" w:rsidRPr="00E85CB2" w:rsidRDefault="00E85CB2" w:rsidP="00E85CB2">
      <w:pPr>
        <w:pStyle w:val="a3"/>
        <w:rPr>
          <w:rFonts w:hAnsi="宋体" w:cs="宋体"/>
        </w:rPr>
      </w:pPr>
      <w:r w:rsidRPr="00E85CB2">
        <w:rPr>
          <w:rFonts w:hAnsi="宋体" w:cs="宋体"/>
        </w:rPr>
        <w:t xml:space="preserve">(age, gender, educational level, work experience, TB screening experience, and </w:t>
      </w:r>
    </w:p>
    <w:p w:rsidR="00E85CB2" w:rsidRPr="00E85CB2" w:rsidRDefault="00E85CB2" w:rsidP="00E85CB2">
      <w:pPr>
        <w:pStyle w:val="a3"/>
        <w:rPr>
          <w:rFonts w:hAnsi="宋体" w:cs="宋体"/>
        </w:rPr>
      </w:pPr>
      <w:r w:rsidRPr="00E85CB2">
        <w:rPr>
          <w:rFonts w:hAnsi="宋体" w:cs="宋体"/>
        </w:rPr>
        <w:t xml:space="preserve">training frequency) and a KAP assessment section that evaluated LTBI screening </w:t>
      </w:r>
    </w:p>
    <w:p w:rsidR="00E85CB2" w:rsidRPr="00E85CB2" w:rsidRDefault="00E85CB2" w:rsidP="00E85CB2">
      <w:pPr>
        <w:pStyle w:val="a3"/>
        <w:rPr>
          <w:rFonts w:hAnsi="宋体" w:cs="宋体"/>
        </w:rPr>
      </w:pPr>
      <w:r w:rsidRPr="00E85CB2">
        <w:rPr>
          <w:rFonts w:hAnsi="宋体" w:cs="宋体"/>
        </w:rPr>
        <w:t xml:space="preserve">competencies through 25 knowledge items, 7 attitude items and 18 practice items. </w:t>
      </w:r>
    </w:p>
    <w:p w:rsidR="00E85CB2" w:rsidRPr="00E85CB2" w:rsidRDefault="00E85CB2" w:rsidP="00E85CB2">
      <w:pPr>
        <w:pStyle w:val="a3"/>
        <w:rPr>
          <w:rFonts w:hAnsi="宋体" w:cs="宋体"/>
        </w:rPr>
      </w:pPr>
      <w:r w:rsidRPr="00E85CB2">
        <w:rPr>
          <w:rFonts w:hAnsi="宋体" w:cs="宋体" w:hint="eastAsia"/>
        </w:rPr>
        <w:t xml:space="preserve">Observation indicators included knowledge scores (0-25; passing ≥ 20), attitude </w:t>
      </w:r>
    </w:p>
    <w:p w:rsidR="00E85CB2" w:rsidRPr="00E85CB2" w:rsidRDefault="00E85CB2" w:rsidP="00E85CB2">
      <w:pPr>
        <w:pStyle w:val="a3"/>
        <w:rPr>
          <w:rFonts w:hAnsi="宋体" w:cs="宋体"/>
        </w:rPr>
      </w:pPr>
      <w:r w:rsidRPr="00E85CB2">
        <w:rPr>
          <w:rFonts w:hAnsi="宋体" w:cs="宋体" w:hint="eastAsia"/>
        </w:rPr>
        <w:t xml:space="preserve">scores (7-35; passing ≥ 28), and practice scores (18-90; passing ≥ 72). </w:t>
      </w:r>
    </w:p>
    <w:p w:rsidR="00E85CB2" w:rsidRPr="00E85CB2" w:rsidRDefault="00E85CB2" w:rsidP="00E85CB2">
      <w:pPr>
        <w:pStyle w:val="a3"/>
        <w:rPr>
          <w:rFonts w:hAnsi="宋体" w:cs="宋体"/>
        </w:rPr>
      </w:pPr>
      <w:r w:rsidRPr="00E85CB2">
        <w:rPr>
          <w:rFonts w:hAnsi="宋体" w:cs="宋体"/>
        </w:rPr>
        <w:t xml:space="preserve">Statistical associations between demographic variables and KAP scores were </w:t>
      </w:r>
    </w:p>
    <w:p w:rsidR="00E85CB2" w:rsidRPr="00E85CB2" w:rsidRDefault="00E85CB2" w:rsidP="00E85CB2">
      <w:pPr>
        <w:pStyle w:val="a3"/>
        <w:rPr>
          <w:rFonts w:hAnsi="宋体" w:cs="宋体"/>
        </w:rPr>
      </w:pPr>
      <w:r w:rsidRPr="00E85CB2">
        <w:rPr>
          <w:rFonts w:hAnsi="宋体" w:cs="宋体"/>
        </w:rPr>
        <w:t xml:space="preserve">analyzed using independent t-tests, analysis of variance, and multivariate </w:t>
      </w:r>
    </w:p>
    <w:p w:rsidR="00E85CB2" w:rsidRPr="00E85CB2" w:rsidRDefault="00E85CB2" w:rsidP="00E85CB2">
      <w:pPr>
        <w:pStyle w:val="a3"/>
        <w:rPr>
          <w:rFonts w:hAnsi="宋体" w:cs="宋体"/>
        </w:rPr>
      </w:pPr>
      <w:r w:rsidRPr="00E85CB2">
        <w:rPr>
          <w:rFonts w:hAnsi="宋体" w:cs="宋体"/>
        </w:rPr>
        <w:t>logistic regression.</w:t>
      </w:r>
    </w:p>
    <w:p w:rsidR="00E85CB2" w:rsidRPr="00E85CB2" w:rsidRDefault="00E85CB2" w:rsidP="00E85CB2">
      <w:pPr>
        <w:pStyle w:val="a3"/>
        <w:rPr>
          <w:rFonts w:hAnsi="宋体" w:cs="宋体"/>
        </w:rPr>
      </w:pPr>
      <w:r w:rsidRPr="00BB0CAC">
        <w:rPr>
          <w:rFonts w:hAnsi="宋体" w:cs="宋体"/>
          <w:b/>
        </w:rPr>
        <w:t xml:space="preserve">RESULTS: </w:t>
      </w:r>
      <w:r w:rsidRPr="00E85CB2">
        <w:rPr>
          <w:rFonts w:hAnsi="宋体" w:cs="宋体"/>
        </w:rPr>
        <w:t xml:space="preserve">A total of 172 valid questionnaires were analyzed (response rate: </w:t>
      </w:r>
    </w:p>
    <w:p w:rsidR="00E85CB2" w:rsidRPr="00E85CB2" w:rsidRDefault="00E85CB2" w:rsidP="00E85CB2">
      <w:pPr>
        <w:pStyle w:val="a3"/>
        <w:rPr>
          <w:rFonts w:hAnsi="宋体" w:cs="宋体"/>
        </w:rPr>
      </w:pPr>
      <w:r w:rsidRPr="00E85CB2">
        <w:rPr>
          <w:rFonts w:hAnsi="宋体" w:cs="宋体"/>
        </w:rPr>
        <w:t xml:space="preserve">95.56%). Community nurses demonstrated moderate knowledge scores (median: 19/25, </w:t>
      </w:r>
    </w:p>
    <w:p w:rsidR="00E85CB2" w:rsidRPr="00E85CB2" w:rsidRDefault="00E85CB2" w:rsidP="00E85CB2">
      <w:pPr>
        <w:pStyle w:val="a3"/>
        <w:rPr>
          <w:rFonts w:hAnsi="宋体" w:cs="宋体"/>
        </w:rPr>
      </w:pPr>
      <w:r w:rsidRPr="00E85CB2">
        <w:rPr>
          <w:rFonts w:hAnsi="宋体" w:cs="宋体"/>
        </w:rPr>
        <w:t xml:space="preserve">passing rate: 45.35%), strong positive attitudes (median: 34/35, passing rate: </w:t>
      </w:r>
    </w:p>
    <w:p w:rsidR="00E85CB2" w:rsidRPr="00E85CB2" w:rsidRDefault="00E85CB2" w:rsidP="00E85CB2">
      <w:pPr>
        <w:pStyle w:val="a3"/>
        <w:rPr>
          <w:rFonts w:hAnsi="宋体" w:cs="宋体"/>
        </w:rPr>
      </w:pPr>
      <w:r w:rsidRPr="00E85CB2">
        <w:rPr>
          <w:rFonts w:hAnsi="宋体" w:cs="宋体"/>
        </w:rPr>
        <w:t xml:space="preserve">90.69%), and excellent practical adherence (median: 90/90, passing rate: </w:t>
      </w:r>
    </w:p>
    <w:p w:rsidR="00E85CB2" w:rsidRPr="00E85CB2" w:rsidRDefault="00E85CB2" w:rsidP="00E85CB2">
      <w:pPr>
        <w:pStyle w:val="a3"/>
        <w:rPr>
          <w:rFonts w:hAnsi="宋体" w:cs="宋体"/>
        </w:rPr>
      </w:pPr>
      <w:r w:rsidRPr="00E85CB2">
        <w:rPr>
          <w:rFonts w:hAnsi="宋体" w:cs="宋体"/>
        </w:rPr>
        <w:t xml:space="preserve">97.09%). Univariate analysis revealed significant differences across age groups, </w:t>
      </w:r>
    </w:p>
    <w:p w:rsidR="00E85CB2" w:rsidRPr="00E85CB2" w:rsidRDefault="00E85CB2" w:rsidP="00E85CB2">
      <w:pPr>
        <w:pStyle w:val="a3"/>
        <w:rPr>
          <w:rFonts w:hAnsi="宋体" w:cs="宋体"/>
        </w:rPr>
      </w:pPr>
      <w:r w:rsidRPr="00E85CB2">
        <w:rPr>
          <w:rFonts w:hAnsi="宋体" w:cs="宋体"/>
        </w:rPr>
        <w:t xml:space="preserve">educational levels, work experience, TB screening exposure, and training </w:t>
      </w:r>
    </w:p>
    <w:p w:rsidR="00E85CB2" w:rsidRPr="00E85CB2" w:rsidRDefault="00E85CB2" w:rsidP="00E85CB2">
      <w:pPr>
        <w:pStyle w:val="a3"/>
        <w:rPr>
          <w:rFonts w:hAnsi="宋体" w:cs="宋体"/>
        </w:rPr>
      </w:pPr>
      <w:r w:rsidRPr="00E85CB2">
        <w:rPr>
          <w:rFonts w:hAnsi="宋体" w:cs="宋体"/>
        </w:rPr>
        <w:t xml:space="preserve">frequency (p &lt; 0.05). Multivariate regression identified training frequency, </w:t>
      </w:r>
    </w:p>
    <w:p w:rsidR="00E85CB2" w:rsidRPr="00E85CB2" w:rsidRDefault="00E85CB2" w:rsidP="00E85CB2">
      <w:pPr>
        <w:pStyle w:val="a3"/>
        <w:rPr>
          <w:rFonts w:hAnsi="宋体" w:cs="宋体"/>
        </w:rPr>
      </w:pPr>
      <w:r w:rsidRPr="00E85CB2">
        <w:rPr>
          <w:rFonts w:hAnsi="宋体" w:cs="宋体"/>
        </w:rPr>
        <w:t xml:space="preserve">age, TB screening experience, and education as key predictors of competency (p &lt; </w:t>
      </w:r>
    </w:p>
    <w:p w:rsidR="00E85CB2" w:rsidRPr="00E85CB2" w:rsidRDefault="00E85CB2" w:rsidP="00E85CB2">
      <w:pPr>
        <w:pStyle w:val="a3"/>
        <w:rPr>
          <w:rFonts w:hAnsi="宋体" w:cs="宋体"/>
        </w:rPr>
      </w:pPr>
      <w:r w:rsidRPr="00E85CB2">
        <w:rPr>
          <w:rFonts w:hAnsi="宋体" w:cs="宋体"/>
        </w:rPr>
        <w:t>0.05).</w:t>
      </w:r>
    </w:p>
    <w:p w:rsidR="00E85CB2" w:rsidRPr="00E85CB2" w:rsidRDefault="00E85CB2" w:rsidP="00E85CB2">
      <w:pPr>
        <w:pStyle w:val="a3"/>
        <w:rPr>
          <w:rFonts w:hAnsi="宋体" w:cs="宋体"/>
        </w:rPr>
      </w:pPr>
      <w:r w:rsidRPr="00BB0CAC">
        <w:rPr>
          <w:rFonts w:hAnsi="宋体" w:cs="宋体"/>
          <w:b/>
        </w:rPr>
        <w:t xml:space="preserve">CONCLUSION: </w:t>
      </w:r>
      <w:r w:rsidRPr="00E85CB2">
        <w:rPr>
          <w:rFonts w:hAnsi="宋体" w:cs="宋体"/>
        </w:rPr>
        <w:t xml:space="preserve">Community nurses demonstrated strong adherence to LTBI screening </w:t>
      </w:r>
    </w:p>
    <w:p w:rsidR="00E85CB2" w:rsidRPr="00E85CB2" w:rsidRDefault="00E85CB2" w:rsidP="00E85CB2">
      <w:pPr>
        <w:pStyle w:val="a3"/>
        <w:rPr>
          <w:rFonts w:hAnsi="宋体" w:cs="宋体"/>
        </w:rPr>
      </w:pPr>
      <w:r w:rsidRPr="00E85CB2">
        <w:rPr>
          <w:rFonts w:hAnsi="宋体" w:cs="宋体"/>
        </w:rPr>
        <w:t xml:space="preserve">practices but exhibited critical knowledge gaps, particularly regarding novel </w:t>
      </w:r>
    </w:p>
    <w:p w:rsidR="00E85CB2" w:rsidRPr="00E85CB2" w:rsidRDefault="00E85CB2" w:rsidP="00E85CB2">
      <w:pPr>
        <w:pStyle w:val="a3"/>
        <w:rPr>
          <w:rFonts w:hAnsi="宋体" w:cs="宋体"/>
        </w:rPr>
      </w:pPr>
      <w:r w:rsidRPr="00E85CB2">
        <w:rPr>
          <w:rFonts w:hAnsi="宋体" w:cs="宋体"/>
        </w:rPr>
        <w:t xml:space="preserve">diagnostic tools, such as recombinant TB fusion protein. By aligning training </w:t>
      </w:r>
    </w:p>
    <w:p w:rsidR="00E85CB2" w:rsidRPr="00E85CB2" w:rsidRDefault="00E85CB2" w:rsidP="00E85CB2">
      <w:pPr>
        <w:pStyle w:val="a3"/>
        <w:rPr>
          <w:rFonts w:hAnsi="宋体" w:cs="宋体"/>
        </w:rPr>
      </w:pPr>
      <w:r w:rsidRPr="00E85CB2">
        <w:rPr>
          <w:rFonts w:hAnsi="宋体" w:cs="宋体"/>
        </w:rPr>
        <w:t xml:space="preserve">with evolving clinical demands, this study contributes actionable insights to </w:t>
      </w:r>
    </w:p>
    <w:p w:rsidR="00E85CB2" w:rsidRPr="00E85CB2" w:rsidRDefault="00E85CB2" w:rsidP="00E85CB2">
      <w:pPr>
        <w:pStyle w:val="a3"/>
        <w:rPr>
          <w:rFonts w:hAnsi="宋体" w:cs="宋体"/>
        </w:rPr>
      </w:pPr>
      <w:r w:rsidRPr="00E85CB2">
        <w:rPr>
          <w:rFonts w:hAnsi="宋体" w:cs="宋体"/>
        </w:rPr>
        <w:t xml:space="preserve">enhance community-level TB control and strengthen global efforts to eradicate </w:t>
      </w:r>
    </w:p>
    <w:p w:rsidR="00E85CB2" w:rsidRPr="00E85CB2" w:rsidRDefault="00E85CB2" w:rsidP="00E85CB2">
      <w:pPr>
        <w:pStyle w:val="a3"/>
        <w:rPr>
          <w:rFonts w:hAnsi="宋体" w:cs="宋体"/>
        </w:rPr>
      </w:pPr>
      <w:r w:rsidRPr="00E85CB2">
        <w:rPr>
          <w:rFonts w:hAnsi="宋体" w:cs="宋体"/>
        </w:rPr>
        <w:t>TB.</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hint="eastAsia"/>
        </w:rPr>
        <w:t>©</w:t>
      </w:r>
      <w:r w:rsidRPr="00E85CB2">
        <w:rPr>
          <w:rFonts w:hAnsi="宋体" w:cs="宋体"/>
        </w:rPr>
        <w:t xml:space="preserve"> 2026 Wiley Periodicals LLC.</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10.1111/phn.70090</w:t>
      </w:r>
    </w:p>
    <w:p w:rsidR="00E85CB2" w:rsidRPr="00E85CB2" w:rsidRDefault="00E85CB2" w:rsidP="00E85CB2">
      <w:pPr>
        <w:pStyle w:val="a3"/>
        <w:rPr>
          <w:rFonts w:hAnsi="宋体" w:cs="宋体"/>
        </w:rPr>
      </w:pPr>
      <w:r w:rsidRPr="00E85CB2">
        <w:rPr>
          <w:rFonts w:hAnsi="宋体" w:cs="宋体"/>
        </w:rPr>
        <w:t>PMID: 41758756</w:t>
      </w:r>
    </w:p>
    <w:p w:rsidR="00E85CB2" w:rsidRPr="00E85CB2" w:rsidRDefault="00E85CB2" w:rsidP="00E85CB2">
      <w:pPr>
        <w:pStyle w:val="a3"/>
        <w:rPr>
          <w:rFonts w:hAnsi="宋体" w:cs="宋体"/>
        </w:rPr>
      </w:pPr>
    </w:p>
    <w:p w:rsidR="00E85CB2" w:rsidRPr="00BB0CAC" w:rsidRDefault="0022287D" w:rsidP="00E85CB2">
      <w:pPr>
        <w:pStyle w:val="a3"/>
        <w:rPr>
          <w:rFonts w:hAnsi="宋体" w:cs="宋体"/>
          <w:b/>
          <w:color w:val="FF0000"/>
        </w:rPr>
      </w:pPr>
      <w:r>
        <w:rPr>
          <w:rFonts w:hAnsi="宋体" w:cs="宋体"/>
          <w:b/>
          <w:color w:val="FF0000"/>
        </w:rPr>
        <w:t>6</w:t>
      </w:r>
      <w:r w:rsidR="00E85CB2" w:rsidRPr="00BB0CAC">
        <w:rPr>
          <w:rFonts w:hAnsi="宋体" w:cs="宋体"/>
          <w:b/>
          <w:color w:val="FF0000"/>
        </w:rPr>
        <w:t xml:space="preserve">. Microbiol Spectr. 2026 Feb 27:e0282524. doi: 10.1128/spectrum.02825-24. Online </w:t>
      </w:r>
    </w:p>
    <w:p w:rsidR="00E85CB2" w:rsidRPr="00BB0CAC" w:rsidRDefault="00E85CB2" w:rsidP="00E85CB2">
      <w:pPr>
        <w:pStyle w:val="a3"/>
        <w:rPr>
          <w:rFonts w:hAnsi="宋体" w:cs="宋体"/>
          <w:b/>
          <w:color w:val="FF0000"/>
        </w:rPr>
      </w:pPr>
      <w:r w:rsidRPr="00BB0CAC">
        <w:rPr>
          <w:rFonts w:hAnsi="宋体" w:cs="宋体"/>
          <w:b/>
          <w:color w:val="FF0000"/>
        </w:rPr>
        <w:t>ahead of print.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Integrative analysis of Poly(A)-seq and RNA-seq reveals transcriptional </w:t>
      </w:r>
    </w:p>
    <w:p w:rsidR="00E85CB2" w:rsidRPr="00E85CB2" w:rsidRDefault="00E85CB2" w:rsidP="00E85CB2">
      <w:pPr>
        <w:pStyle w:val="a3"/>
        <w:rPr>
          <w:rFonts w:hAnsi="宋体" w:cs="宋体"/>
        </w:rPr>
      </w:pPr>
      <w:r w:rsidRPr="00E85CB2">
        <w:rPr>
          <w:rFonts w:hAnsi="宋体" w:cs="宋体"/>
        </w:rPr>
        <w:lastRenderedPageBreak/>
        <w:t>regulation of poly(A) tail length in tuberculosis.</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Tuohetaerbaike B(#)(1), Wang J(#)(2)(3)(4), Li Y(#)(1), Yue L(#)(2)(3), Wang </w:t>
      </w:r>
    </w:p>
    <w:p w:rsidR="00E85CB2" w:rsidRPr="00E85CB2" w:rsidRDefault="00E85CB2" w:rsidP="00E85CB2">
      <w:pPr>
        <w:pStyle w:val="a3"/>
        <w:rPr>
          <w:rFonts w:hAnsi="宋体" w:cs="宋体"/>
        </w:rPr>
      </w:pPr>
      <w:r w:rsidRPr="00E85CB2">
        <w:rPr>
          <w:rFonts w:hAnsi="宋体" w:cs="宋体"/>
        </w:rPr>
        <w:t xml:space="preserve">P(2)(3)(4), Li C(2)(3), Wen H(1)(5), Zhang W(1)(5), Wang J(1)(4)(6)(7)(8), Chen </w:t>
      </w:r>
    </w:p>
    <w:p w:rsidR="00E85CB2" w:rsidRPr="00E85CB2" w:rsidRDefault="00E85CB2" w:rsidP="00E85CB2">
      <w:pPr>
        <w:pStyle w:val="a3"/>
        <w:rPr>
          <w:rFonts w:hAnsi="宋体" w:cs="宋体"/>
        </w:rPr>
      </w:pPr>
      <w:r w:rsidRPr="00E85CB2">
        <w:rPr>
          <w:rFonts w:hAnsi="宋体" w:cs="宋体"/>
        </w:rPr>
        <w:t>F(1)(2)(3)(4)(9), Hu X(1)(5).</w:t>
      </w:r>
    </w:p>
    <w:p w:rsidR="00E85CB2" w:rsidRDefault="00E85CB2" w:rsidP="00E85CB2">
      <w:pPr>
        <w:pStyle w:val="a3"/>
        <w:rPr>
          <w:rFonts w:hAnsi="宋体" w:cs="宋体"/>
        </w:rPr>
      </w:pPr>
    </w:p>
    <w:p w:rsidR="00417BD1" w:rsidRPr="007F5B4C" w:rsidRDefault="00417BD1" w:rsidP="00E85CB2">
      <w:pPr>
        <w:pStyle w:val="a3"/>
        <w:rPr>
          <w:rFonts w:hAnsi="宋体" w:cs="宋体"/>
          <w:b/>
          <w:color w:val="0070C0"/>
        </w:rPr>
      </w:pPr>
      <w:r w:rsidRPr="007F5B4C">
        <w:rPr>
          <w:rFonts w:hAnsi="宋体" w:cs="宋体"/>
          <w:b/>
          <w:color w:val="0070C0"/>
        </w:rPr>
        <w:t>Bahetibieke Tuohetaerbaike, Jie Wang, Ying Li, Liya Yue, Peihan Wang, Cuidan Li, Hao Wen, Wenbao Zhang, Jing Wang</w:t>
      </w:r>
      <w:r w:rsidRPr="007F5B4C">
        <w:rPr>
          <w:rFonts w:hAnsi="宋体" w:cs="宋体" w:hint="eastAsia"/>
          <w:b/>
          <w:color w:val="0070C0"/>
        </w:rPr>
        <w:t>*</w:t>
      </w:r>
      <w:r w:rsidRPr="007F5B4C">
        <w:rPr>
          <w:rFonts w:hAnsi="宋体" w:cs="宋体"/>
          <w:b/>
          <w:color w:val="0070C0"/>
        </w:rPr>
        <w:t>, Fei Chen</w:t>
      </w:r>
      <w:r w:rsidRPr="007F5B4C">
        <w:rPr>
          <w:rFonts w:hAnsi="宋体" w:cs="宋体" w:hint="eastAsia"/>
          <w:b/>
          <w:color w:val="0070C0"/>
        </w:rPr>
        <w:t>*</w:t>
      </w:r>
      <w:r w:rsidRPr="007F5B4C">
        <w:rPr>
          <w:rFonts w:hAnsi="宋体" w:cs="宋体"/>
          <w:b/>
          <w:color w:val="0070C0"/>
        </w:rPr>
        <w:t>, Xin Hu</w:t>
      </w:r>
      <w:r w:rsidRPr="007F5B4C">
        <w:rPr>
          <w:rFonts w:hAnsi="宋体" w:cs="宋体" w:hint="eastAsia"/>
          <w:b/>
          <w:color w:val="0070C0"/>
        </w:rPr>
        <w:t>*</w:t>
      </w:r>
    </w:p>
    <w:p w:rsidR="00417BD1" w:rsidRPr="007F5B4C" w:rsidRDefault="00417BD1" w:rsidP="007F5B4C">
      <w:pPr>
        <w:pStyle w:val="a3"/>
        <w:jc w:val="left"/>
        <w:rPr>
          <w:rFonts w:hAnsi="宋体" w:cs="宋体"/>
          <w:b/>
          <w:color w:val="0070C0"/>
        </w:rPr>
      </w:pPr>
      <w:r w:rsidRPr="007F5B4C">
        <w:rPr>
          <w:rFonts w:hAnsi="宋体" w:cs="宋体" w:hint="eastAsia"/>
          <w:b/>
          <w:color w:val="0070C0"/>
        </w:rPr>
        <w:t>*</w:t>
      </w:r>
      <w:r w:rsidRPr="007F5B4C">
        <w:rPr>
          <w:rFonts w:hAnsi="宋体" w:cs="宋体"/>
          <w:b/>
          <w:color w:val="0070C0"/>
        </w:rPr>
        <w:t>Address correspondence to Jing Wang, </w:t>
      </w:r>
      <w:hyperlink r:id="rId8" w:history="1">
        <w:r w:rsidRPr="007F5B4C">
          <w:rPr>
            <w:rStyle w:val="a6"/>
            <w:rFonts w:hAnsi="宋体" w:cs="宋体"/>
            <w:b/>
            <w:color w:val="0070C0"/>
            <w:u w:val="none"/>
          </w:rPr>
          <w:t>tlfwj@163.com</w:t>
        </w:r>
      </w:hyperlink>
      <w:r w:rsidR="006B273E">
        <w:rPr>
          <w:rFonts w:hAnsi="宋体" w:cs="宋体"/>
          <w:b/>
          <w:color w:val="0070C0"/>
        </w:rPr>
        <w:t xml:space="preserve">; Fei Chen, </w:t>
      </w:r>
      <w:hyperlink r:id="rId9" w:history="1">
        <w:r w:rsidRPr="007F5B4C">
          <w:rPr>
            <w:rStyle w:val="a6"/>
            <w:rFonts w:hAnsi="宋体" w:cs="宋体"/>
            <w:b/>
            <w:color w:val="0070C0"/>
            <w:u w:val="none"/>
          </w:rPr>
          <w:t>chenfei@big.ac.cn</w:t>
        </w:r>
      </w:hyperlink>
      <w:r w:rsidR="006B273E">
        <w:rPr>
          <w:rFonts w:hAnsi="宋体" w:cs="宋体"/>
          <w:b/>
          <w:color w:val="0070C0"/>
        </w:rPr>
        <w:t xml:space="preserve">; Xin Hu, </w:t>
      </w:r>
      <w:hyperlink r:id="rId10" w:history="1">
        <w:r w:rsidRPr="007F5B4C">
          <w:rPr>
            <w:rStyle w:val="a6"/>
            <w:rFonts w:hAnsi="宋体" w:cs="宋体"/>
            <w:b/>
            <w:color w:val="0070C0"/>
            <w:u w:val="none"/>
          </w:rPr>
          <w:t>hellofriend_1005@163.com</w:t>
        </w:r>
      </w:hyperlink>
      <w:r w:rsidRPr="007F5B4C">
        <w:rPr>
          <w:rFonts w:hAnsi="宋体" w:cs="宋体"/>
          <w:b/>
          <w:color w:val="0070C0"/>
        </w:rPr>
        <w:t>.</w:t>
      </w:r>
    </w:p>
    <w:p w:rsidR="00417BD1" w:rsidRDefault="00417BD1"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(1)State Key Laboratory of Pathogenesis, Prevention and Treatment of High </w:t>
      </w:r>
    </w:p>
    <w:p w:rsidR="00E85CB2" w:rsidRPr="00E85CB2" w:rsidRDefault="00E85CB2" w:rsidP="00E85CB2">
      <w:pPr>
        <w:pStyle w:val="a3"/>
        <w:rPr>
          <w:rFonts w:hAnsi="宋体" w:cs="宋体"/>
        </w:rPr>
      </w:pPr>
      <w:r w:rsidRPr="00E85CB2">
        <w:rPr>
          <w:rFonts w:hAnsi="宋体" w:cs="宋体"/>
        </w:rPr>
        <w:t xml:space="preserve">Incidence Diseases in Central Asia, Xinjiang Medical University, Urumqi, </w:t>
      </w:r>
    </w:p>
    <w:p w:rsidR="00E85CB2" w:rsidRPr="00E85CB2" w:rsidRDefault="00E85CB2" w:rsidP="00E85CB2">
      <w:pPr>
        <w:pStyle w:val="a3"/>
        <w:rPr>
          <w:rFonts w:hAnsi="宋体" w:cs="宋体"/>
        </w:rPr>
      </w:pPr>
      <w:r w:rsidRPr="00E85CB2">
        <w:rPr>
          <w:rFonts w:hAnsi="宋体" w:cs="宋体"/>
        </w:rPr>
        <w:t>Xinjiang, China.</w:t>
      </w:r>
    </w:p>
    <w:p w:rsidR="00E85CB2" w:rsidRPr="00E85CB2" w:rsidRDefault="00E85CB2" w:rsidP="00E85CB2">
      <w:pPr>
        <w:pStyle w:val="a3"/>
        <w:rPr>
          <w:rFonts w:hAnsi="宋体" w:cs="宋体"/>
        </w:rPr>
      </w:pPr>
      <w:r w:rsidRPr="00E85CB2">
        <w:rPr>
          <w:rFonts w:hAnsi="宋体" w:cs="宋体"/>
        </w:rPr>
        <w:t xml:space="preserve">(2)National Genomics Data Center, China National Center for Bioinformation, </w:t>
      </w:r>
    </w:p>
    <w:p w:rsidR="00E85CB2" w:rsidRPr="00E85CB2" w:rsidRDefault="00E85CB2" w:rsidP="00E85CB2">
      <w:pPr>
        <w:pStyle w:val="a3"/>
        <w:rPr>
          <w:rFonts w:hAnsi="宋体" w:cs="宋体"/>
        </w:rPr>
      </w:pPr>
      <w:r w:rsidRPr="00E85CB2">
        <w:rPr>
          <w:rFonts w:hAnsi="宋体" w:cs="宋体"/>
        </w:rPr>
        <w:t>Beijing, China.</w:t>
      </w:r>
    </w:p>
    <w:p w:rsidR="00E85CB2" w:rsidRPr="00E85CB2" w:rsidRDefault="00E85CB2" w:rsidP="00E85CB2">
      <w:pPr>
        <w:pStyle w:val="a3"/>
        <w:rPr>
          <w:rFonts w:hAnsi="宋体" w:cs="宋体"/>
        </w:rPr>
      </w:pPr>
      <w:r w:rsidRPr="00E85CB2">
        <w:rPr>
          <w:rFonts w:hAnsi="宋体" w:cs="宋体"/>
        </w:rPr>
        <w:t>(3)Beijing Institute of Genomics, Chinese Academy of Sciences, Beijing, China.</w:t>
      </w:r>
    </w:p>
    <w:p w:rsidR="00E85CB2" w:rsidRPr="00E85CB2" w:rsidRDefault="00E85CB2" w:rsidP="00E85CB2">
      <w:pPr>
        <w:pStyle w:val="a3"/>
        <w:rPr>
          <w:rFonts w:hAnsi="宋体" w:cs="宋体"/>
        </w:rPr>
      </w:pPr>
      <w:r w:rsidRPr="00E85CB2">
        <w:rPr>
          <w:rFonts w:hAnsi="宋体" w:cs="宋体"/>
        </w:rPr>
        <w:t>(4)University of Chinese Academy of Sciences, Beijing, China.</w:t>
      </w:r>
    </w:p>
    <w:p w:rsidR="00E85CB2" w:rsidRPr="00E85CB2" w:rsidRDefault="00E85CB2" w:rsidP="00E85CB2">
      <w:pPr>
        <w:pStyle w:val="a3"/>
        <w:rPr>
          <w:rFonts w:hAnsi="宋体" w:cs="宋体"/>
        </w:rPr>
      </w:pPr>
      <w:r w:rsidRPr="00E85CB2">
        <w:rPr>
          <w:rFonts w:hAnsi="宋体" w:cs="宋体"/>
        </w:rPr>
        <w:t>(5)The First Affiliated Hospital of Xinjiang Medical University, Urumqi, China.</w:t>
      </w:r>
    </w:p>
    <w:p w:rsidR="00E85CB2" w:rsidRPr="00E85CB2" w:rsidRDefault="00E85CB2" w:rsidP="00E85CB2">
      <w:pPr>
        <w:pStyle w:val="a3"/>
        <w:rPr>
          <w:rFonts w:hAnsi="宋体" w:cs="宋体"/>
        </w:rPr>
      </w:pPr>
      <w:r w:rsidRPr="00E85CB2">
        <w:rPr>
          <w:rFonts w:hAnsi="宋体" w:cs="宋体"/>
        </w:rPr>
        <w:t xml:space="preserve">(6)Department of Respiratory Medicine, First Affiliated Hospital of Xinjiang </w:t>
      </w:r>
    </w:p>
    <w:p w:rsidR="00E85CB2" w:rsidRPr="00E85CB2" w:rsidRDefault="00E85CB2" w:rsidP="00E85CB2">
      <w:pPr>
        <w:pStyle w:val="a3"/>
        <w:rPr>
          <w:rFonts w:hAnsi="宋体" w:cs="宋体"/>
        </w:rPr>
      </w:pPr>
      <w:r w:rsidRPr="00E85CB2">
        <w:rPr>
          <w:rFonts w:hAnsi="宋体" w:cs="宋体"/>
        </w:rPr>
        <w:t>Medical University, Urumqi, Xinjiang, China.</w:t>
      </w:r>
    </w:p>
    <w:p w:rsidR="00E85CB2" w:rsidRPr="00E85CB2" w:rsidRDefault="00E85CB2" w:rsidP="00E85CB2">
      <w:pPr>
        <w:pStyle w:val="a3"/>
        <w:rPr>
          <w:rFonts w:hAnsi="宋体" w:cs="宋体"/>
        </w:rPr>
      </w:pPr>
      <w:r w:rsidRPr="00E85CB2">
        <w:rPr>
          <w:rFonts w:hAnsi="宋体" w:cs="宋体"/>
        </w:rPr>
        <w:t xml:space="preserve">(7)Department of Respiratory Medicine, Second Affiliated Hospital of Hainan </w:t>
      </w:r>
    </w:p>
    <w:p w:rsidR="00E85CB2" w:rsidRPr="00E85CB2" w:rsidRDefault="00E85CB2" w:rsidP="00E85CB2">
      <w:pPr>
        <w:pStyle w:val="a3"/>
        <w:rPr>
          <w:rFonts w:hAnsi="宋体" w:cs="宋体"/>
        </w:rPr>
      </w:pPr>
      <w:r w:rsidRPr="00E85CB2">
        <w:rPr>
          <w:rFonts w:hAnsi="宋体" w:cs="宋体"/>
        </w:rPr>
        <w:t>Medical University Haikou, Hainan, China.</w:t>
      </w:r>
    </w:p>
    <w:p w:rsidR="00E85CB2" w:rsidRPr="00E85CB2" w:rsidRDefault="00E85CB2" w:rsidP="00E85CB2">
      <w:pPr>
        <w:pStyle w:val="a3"/>
        <w:rPr>
          <w:rFonts w:hAnsi="宋体" w:cs="宋体"/>
        </w:rPr>
      </w:pPr>
      <w:r w:rsidRPr="00E85CB2">
        <w:rPr>
          <w:rFonts w:hAnsi="宋体" w:cs="宋体"/>
        </w:rPr>
        <w:t xml:space="preserve">(8)NHC Key Laboratory of Tropical Disease Control, Hainan Medical University, </w:t>
      </w:r>
    </w:p>
    <w:p w:rsidR="00E85CB2" w:rsidRPr="00E85CB2" w:rsidRDefault="00E85CB2" w:rsidP="00E85CB2">
      <w:pPr>
        <w:pStyle w:val="a3"/>
        <w:rPr>
          <w:rFonts w:hAnsi="宋体" w:cs="宋体"/>
        </w:rPr>
      </w:pPr>
      <w:r w:rsidRPr="00E85CB2">
        <w:rPr>
          <w:rFonts w:hAnsi="宋体" w:cs="宋体"/>
        </w:rPr>
        <w:t>Haikou, China.</w:t>
      </w:r>
    </w:p>
    <w:p w:rsidR="00E85CB2" w:rsidRPr="00E85CB2" w:rsidRDefault="00E85CB2" w:rsidP="00E85CB2">
      <w:pPr>
        <w:pStyle w:val="a3"/>
        <w:rPr>
          <w:rFonts w:hAnsi="宋体" w:cs="宋体"/>
        </w:rPr>
      </w:pPr>
      <w:r w:rsidRPr="00E85CB2">
        <w:rPr>
          <w:rFonts w:hAnsi="宋体" w:cs="宋体"/>
        </w:rPr>
        <w:t xml:space="preserve">(9)Key Laboratory of Viral Pathogenesis &amp; Infection Prevention and Control </w:t>
      </w:r>
    </w:p>
    <w:p w:rsidR="00E85CB2" w:rsidRPr="00E85CB2" w:rsidRDefault="00E85CB2" w:rsidP="00E85CB2">
      <w:pPr>
        <w:pStyle w:val="a3"/>
        <w:rPr>
          <w:rFonts w:hAnsi="宋体" w:cs="宋体"/>
        </w:rPr>
      </w:pPr>
      <w:r w:rsidRPr="00E85CB2">
        <w:rPr>
          <w:rFonts w:hAnsi="宋体" w:cs="宋体"/>
        </w:rPr>
        <w:t>(Jinan University), Ministry of Education, Guangzhou, China.</w:t>
      </w:r>
    </w:p>
    <w:p w:rsidR="00E85CB2" w:rsidRPr="00E85CB2" w:rsidRDefault="00E85CB2" w:rsidP="00E85CB2">
      <w:pPr>
        <w:pStyle w:val="a3"/>
        <w:rPr>
          <w:rFonts w:hAnsi="宋体" w:cs="宋体"/>
        </w:rPr>
      </w:pPr>
      <w:r w:rsidRPr="00E85CB2">
        <w:rPr>
          <w:rFonts w:hAnsi="宋体" w:cs="宋体"/>
        </w:rPr>
        <w:t>(#)Contributed equally</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Tuberculosis (TB) is a serious global health problem, and the molecular </w:t>
      </w:r>
    </w:p>
    <w:p w:rsidR="00E85CB2" w:rsidRPr="00E85CB2" w:rsidRDefault="00E85CB2" w:rsidP="00E85CB2">
      <w:pPr>
        <w:pStyle w:val="a3"/>
        <w:rPr>
          <w:rFonts w:hAnsi="宋体" w:cs="宋体"/>
        </w:rPr>
      </w:pPr>
      <w:r w:rsidRPr="00E85CB2">
        <w:rPr>
          <w:rFonts w:hAnsi="宋体" w:cs="宋体"/>
        </w:rPr>
        <w:t xml:space="preserve">mechanisms underlying TB pathogenesis remain poorly understood to date. </w:t>
      </w:r>
    </w:p>
    <w:p w:rsidR="00E85CB2" w:rsidRPr="00E85CB2" w:rsidRDefault="00E85CB2" w:rsidP="00E85CB2">
      <w:pPr>
        <w:pStyle w:val="a3"/>
        <w:rPr>
          <w:rFonts w:hAnsi="宋体" w:cs="宋体"/>
        </w:rPr>
      </w:pPr>
      <w:r w:rsidRPr="00E85CB2">
        <w:rPr>
          <w:rFonts w:hAnsi="宋体" w:cs="宋体"/>
        </w:rPr>
        <w:t xml:space="preserve">Differential expression of many genes is an important contributor to TB, and </w:t>
      </w:r>
    </w:p>
    <w:p w:rsidR="00E85CB2" w:rsidRPr="00E85CB2" w:rsidRDefault="00E85CB2" w:rsidP="00E85CB2">
      <w:pPr>
        <w:pStyle w:val="a3"/>
        <w:rPr>
          <w:rFonts w:hAnsi="宋体" w:cs="宋体"/>
        </w:rPr>
      </w:pPr>
      <w:r w:rsidRPr="00E85CB2">
        <w:rPr>
          <w:rFonts w:hAnsi="宋体" w:cs="宋体"/>
        </w:rPr>
        <w:t xml:space="preserve">poly(A) tails have previously unrecognized regulatory roles in this process that </w:t>
      </w:r>
    </w:p>
    <w:p w:rsidR="00E85CB2" w:rsidRPr="00E85CB2" w:rsidRDefault="00E85CB2" w:rsidP="00E85CB2">
      <w:pPr>
        <w:pStyle w:val="a3"/>
        <w:rPr>
          <w:rFonts w:hAnsi="宋体" w:cs="宋体"/>
        </w:rPr>
      </w:pPr>
      <w:r w:rsidRPr="00E85CB2">
        <w:rPr>
          <w:rFonts w:hAnsi="宋体" w:cs="宋体"/>
        </w:rPr>
        <w:t xml:space="preserve">may impact gene expression. In this study, we combined Poly(A)-seq and RNA-seq </w:t>
      </w:r>
    </w:p>
    <w:p w:rsidR="00E85CB2" w:rsidRPr="00E85CB2" w:rsidRDefault="00E85CB2" w:rsidP="00E85CB2">
      <w:pPr>
        <w:pStyle w:val="a3"/>
        <w:rPr>
          <w:rFonts w:hAnsi="宋体" w:cs="宋体"/>
        </w:rPr>
      </w:pPr>
      <w:r w:rsidRPr="00E85CB2">
        <w:rPr>
          <w:rFonts w:hAnsi="宋体" w:cs="宋体"/>
        </w:rPr>
        <w:t xml:space="preserve">to preliminarily investigate the link between poly(A) tail length and gene </w:t>
      </w:r>
    </w:p>
    <w:p w:rsidR="00E85CB2" w:rsidRPr="00E85CB2" w:rsidRDefault="00E85CB2" w:rsidP="00E85CB2">
      <w:pPr>
        <w:pStyle w:val="a3"/>
        <w:rPr>
          <w:rFonts w:hAnsi="宋体" w:cs="宋体"/>
        </w:rPr>
      </w:pPr>
      <w:r w:rsidRPr="00E85CB2">
        <w:rPr>
          <w:rFonts w:hAnsi="宋体" w:cs="宋体"/>
        </w:rPr>
        <w:t xml:space="preserve">expression regulation in TB. The results indicated that the majority of genes </w:t>
      </w:r>
    </w:p>
    <w:p w:rsidR="00E85CB2" w:rsidRPr="00E85CB2" w:rsidRDefault="00E85CB2" w:rsidP="00E85CB2">
      <w:pPr>
        <w:pStyle w:val="a3"/>
        <w:rPr>
          <w:rFonts w:hAnsi="宋体" w:cs="宋体"/>
        </w:rPr>
      </w:pPr>
      <w:r w:rsidRPr="00E85CB2">
        <w:rPr>
          <w:rFonts w:hAnsi="宋体" w:cs="宋体"/>
        </w:rPr>
        <w:t xml:space="preserve">harbor a longer poly(A) tail in TB, and the transcript levels of these genes </w:t>
      </w:r>
    </w:p>
    <w:p w:rsidR="00E85CB2" w:rsidRPr="00E85CB2" w:rsidRDefault="00E85CB2" w:rsidP="00E85CB2">
      <w:pPr>
        <w:pStyle w:val="a3"/>
        <w:rPr>
          <w:rFonts w:hAnsi="宋体" w:cs="宋体"/>
        </w:rPr>
      </w:pPr>
      <w:r w:rsidRPr="00E85CB2">
        <w:rPr>
          <w:rFonts w:hAnsi="宋体" w:cs="宋体"/>
        </w:rPr>
        <w:t xml:space="preserve">were likely to be precisely regulated by poly(A) tail length. Notably, we </w:t>
      </w:r>
    </w:p>
    <w:p w:rsidR="00E85CB2" w:rsidRPr="00E85CB2" w:rsidRDefault="00E85CB2" w:rsidP="00E85CB2">
      <w:pPr>
        <w:pStyle w:val="a3"/>
        <w:rPr>
          <w:rFonts w:hAnsi="宋体" w:cs="宋体"/>
        </w:rPr>
      </w:pPr>
      <w:r w:rsidRPr="00E85CB2">
        <w:rPr>
          <w:rFonts w:hAnsi="宋体" w:cs="宋体"/>
        </w:rPr>
        <w:t xml:space="preserve">identified 22 immune/inflammation-related genes that exhibited significant </w:t>
      </w:r>
    </w:p>
    <w:p w:rsidR="00E85CB2" w:rsidRPr="00E85CB2" w:rsidRDefault="00E85CB2" w:rsidP="00E85CB2">
      <w:pPr>
        <w:pStyle w:val="a3"/>
        <w:rPr>
          <w:rFonts w:hAnsi="宋体" w:cs="宋体"/>
        </w:rPr>
      </w:pPr>
      <w:r w:rsidRPr="00E85CB2">
        <w:rPr>
          <w:rFonts w:hAnsi="宋体" w:cs="宋体"/>
        </w:rPr>
        <w:t xml:space="preserve">variations in both poly(A) tail length and expression levels. Furthermore, we </w:t>
      </w:r>
    </w:p>
    <w:p w:rsidR="00E85CB2" w:rsidRPr="00E85CB2" w:rsidRDefault="00E85CB2" w:rsidP="00E85CB2">
      <w:pPr>
        <w:pStyle w:val="a3"/>
        <w:rPr>
          <w:rFonts w:hAnsi="宋体" w:cs="宋体"/>
        </w:rPr>
      </w:pPr>
      <w:r w:rsidRPr="00E85CB2">
        <w:rPr>
          <w:rFonts w:hAnsi="宋体" w:cs="宋体"/>
        </w:rPr>
        <w:t xml:space="preserve">focused on CHI3L1, associated with a robust antibacterial response, and </w:t>
      </w:r>
    </w:p>
    <w:p w:rsidR="00E85CB2" w:rsidRPr="00E85CB2" w:rsidRDefault="00E85CB2" w:rsidP="00E85CB2">
      <w:pPr>
        <w:pStyle w:val="a3"/>
        <w:rPr>
          <w:rFonts w:hAnsi="宋体" w:cs="宋体"/>
        </w:rPr>
      </w:pPr>
      <w:r w:rsidRPr="00E85CB2">
        <w:rPr>
          <w:rFonts w:hAnsi="宋体" w:cs="宋体"/>
        </w:rPr>
        <w:t xml:space="preserve">experimentally validated its poly(A) tail length and expression level, showing </w:t>
      </w:r>
    </w:p>
    <w:p w:rsidR="00E85CB2" w:rsidRPr="00E85CB2" w:rsidRDefault="00E85CB2" w:rsidP="00E85CB2">
      <w:pPr>
        <w:pStyle w:val="a3"/>
        <w:rPr>
          <w:rFonts w:hAnsi="宋体" w:cs="宋体"/>
        </w:rPr>
      </w:pPr>
      <w:r w:rsidRPr="00E85CB2">
        <w:rPr>
          <w:rFonts w:hAnsi="宋体" w:cs="宋体"/>
        </w:rPr>
        <w:t xml:space="preserve">that alterations in CHI3L1 poly(A) tail length affect gene expression, which may </w:t>
      </w:r>
    </w:p>
    <w:p w:rsidR="00E85CB2" w:rsidRPr="00E85CB2" w:rsidRDefault="00E85CB2" w:rsidP="00E85CB2">
      <w:pPr>
        <w:pStyle w:val="a3"/>
        <w:rPr>
          <w:rFonts w:hAnsi="宋体" w:cs="宋体"/>
        </w:rPr>
      </w:pPr>
      <w:r w:rsidRPr="00E85CB2">
        <w:rPr>
          <w:rFonts w:hAnsi="宋体" w:cs="宋体"/>
        </w:rPr>
        <w:lastRenderedPageBreak/>
        <w:t xml:space="preserve">be important for Mycobacterium tuberculosis infection. In conclusion, this study </w:t>
      </w:r>
    </w:p>
    <w:p w:rsidR="00E85CB2" w:rsidRPr="00E85CB2" w:rsidRDefault="00E85CB2" w:rsidP="00E85CB2">
      <w:pPr>
        <w:pStyle w:val="a3"/>
        <w:rPr>
          <w:rFonts w:hAnsi="宋体" w:cs="宋体"/>
        </w:rPr>
      </w:pPr>
      <w:r w:rsidRPr="00E85CB2">
        <w:rPr>
          <w:rFonts w:hAnsi="宋体" w:cs="宋体"/>
        </w:rPr>
        <w:t xml:space="preserve">generates hypotheses about post-transcriptional regulation in TB granulomas and </w:t>
      </w:r>
    </w:p>
    <w:p w:rsidR="00E85CB2" w:rsidRPr="00E85CB2" w:rsidRDefault="00E85CB2" w:rsidP="00E85CB2">
      <w:pPr>
        <w:pStyle w:val="a3"/>
        <w:rPr>
          <w:rFonts w:hAnsi="宋体" w:cs="宋体"/>
        </w:rPr>
      </w:pPr>
      <w:r w:rsidRPr="00E85CB2">
        <w:rPr>
          <w:rFonts w:hAnsi="宋体" w:cs="宋体"/>
        </w:rPr>
        <w:t>may contribute potential strategies and ideas for future TB control.</w:t>
      </w:r>
    </w:p>
    <w:p w:rsidR="00E85CB2" w:rsidRPr="00E85CB2" w:rsidRDefault="00E85CB2" w:rsidP="00E85CB2">
      <w:pPr>
        <w:pStyle w:val="a3"/>
        <w:rPr>
          <w:rFonts w:hAnsi="宋体" w:cs="宋体"/>
        </w:rPr>
      </w:pPr>
      <w:r w:rsidRPr="0042402C">
        <w:rPr>
          <w:rFonts w:hAnsi="宋体" w:cs="宋体"/>
          <w:b/>
        </w:rPr>
        <w:t xml:space="preserve">IMPORTANCE: </w:t>
      </w:r>
      <w:r w:rsidRPr="00E85CB2">
        <w:rPr>
          <w:rFonts w:hAnsi="宋体" w:cs="宋体"/>
        </w:rPr>
        <w:t xml:space="preserve">Tuberculosis (TB), caused by Mycobacterium tuberculosis (Mtb), </w:t>
      </w:r>
    </w:p>
    <w:p w:rsidR="00E85CB2" w:rsidRPr="00E85CB2" w:rsidRDefault="00E85CB2" w:rsidP="00E85CB2">
      <w:pPr>
        <w:pStyle w:val="a3"/>
        <w:rPr>
          <w:rFonts w:hAnsi="宋体" w:cs="宋体"/>
        </w:rPr>
      </w:pPr>
      <w:r w:rsidRPr="00E85CB2">
        <w:rPr>
          <w:rFonts w:hAnsi="宋体" w:cs="宋体"/>
        </w:rPr>
        <w:t xml:space="preserve">remains a global health challenge, with granulomas-its defining </w:t>
      </w:r>
    </w:p>
    <w:p w:rsidR="00E85CB2" w:rsidRPr="00E85CB2" w:rsidRDefault="00E85CB2" w:rsidP="00E85CB2">
      <w:pPr>
        <w:pStyle w:val="a3"/>
        <w:rPr>
          <w:rFonts w:hAnsi="宋体" w:cs="宋体"/>
        </w:rPr>
      </w:pPr>
      <w:r w:rsidRPr="00E85CB2">
        <w:rPr>
          <w:rFonts w:hAnsi="宋体" w:cs="宋体"/>
        </w:rPr>
        <w:t xml:space="preserve">histopathological feature-playing a crucial role in the host's defense and </w:t>
      </w:r>
    </w:p>
    <w:p w:rsidR="00E85CB2" w:rsidRPr="00E85CB2" w:rsidRDefault="00E85CB2" w:rsidP="00E85CB2">
      <w:pPr>
        <w:pStyle w:val="a3"/>
        <w:rPr>
          <w:rFonts w:hAnsi="宋体" w:cs="宋体"/>
        </w:rPr>
      </w:pPr>
      <w:r w:rsidRPr="00E85CB2">
        <w:rPr>
          <w:rFonts w:hAnsi="宋体" w:cs="宋体"/>
        </w:rPr>
        <w:t xml:space="preserve">patient outcomes. While poly(A) tail processing, a critical post-transcriptional </w:t>
      </w:r>
    </w:p>
    <w:p w:rsidR="00E85CB2" w:rsidRPr="00E85CB2" w:rsidRDefault="00E85CB2" w:rsidP="00E85CB2">
      <w:pPr>
        <w:pStyle w:val="a3"/>
        <w:rPr>
          <w:rFonts w:hAnsi="宋体" w:cs="宋体"/>
        </w:rPr>
      </w:pPr>
      <w:r w:rsidRPr="00E85CB2">
        <w:rPr>
          <w:rFonts w:hAnsi="宋体" w:cs="宋体"/>
        </w:rPr>
        <w:t xml:space="preserve">regulator of RNA lifecycle events, has been studied in diseases like repeat </w:t>
      </w:r>
    </w:p>
    <w:p w:rsidR="00E85CB2" w:rsidRPr="00E85CB2" w:rsidRDefault="00E85CB2" w:rsidP="00E85CB2">
      <w:pPr>
        <w:pStyle w:val="a3"/>
        <w:rPr>
          <w:rFonts w:hAnsi="宋体" w:cs="宋体"/>
        </w:rPr>
      </w:pPr>
      <w:r w:rsidRPr="00E85CB2">
        <w:rPr>
          <w:rFonts w:hAnsi="宋体" w:cs="宋体"/>
        </w:rPr>
        <w:t xml:space="preserve">expansion disorders, its role in TB pathogenesis remains unexplored. This study </w:t>
      </w:r>
    </w:p>
    <w:p w:rsidR="00E85CB2" w:rsidRPr="00E85CB2" w:rsidRDefault="00E85CB2" w:rsidP="00E85CB2">
      <w:pPr>
        <w:pStyle w:val="a3"/>
        <w:rPr>
          <w:rFonts w:hAnsi="宋体" w:cs="宋体"/>
        </w:rPr>
      </w:pPr>
      <w:r w:rsidRPr="00E85CB2">
        <w:rPr>
          <w:rFonts w:hAnsi="宋体" w:cs="宋体"/>
        </w:rPr>
        <w:t xml:space="preserve">is the first to integrate Poly(A)-seq and RNA-seq to investigate the </w:t>
      </w:r>
    </w:p>
    <w:p w:rsidR="00E85CB2" w:rsidRPr="00E85CB2" w:rsidRDefault="00E85CB2" w:rsidP="00E85CB2">
      <w:pPr>
        <w:pStyle w:val="a3"/>
        <w:rPr>
          <w:rFonts w:hAnsi="宋体" w:cs="宋体"/>
        </w:rPr>
      </w:pPr>
      <w:r w:rsidRPr="00E85CB2">
        <w:rPr>
          <w:rFonts w:hAnsi="宋体" w:cs="宋体"/>
        </w:rPr>
        <w:t xml:space="preserve">significance of poly(A) tail length regulation in tuberculosis granulomas. Our </w:t>
      </w:r>
    </w:p>
    <w:p w:rsidR="00E85CB2" w:rsidRPr="00E85CB2" w:rsidRDefault="00E85CB2" w:rsidP="00E85CB2">
      <w:pPr>
        <w:pStyle w:val="a3"/>
        <w:rPr>
          <w:rFonts w:hAnsi="宋体" w:cs="宋体"/>
        </w:rPr>
      </w:pPr>
      <w:r w:rsidRPr="00E85CB2">
        <w:rPr>
          <w:rFonts w:hAnsi="宋体" w:cs="宋体"/>
        </w:rPr>
        <w:t xml:space="preserve">findings provide new insights into Mtb pathogenesis and the human immune </w:t>
      </w:r>
    </w:p>
    <w:p w:rsidR="00E85CB2" w:rsidRPr="00E85CB2" w:rsidRDefault="00E85CB2" w:rsidP="00E85CB2">
      <w:pPr>
        <w:pStyle w:val="a3"/>
        <w:rPr>
          <w:rFonts w:hAnsi="宋体" w:cs="宋体"/>
        </w:rPr>
      </w:pPr>
      <w:r w:rsidRPr="00E85CB2">
        <w:rPr>
          <w:rFonts w:hAnsi="宋体" w:cs="宋体"/>
        </w:rPr>
        <w:t xml:space="preserve">response, and offer promising avenues for developing targeted host-directed </w:t>
      </w:r>
    </w:p>
    <w:p w:rsidR="00E85CB2" w:rsidRPr="00E85CB2" w:rsidRDefault="00E85CB2" w:rsidP="00E85CB2">
      <w:pPr>
        <w:pStyle w:val="a3"/>
        <w:rPr>
          <w:rFonts w:hAnsi="宋体" w:cs="宋体"/>
        </w:rPr>
      </w:pPr>
      <w:r w:rsidRPr="00E85CB2">
        <w:rPr>
          <w:rFonts w:hAnsi="宋体" w:cs="宋体"/>
        </w:rPr>
        <w:t>therapeutic strategies.</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10.1128/spectrum.02825-24</w:t>
      </w:r>
    </w:p>
    <w:p w:rsidR="00E85CB2" w:rsidRPr="00E85CB2" w:rsidRDefault="00E85CB2" w:rsidP="00E85CB2">
      <w:pPr>
        <w:pStyle w:val="a3"/>
        <w:rPr>
          <w:rFonts w:hAnsi="宋体" w:cs="宋体"/>
        </w:rPr>
      </w:pPr>
      <w:r w:rsidRPr="00E85CB2">
        <w:rPr>
          <w:rFonts w:hAnsi="宋体" w:cs="宋体"/>
        </w:rPr>
        <w:t>PMID: 41758038</w:t>
      </w:r>
    </w:p>
    <w:p w:rsidR="00E85CB2" w:rsidRPr="00E85CB2" w:rsidRDefault="00E85CB2" w:rsidP="00E85CB2">
      <w:pPr>
        <w:pStyle w:val="a3"/>
        <w:rPr>
          <w:rFonts w:hAnsi="宋体" w:cs="宋体"/>
        </w:rPr>
      </w:pPr>
    </w:p>
    <w:p w:rsidR="00E85CB2" w:rsidRPr="00BB0CAC" w:rsidRDefault="0022287D" w:rsidP="00E85CB2">
      <w:pPr>
        <w:pStyle w:val="a3"/>
        <w:rPr>
          <w:rFonts w:hAnsi="宋体" w:cs="宋体"/>
          <w:b/>
          <w:color w:val="FF0000"/>
        </w:rPr>
      </w:pPr>
      <w:r>
        <w:rPr>
          <w:rFonts w:hAnsi="宋体" w:cs="宋体"/>
          <w:b/>
          <w:color w:val="FF0000"/>
        </w:rPr>
        <w:t>7</w:t>
      </w:r>
      <w:r w:rsidR="00E85CB2" w:rsidRPr="00BB0CAC">
        <w:rPr>
          <w:rFonts w:hAnsi="宋体" w:cs="宋体"/>
          <w:b/>
          <w:color w:val="FF0000"/>
        </w:rPr>
        <w:t xml:space="preserve">. Microbiol Spectr. 2026 Feb 27:e0169825. doi: 10.1128/spectrum.01698-25. Online </w:t>
      </w:r>
    </w:p>
    <w:p w:rsidR="00E85CB2" w:rsidRPr="00BB0CAC" w:rsidRDefault="00E85CB2" w:rsidP="00E85CB2">
      <w:pPr>
        <w:pStyle w:val="a3"/>
        <w:rPr>
          <w:rFonts w:hAnsi="宋体" w:cs="宋体"/>
          <w:b/>
          <w:color w:val="FF0000"/>
        </w:rPr>
      </w:pPr>
      <w:r w:rsidRPr="00BB0CAC">
        <w:rPr>
          <w:rFonts w:hAnsi="宋体" w:cs="宋体"/>
          <w:b/>
          <w:color w:val="FF0000"/>
        </w:rPr>
        <w:t>ahead of print.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Targeted next-generation sequencing for comprehensive diagnosis and drug </w:t>
      </w:r>
    </w:p>
    <w:p w:rsidR="00E85CB2" w:rsidRPr="00E85CB2" w:rsidRDefault="00E85CB2" w:rsidP="00E85CB2">
      <w:pPr>
        <w:pStyle w:val="a3"/>
        <w:rPr>
          <w:rFonts w:hAnsi="宋体" w:cs="宋体"/>
        </w:rPr>
      </w:pPr>
      <w:r w:rsidRPr="00E85CB2">
        <w:rPr>
          <w:rFonts w:hAnsi="宋体" w:cs="宋体"/>
        </w:rPr>
        <w:t xml:space="preserve">resistance detection in pulmonary and extrapulmonary tuberculosis: a </w:t>
      </w:r>
    </w:p>
    <w:p w:rsidR="00E85CB2" w:rsidRPr="00E85CB2" w:rsidRDefault="00E85CB2" w:rsidP="00E85CB2">
      <w:pPr>
        <w:pStyle w:val="a3"/>
        <w:rPr>
          <w:rFonts w:hAnsi="宋体" w:cs="宋体"/>
        </w:rPr>
      </w:pPr>
      <w:r w:rsidRPr="00E85CB2">
        <w:rPr>
          <w:rFonts w:hAnsi="宋体" w:cs="宋体"/>
        </w:rPr>
        <w:t>single-center retrospective study.</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Dai J(#)(1)(2), Li Q(#)(1), Wan J(1), Sun F(3)(4), Zhou G(3), Yang M(1), Dong </w:t>
      </w:r>
    </w:p>
    <w:p w:rsidR="00E85CB2" w:rsidRPr="00E85CB2" w:rsidRDefault="00E85CB2" w:rsidP="00E85CB2">
      <w:pPr>
        <w:pStyle w:val="a3"/>
        <w:rPr>
          <w:rFonts w:hAnsi="宋体" w:cs="宋体"/>
        </w:rPr>
      </w:pPr>
      <w:r w:rsidRPr="00E85CB2">
        <w:rPr>
          <w:rFonts w:hAnsi="宋体" w:cs="宋体"/>
        </w:rPr>
        <w:t>C(1), Fang Y(1), Li L(3), Wang L(5), Liu G(1).</w:t>
      </w:r>
    </w:p>
    <w:p w:rsidR="00E85CB2" w:rsidRDefault="00E85CB2" w:rsidP="00E85CB2">
      <w:pPr>
        <w:pStyle w:val="a3"/>
        <w:rPr>
          <w:rFonts w:hAnsi="宋体" w:cs="宋体"/>
        </w:rPr>
      </w:pPr>
    </w:p>
    <w:p w:rsidR="00B9445E" w:rsidRPr="00B9445E" w:rsidRDefault="00B9445E" w:rsidP="00E85CB2">
      <w:pPr>
        <w:pStyle w:val="a3"/>
        <w:rPr>
          <w:rFonts w:hAnsi="宋体" w:cs="宋体"/>
          <w:b/>
          <w:color w:val="0070C0"/>
        </w:rPr>
      </w:pPr>
      <w:r w:rsidRPr="00B9445E">
        <w:rPr>
          <w:rFonts w:hAnsi="宋体" w:cs="宋体"/>
          <w:b/>
          <w:color w:val="0070C0"/>
        </w:rPr>
        <w:t>Jingyi Dai, Qiujing Li, Juan Wan, Fengshuo Sun, Gang Zhou, Meiqiu Yang, Chuanshu Dong, Yao Fang, Lifeng Li, Lin Wang</w:t>
      </w:r>
      <w:r w:rsidRPr="00B9445E">
        <w:rPr>
          <w:rFonts w:hAnsi="宋体" w:cs="宋体" w:hint="eastAsia"/>
          <w:b/>
          <w:color w:val="0070C0"/>
        </w:rPr>
        <w:t>*</w:t>
      </w:r>
      <w:r w:rsidRPr="00B9445E">
        <w:rPr>
          <w:rFonts w:hAnsi="宋体" w:cs="宋体"/>
          <w:b/>
          <w:color w:val="0070C0"/>
        </w:rPr>
        <w:t>, Guiming Liu</w:t>
      </w:r>
      <w:r w:rsidRPr="00B9445E">
        <w:rPr>
          <w:rFonts w:hAnsi="宋体" w:cs="宋体" w:hint="eastAsia"/>
          <w:b/>
          <w:color w:val="0070C0"/>
        </w:rPr>
        <w:t>*</w:t>
      </w:r>
    </w:p>
    <w:p w:rsidR="00B9445E" w:rsidRPr="00B9445E" w:rsidRDefault="00B9445E" w:rsidP="00B9445E">
      <w:pPr>
        <w:pStyle w:val="a3"/>
        <w:jc w:val="left"/>
        <w:rPr>
          <w:rFonts w:hAnsi="宋体" w:cs="宋体"/>
          <w:b/>
          <w:color w:val="0070C0"/>
        </w:rPr>
      </w:pPr>
      <w:r w:rsidRPr="00B9445E">
        <w:rPr>
          <w:rFonts w:hAnsi="宋体" w:cs="宋体" w:hint="eastAsia"/>
          <w:b/>
          <w:color w:val="0070C0"/>
        </w:rPr>
        <w:t>*</w:t>
      </w:r>
      <w:r w:rsidRPr="00B9445E">
        <w:rPr>
          <w:rFonts w:hAnsi="宋体" w:cs="宋体"/>
          <w:b/>
          <w:color w:val="0070C0"/>
        </w:rPr>
        <w:t xml:space="preserve">Address correspondence to Lin Wang, </w:t>
      </w:r>
      <w:hyperlink r:id="rId11" w:history="1">
        <w:r w:rsidRPr="00B9445E">
          <w:rPr>
            <w:rStyle w:val="a6"/>
            <w:rFonts w:hAnsi="宋体" w:cs="宋体"/>
            <w:b/>
            <w:color w:val="0070C0"/>
            <w:u w:val="none"/>
          </w:rPr>
          <w:t>626182669@qq.com</w:t>
        </w:r>
      </w:hyperlink>
      <w:r w:rsidRPr="00B9445E">
        <w:rPr>
          <w:rFonts w:hAnsi="宋体" w:cs="宋体"/>
          <w:b/>
          <w:color w:val="0070C0"/>
        </w:rPr>
        <w:t>; Guiming Liu,</w:t>
      </w:r>
      <w:r>
        <w:rPr>
          <w:rFonts w:hAnsi="宋体" w:cs="宋体"/>
          <w:b/>
          <w:color w:val="0070C0"/>
        </w:rPr>
        <w:t xml:space="preserve"> </w:t>
      </w:r>
      <w:hyperlink r:id="rId12" w:history="1">
        <w:r w:rsidRPr="00B9445E">
          <w:rPr>
            <w:rStyle w:val="a6"/>
            <w:rFonts w:hAnsi="宋体" w:cs="宋体"/>
            <w:b/>
            <w:color w:val="0070C0"/>
            <w:u w:val="none"/>
          </w:rPr>
          <w:t>liuguimingkm@163.com</w:t>
        </w:r>
      </w:hyperlink>
    </w:p>
    <w:p w:rsidR="00B9445E" w:rsidRDefault="00B9445E"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(1)Department of Public Laboratory, The Third People's Hospital of Kunming </w:t>
      </w:r>
    </w:p>
    <w:p w:rsidR="00E85CB2" w:rsidRPr="00E85CB2" w:rsidRDefault="00E85CB2" w:rsidP="00E85CB2">
      <w:pPr>
        <w:pStyle w:val="a3"/>
        <w:rPr>
          <w:rFonts w:hAnsi="宋体" w:cs="宋体"/>
        </w:rPr>
      </w:pPr>
      <w:r w:rsidRPr="00E85CB2">
        <w:rPr>
          <w:rFonts w:hAnsi="宋体" w:cs="宋体"/>
        </w:rPr>
        <w:t xml:space="preserve">City/Infectious Disease Clinical Medical Center of Yunnan Province, Kunming, </w:t>
      </w:r>
    </w:p>
    <w:p w:rsidR="00E85CB2" w:rsidRPr="00E85CB2" w:rsidRDefault="00E85CB2" w:rsidP="00E85CB2">
      <w:pPr>
        <w:pStyle w:val="a3"/>
        <w:rPr>
          <w:rFonts w:hAnsi="宋体" w:cs="宋体"/>
        </w:rPr>
      </w:pPr>
      <w:r w:rsidRPr="00E85CB2">
        <w:rPr>
          <w:rFonts w:hAnsi="宋体" w:cs="宋体"/>
        </w:rPr>
        <w:t>Yunnan, People's Republic of China.</w:t>
      </w:r>
    </w:p>
    <w:p w:rsidR="00E85CB2" w:rsidRPr="00E85CB2" w:rsidRDefault="00E85CB2" w:rsidP="00E85CB2">
      <w:pPr>
        <w:pStyle w:val="a3"/>
        <w:rPr>
          <w:rFonts w:hAnsi="宋体" w:cs="宋体"/>
        </w:rPr>
      </w:pPr>
      <w:r w:rsidRPr="00E85CB2">
        <w:rPr>
          <w:rFonts w:hAnsi="宋体" w:cs="宋体"/>
        </w:rPr>
        <w:t xml:space="preserve">(2)International Research Fellow, Prince of Songkla University, Hat Yai, </w:t>
      </w:r>
    </w:p>
    <w:p w:rsidR="00E85CB2" w:rsidRPr="00E85CB2" w:rsidRDefault="00E85CB2" w:rsidP="00E85CB2">
      <w:pPr>
        <w:pStyle w:val="a3"/>
        <w:rPr>
          <w:rFonts w:hAnsi="宋体" w:cs="宋体"/>
        </w:rPr>
      </w:pPr>
      <w:r w:rsidRPr="00E85CB2">
        <w:rPr>
          <w:rFonts w:hAnsi="宋体" w:cs="宋体"/>
        </w:rPr>
        <w:t>Songkhla, Thailand.</w:t>
      </w:r>
    </w:p>
    <w:p w:rsidR="00E85CB2" w:rsidRPr="00E85CB2" w:rsidRDefault="00E85CB2" w:rsidP="00E85CB2">
      <w:pPr>
        <w:pStyle w:val="a3"/>
        <w:rPr>
          <w:rFonts w:hAnsi="宋体" w:cs="宋体"/>
        </w:rPr>
      </w:pPr>
      <w:r w:rsidRPr="00E85CB2">
        <w:rPr>
          <w:rFonts w:hAnsi="宋体" w:cs="宋体"/>
        </w:rPr>
        <w:t>(3)Genskey Medical Technology Co., Ltd, Beijing, People's Republic of China.</w:t>
      </w:r>
    </w:p>
    <w:p w:rsidR="00E85CB2" w:rsidRPr="00E85CB2" w:rsidRDefault="00E85CB2" w:rsidP="00E85CB2">
      <w:pPr>
        <w:pStyle w:val="a3"/>
        <w:rPr>
          <w:rFonts w:hAnsi="宋体" w:cs="宋体"/>
        </w:rPr>
      </w:pPr>
      <w:r w:rsidRPr="00E85CB2">
        <w:rPr>
          <w:rFonts w:hAnsi="宋体" w:cs="宋体"/>
        </w:rPr>
        <w:t xml:space="preserve">(4)College of Life Sciences, Peking University, Beijing, People's Republic of </w:t>
      </w:r>
    </w:p>
    <w:p w:rsidR="00E85CB2" w:rsidRPr="00E85CB2" w:rsidRDefault="00E85CB2" w:rsidP="00E85CB2">
      <w:pPr>
        <w:pStyle w:val="a3"/>
        <w:rPr>
          <w:rFonts w:hAnsi="宋体" w:cs="宋体"/>
        </w:rPr>
      </w:pPr>
      <w:r w:rsidRPr="00E85CB2">
        <w:rPr>
          <w:rFonts w:hAnsi="宋体" w:cs="宋体"/>
        </w:rPr>
        <w:t>China.</w:t>
      </w:r>
    </w:p>
    <w:p w:rsidR="00E85CB2" w:rsidRPr="00E85CB2" w:rsidRDefault="00E85CB2" w:rsidP="00E85CB2">
      <w:pPr>
        <w:pStyle w:val="a3"/>
        <w:rPr>
          <w:rFonts w:hAnsi="宋体" w:cs="宋体"/>
        </w:rPr>
      </w:pPr>
      <w:r w:rsidRPr="00E85CB2">
        <w:rPr>
          <w:rFonts w:hAnsi="宋体" w:cs="宋体"/>
        </w:rPr>
        <w:t xml:space="preserve">(5)Department of Medical Laboratory, The Third People's Hospital of Kunming </w:t>
      </w:r>
    </w:p>
    <w:p w:rsidR="00E85CB2" w:rsidRPr="00E85CB2" w:rsidRDefault="00E85CB2" w:rsidP="00E85CB2">
      <w:pPr>
        <w:pStyle w:val="a3"/>
        <w:rPr>
          <w:rFonts w:hAnsi="宋体" w:cs="宋体"/>
        </w:rPr>
      </w:pPr>
      <w:r w:rsidRPr="00E85CB2">
        <w:rPr>
          <w:rFonts w:hAnsi="宋体" w:cs="宋体"/>
        </w:rPr>
        <w:t xml:space="preserve">City/Infectious Disease Clinical Medical Center of Yunnan Province, Kunming, </w:t>
      </w:r>
    </w:p>
    <w:p w:rsidR="00E85CB2" w:rsidRPr="00E85CB2" w:rsidRDefault="00E85CB2" w:rsidP="00E85CB2">
      <w:pPr>
        <w:pStyle w:val="a3"/>
        <w:rPr>
          <w:rFonts w:hAnsi="宋体" w:cs="宋体"/>
        </w:rPr>
      </w:pPr>
      <w:r w:rsidRPr="00E85CB2">
        <w:rPr>
          <w:rFonts w:hAnsi="宋体" w:cs="宋体"/>
        </w:rPr>
        <w:lastRenderedPageBreak/>
        <w:t>Yunnan, People's Republic of China.</w:t>
      </w:r>
    </w:p>
    <w:p w:rsidR="00E85CB2" w:rsidRPr="00E85CB2" w:rsidRDefault="00E85CB2" w:rsidP="00E85CB2">
      <w:pPr>
        <w:pStyle w:val="a3"/>
        <w:rPr>
          <w:rFonts w:hAnsi="宋体" w:cs="宋体"/>
        </w:rPr>
      </w:pPr>
      <w:r w:rsidRPr="00E85CB2">
        <w:rPr>
          <w:rFonts w:hAnsi="宋体" w:cs="宋体"/>
        </w:rPr>
        <w:t>(#)Contributed equally</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Tuberculosis (TB), including drug-resistant forms, is a significant global </w:t>
      </w:r>
    </w:p>
    <w:p w:rsidR="00E85CB2" w:rsidRPr="00E85CB2" w:rsidRDefault="00E85CB2" w:rsidP="00E85CB2">
      <w:pPr>
        <w:pStyle w:val="a3"/>
        <w:rPr>
          <w:rFonts w:hAnsi="宋体" w:cs="宋体"/>
        </w:rPr>
      </w:pPr>
      <w:r w:rsidRPr="00E85CB2">
        <w:rPr>
          <w:rFonts w:hAnsi="宋体" w:cs="宋体"/>
        </w:rPr>
        <w:t xml:space="preserve">health issue requiring accurate and rapid diagnostic tools. Traditional </w:t>
      </w:r>
    </w:p>
    <w:p w:rsidR="00E85CB2" w:rsidRPr="00E85CB2" w:rsidRDefault="00E85CB2" w:rsidP="00E85CB2">
      <w:pPr>
        <w:pStyle w:val="a3"/>
        <w:rPr>
          <w:rFonts w:hAnsi="宋体" w:cs="宋体"/>
        </w:rPr>
      </w:pPr>
      <w:r w:rsidRPr="00E85CB2">
        <w:rPr>
          <w:rFonts w:hAnsi="宋体" w:cs="宋体"/>
        </w:rPr>
        <w:t xml:space="preserve">diagnostic methods suffer from low sensitivity and slow results, while nucleic </w:t>
      </w:r>
    </w:p>
    <w:p w:rsidR="00E85CB2" w:rsidRPr="00E85CB2" w:rsidRDefault="00E85CB2" w:rsidP="00E85CB2">
      <w:pPr>
        <w:pStyle w:val="a3"/>
        <w:rPr>
          <w:rFonts w:hAnsi="宋体" w:cs="宋体"/>
        </w:rPr>
      </w:pPr>
      <w:r w:rsidRPr="00E85CB2">
        <w:rPr>
          <w:rFonts w:hAnsi="宋体" w:cs="宋体"/>
        </w:rPr>
        <w:t xml:space="preserve">acid amplification tests (NAATs) like Xpert MTB/RIF provide faster but </w:t>
      </w:r>
    </w:p>
    <w:p w:rsidR="00E85CB2" w:rsidRPr="00E85CB2" w:rsidRDefault="00E85CB2" w:rsidP="00E85CB2">
      <w:pPr>
        <w:pStyle w:val="a3"/>
        <w:rPr>
          <w:rFonts w:hAnsi="宋体" w:cs="宋体"/>
        </w:rPr>
      </w:pPr>
      <w:r w:rsidRPr="00E85CB2">
        <w:rPr>
          <w:rFonts w:hAnsi="宋体" w:cs="宋体"/>
        </w:rPr>
        <w:t xml:space="preserve">incomplete solutions. Targeted next-generation sequencing (tNGS) has the </w:t>
      </w:r>
    </w:p>
    <w:p w:rsidR="00E85CB2" w:rsidRPr="00E85CB2" w:rsidRDefault="00E85CB2" w:rsidP="00E85CB2">
      <w:pPr>
        <w:pStyle w:val="a3"/>
        <w:rPr>
          <w:rFonts w:hAnsi="宋体" w:cs="宋体"/>
        </w:rPr>
      </w:pPr>
      <w:r w:rsidRPr="00E85CB2">
        <w:rPr>
          <w:rFonts w:hAnsi="宋体" w:cs="宋体"/>
        </w:rPr>
        <w:t xml:space="preserve">potential to simultaneously detect Mycobacterium tuberculosis, drug resistance </w:t>
      </w:r>
    </w:p>
    <w:p w:rsidR="00E85CB2" w:rsidRPr="00E85CB2" w:rsidRDefault="00E85CB2" w:rsidP="00E85CB2">
      <w:pPr>
        <w:pStyle w:val="a3"/>
        <w:rPr>
          <w:rFonts w:hAnsi="宋体" w:cs="宋体"/>
        </w:rPr>
      </w:pPr>
      <w:r w:rsidRPr="00E85CB2">
        <w:rPr>
          <w:rFonts w:hAnsi="宋体" w:cs="宋体"/>
        </w:rPr>
        <w:t xml:space="preserve">mutations, and co-infecting pathogens. This study evaluates the effectiveness of </w:t>
      </w:r>
    </w:p>
    <w:p w:rsidR="00E85CB2" w:rsidRPr="00E85CB2" w:rsidRDefault="00E85CB2" w:rsidP="00E85CB2">
      <w:pPr>
        <w:pStyle w:val="a3"/>
        <w:rPr>
          <w:rFonts w:hAnsi="宋体" w:cs="宋体"/>
        </w:rPr>
      </w:pPr>
      <w:r w:rsidRPr="00E85CB2">
        <w:rPr>
          <w:rFonts w:hAnsi="宋体" w:cs="宋体"/>
        </w:rPr>
        <w:t xml:space="preserve">tNGS for TB detection across various pulmonary and extrapulmonary TB samples. We </w:t>
      </w:r>
    </w:p>
    <w:p w:rsidR="00E85CB2" w:rsidRPr="00E85CB2" w:rsidRDefault="00E85CB2" w:rsidP="00E85CB2">
      <w:pPr>
        <w:pStyle w:val="a3"/>
        <w:rPr>
          <w:rFonts w:hAnsi="宋体" w:cs="宋体"/>
        </w:rPr>
      </w:pPr>
      <w:r w:rsidRPr="00E85CB2">
        <w:rPr>
          <w:rFonts w:hAnsi="宋体" w:cs="宋体"/>
        </w:rPr>
        <w:t xml:space="preserve">retrospectively enrolled 159 patients with suspected TB at Kunming Third </w:t>
      </w:r>
    </w:p>
    <w:p w:rsidR="00E85CB2" w:rsidRPr="00E85CB2" w:rsidRDefault="00E85CB2" w:rsidP="00E85CB2">
      <w:pPr>
        <w:pStyle w:val="a3"/>
        <w:rPr>
          <w:rFonts w:hAnsi="宋体" w:cs="宋体"/>
        </w:rPr>
      </w:pPr>
      <w:r w:rsidRPr="00E85CB2">
        <w:rPr>
          <w:rFonts w:hAnsi="宋体" w:cs="宋体"/>
        </w:rPr>
        <w:t xml:space="preserve">People's Hospital. Specimens included 126 pulmonary and 33 extrapulmonary </w:t>
      </w:r>
    </w:p>
    <w:p w:rsidR="00E85CB2" w:rsidRPr="00E85CB2" w:rsidRDefault="00E85CB2" w:rsidP="00E85CB2">
      <w:pPr>
        <w:pStyle w:val="a3"/>
        <w:rPr>
          <w:rFonts w:hAnsi="宋体" w:cs="宋体"/>
        </w:rPr>
      </w:pPr>
      <w:r w:rsidRPr="00E85CB2">
        <w:rPr>
          <w:rFonts w:hAnsi="宋体" w:cs="宋体"/>
        </w:rPr>
        <w:t xml:space="preserve">samples. All samples underwent tNGS, and results were compared against </w:t>
      </w:r>
    </w:p>
    <w:p w:rsidR="00E85CB2" w:rsidRPr="00E85CB2" w:rsidRDefault="00E85CB2" w:rsidP="00E85CB2">
      <w:pPr>
        <w:pStyle w:val="a3"/>
        <w:rPr>
          <w:rFonts w:hAnsi="宋体" w:cs="宋体"/>
        </w:rPr>
      </w:pPr>
      <w:r w:rsidRPr="00E85CB2">
        <w:rPr>
          <w:rFonts w:hAnsi="宋体" w:cs="宋体"/>
        </w:rPr>
        <w:t xml:space="preserve">conventional microbiological tests and NAATs. tNGS demonstrated high diagnostic </w:t>
      </w:r>
    </w:p>
    <w:p w:rsidR="00E85CB2" w:rsidRPr="00E85CB2" w:rsidRDefault="00E85CB2" w:rsidP="00E85CB2">
      <w:pPr>
        <w:pStyle w:val="a3"/>
        <w:rPr>
          <w:rFonts w:hAnsi="宋体" w:cs="宋体"/>
        </w:rPr>
      </w:pPr>
      <w:r w:rsidRPr="00E85CB2">
        <w:rPr>
          <w:rFonts w:hAnsi="宋体" w:cs="宋体"/>
        </w:rPr>
        <w:t xml:space="preserve">sensitivity for both pulmonary TB and extrapulmonary TB, achieving 83.9% </w:t>
      </w:r>
    </w:p>
    <w:p w:rsidR="00E85CB2" w:rsidRPr="00E85CB2" w:rsidRDefault="00E85CB2" w:rsidP="00E85CB2">
      <w:pPr>
        <w:pStyle w:val="a3"/>
        <w:rPr>
          <w:rFonts w:hAnsi="宋体" w:cs="宋体"/>
        </w:rPr>
      </w:pPr>
      <w:r w:rsidRPr="00E85CB2">
        <w:rPr>
          <w:rFonts w:hAnsi="宋体" w:cs="宋体"/>
        </w:rPr>
        <w:t xml:space="preserve">sensitivity in bronchoalveolar lavage fluid, 89.5% in sputum, and 100% in </w:t>
      </w:r>
    </w:p>
    <w:p w:rsidR="00E85CB2" w:rsidRPr="00E85CB2" w:rsidRDefault="00E85CB2" w:rsidP="00E85CB2">
      <w:pPr>
        <w:pStyle w:val="a3"/>
        <w:rPr>
          <w:rFonts w:hAnsi="宋体" w:cs="宋体"/>
        </w:rPr>
      </w:pPr>
      <w:r w:rsidRPr="00E85CB2">
        <w:rPr>
          <w:rFonts w:hAnsi="宋体" w:cs="宋体"/>
        </w:rPr>
        <w:t xml:space="preserve">extrapulmonary samples. tNGS showed an 83.3% agreement with Xpert in detecting </w:t>
      </w:r>
    </w:p>
    <w:p w:rsidR="00E85CB2" w:rsidRPr="00E85CB2" w:rsidRDefault="00E85CB2" w:rsidP="00E85CB2">
      <w:pPr>
        <w:pStyle w:val="a3"/>
        <w:rPr>
          <w:rFonts w:hAnsi="宋体" w:cs="宋体"/>
        </w:rPr>
      </w:pPr>
      <w:r w:rsidRPr="00E85CB2">
        <w:rPr>
          <w:rFonts w:hAnsi="宋体" w:cs="宋体"/>
        </w:rPr>
        <w:t xml:space="preserve">rifampicin resistance. Additionally, tNGS also identified 22 drug resistance </w:t>
      </w:r>
    </w:p>
    <w:p w:rsidR="00E85CB2" w:rsidRPr="00E85CB2" w:rsidRDefault="00E85CB2" w:rsidP="00E85CB2">
      <w:pPr>
        <w:pStyle w:val="a3"/>
        <w:rPr>
          <w:rFonts w:hAnsi="宋体" w:cs="宋体"/>
        </w:rPr>
      </w:pPr>
      <w:r w:rsidRPr="00E85CB2">
        <w:rPr>
          <w:rFonts w:hAnsi="宋体" w:cs="宋体"/>
        </w:rPr>
        <w:t xml:space="preserve">mutations, which are critical for predicting multidrug-resistant TB and </w:t>
      </w:r>
    </w:p>
    <w:p w:rsidR="00E85CB2" w:rsidRPr="00E85CB2" w:rsidRDefault="00E85CB2" w:rsidP="00E85CB2">
      <w:pPr>
        <w:pStyle w:val="a3"/>
        <w:rPr>
          <w:rFonts w:hAnsi="宋体" w:cs="宋体"/>
        </w:rPr>
      </w:pPr>
      <w:r w:rsidRPr="00E85CB2">
        <w:rPr>
          <w:rFonts w:hAnsi="宋体" w:cs="宋体"/>
        </w:rPr>
        <w:t xml:space="preserve">pre-extensively drug-resistant TB. Additionally, tNGS effectively detected </w:t>
      </w:r>
    </w:p>
    <w:p w:rsidR="00E85CB2" w:rsidRPr="00E85CB2" w:rsidRDefault="00E85CB2" w:rsidP="00E85CB2">
      <w:pPr>
        <w:pStyle w:val="a3"/>
        <w:rPr>
          <w:rFonts w:hAnsi="宋体" w:cs="宋体"/>
        </w:rPr>
      </w:pPr>
      <w:r w:rsidRPr="00E85CB2">
        <w:rPr>
          <w:rFonts w:hAnsi="宋体" w:cs="宋体"/>
        </w:rPr>
        <w:t xml:space="preserve">co-infecting respiratory pathogens, enhancing the understanding of complex TB </w:t>
      </w:r>
    </w:p>
    <w:p w:rsidR="00E85CB2" w:rsidRPr="00E85CB2" w:rsidRDefault="00E85CB2" w:rsidP="00E85CB2">
      <w:pPr>
        <w:pStyle w:val="a3"/>
        <w:rPr>
          <w:rFonts w:hAnsi="宋体" w:cs="宋体"/>
        </w:rPr>
      </w:pPr>
      <w:r w:rsidRPr="00E85CB2">
        <w:rPr>
          <w:rFonts w:hAnsi="宋体" w:cs="宋体"/>
        </w:rPr>
        <w:t xml:space="preserve">cases. tNGS offers a highly sensitive and comprehensive approach for detecting </w:t>
      </w:r>
    </w:p>
    <w:p w:rsidR="00E85CB2" w:rsidRPr="00E85CB2" w:rsidRDefault="00E85CB2" w:rsidP="00E85CB2">
      <w:pPr>
        <w:pStyle w:val="a3"/>
        <w:rPr>
          <w:rFonts w:hAnsi="宋体" w:cs="宋体"/>
        </w:rPr>
      </w:pPr>
      <w:r w:rsidRPr="00E85CB2">
        <w:rPr>
          <w:rFonts w:hAnsi="宋体" w:cs="宋体"/>
        </w:rPr>
        <w:t xml:space="preserve">TB and drug resistance, outperforming traditional methods in both pulmonary and </w:t>
      </w:r>
    </w:p>
    <w:p w:rsidR="00E85CB2" w:rsidRPr="00E85CB2" w:rsidRDefault="00E85CB2" w:rsidP="00E85CB2">
      <w:pPr>
        <w:pStyle w:val="a3"/>
        <w:rPr>
          <w:rFonts w:hAnsi="宋体" w:cs="宋体"/>
        </w:rPr>
      </w:pPr>
      <w:r w:rsidRPr="00E85CB2">
        <w:rPr>
          <w:rFonts w:hAnsi="宋体" w:cs="宋体"/>
        </w:rPr>
        <w:t xml:space="preserve">extrapulmonary samples. It effectively identifies co-infections, providing a </w:t>
      </w:r>
    </w:p>
    <w:p w:rsidR="00E85CB2" w:rsidRPr="00E85CB2" w:rsidRDefault="00E85CB2" w:rsidP="00E85CB2">
      <w:pPr>
        <w:pStyle w:val="a3"/>
        <w:rPr>
          <w:rFonts w:hAnsi="宋体" w:cs="宋体"/>
        </w:rPr>
      </w:pPr>
      <w:r w:rsidRPr="00E85CB2">
        <w:rPr>
          <w:rFonts w:hAnsi="宋体" w:cs="宋体"/>
        </w:rPr>
        <w:t xml:space="preserve">holistic view that enhances patient management, particularly in cases involving </w:t>
      </w:r>
    </w:p>
    <w:p w:rsidR="00E85CB2" w:rsidRPr="00E85CB2" w:rsidRDefault="00E85CB2" w:rsidP="00E85CB2">
      <w:pPr>
        <w:pStyle w:val="a3"/>
        <w:rPr>
          <w:rFonts w:hAnsi="宋体" w:cs="宋体"/>
        </w:rPr>
      </w:pPr>
      <w:r w:rsidRPr="00E85CB2">
        <w:rPr>
          <w:rFonts w:hAnsi="宋体" w:cs="宋体"/>
        </w:rPr>
        <w:t xml:space="preserve">multidrug-resistant strains. These findings underscore tNGS's potential to </w:t>
      </w:r>
    </w:p>
    <w:p w:rsidR="00E85CB2" w:rsidRPr="00E85CB2" w:rsidRDefault="00E85CB2" w:rsidP="00E85CB2">
      <w:pPr>
        <w:pStyle w:val="a3"/>
        <w:rPr>
          <w:rFonts w:hAnsi="宋体" w:cs="宋体"/>
        </w:rPr>
      </w:pPr>
      <w:r w:rsidRPr="00E85CB2">
        <w:rPr>
          <w:rFonts w:hAnsi="宋体" w:cs="宋体"/>
        </w:rPr>
        <w:t xml:space="preserve">improve TB diagnostics and patient management through faster and more precise </w:t>
      </w:r>
    </w:p>
    <w:p w:rsidR="00E85CB2" w:rsidRPr="00E85CB2" w:rsidRDefault="00E85CB2" w:rsidP="00E85CB2">
      <w:pPr>
        <w:pStyle w:val="a3"/>
        <w:rPr>
          <w:rFonts w:hAnsi="宋体" w:cs="宋体"/>
        </w:rPr>
      </w:pPr>
      <w:r w:rsidRPr="00E85CB2">
        <w:rPr>
          <w:rFonts w:hAnsi="宋体" w:cs="宋体"/>
        </w:rPr>
        <w:t xml:space="preserve">detection methods.IMPORTANCETuberculosis (TB) continues to be a leading cause of </w:t>
      </w:r>
    </w:p>
    <w:p w:rsidR="00E85CB2" w:rsidRPr="00E85CB2" w:rsidRDefault="00E85CB2" w:rsidP="00E85CB2">
      <w:pPr>
        <w:pStyle w:val="a3"/>
        <w:rPr>
          <w:rFonts w:hAnsi="宋体" w:cs="宋体"/>
        </w:rPr>
      </w:pPr>
      <w:r w:rsidRPr="00E85CB2">
        <w:rPr>
          <w:rFonts w:hAnsi="宋体" w:cs="宋体"/>
        </w:rPr>
        <w:t xml:space="preserve">morbidity and mortality worldwide, particularly among marginalized populations. </w:t>
      </w:r>
    </w:p>
    <w:p w:rsidR="00E85CB2" w:rsidRPr="00E85CB2" w:rsidRDefault="00E85CB2" w:rsidP="00E85CB2">
      <w:pPr>
        <w:pStyle w:val="a3"/>
        <w:rPr>
          <w:rFonts w:hAnsi="宋体" w:cs="宋体"/>
        </w:rPr>
      </w:pPr>
      <w:r w:rsidRPr="00E85CB2">
        <w:rPr>
          <w:rFonts w:hAnsi="宋体" w:cs="宋体"/>
        </w:rPr>
        <w:t xml:space="preserve">Timely and accurate diagnosis of TB, particularly extrapulmonary TB, remains </w:t>
      </w:r>
    </w:p>
    <w:p w:rsidR="00E85CB2" w:rsidRPr="00E85CB2" w:rsidRDefault="00E85CB2" w:rsidP="00E85CB2">
      <w:pPr>
        <w:pStyle w:val="a3"/>
        <w:rPr>
          <w:rFonts w:hAnsi="宋体" w:cs="宋体"/>
        </w:rPr>
      </w:pPr>
      <w:r w:rsidRPr="00E85CB2">
        <w:rPr>
          <w:rFonts w:hAnsi="宋体" w:cs="宋体"/>
        </w:rPr>
        <w:t xml:space="preserve">challenging in low-resource settings, primarily due to non-specific clinical </w:t>
      </w:r>
    </w:p>
    <w:p w:rsidR="00E85CB2" w:rsidRPr="00E85CB2" w:rsidRDefault="00E85CB2" w:rsidP="00E85CB2">
      <w:pPr>
        <w:pStyle w:val="a3"/>
        <w:rPr>
          <w:rFonts w:hAnsi="宋体" w:cs="宋体"/>
        </w:rPr>
      </w:pPr>
      <w:r w:rsidRPr="00E85CB2">
        <w:rPr>
          <w:rFonts w:hAnsi="宋体" w:cs="宋体"/>
        </w:rPr>
        <w:t xml:space="preserve">presentations that hinder early suspicion, along with limitations in both </w:t>
      </w:r>
    </w:p>
    <w:p w:rsidR="00E85CB2" w:rsidRPr="00E85CB2" w:rsidRDefault="00E85CB2" w:rsidP="00E85CB2">
      <w:pPr>
        <w:pStyle w:val="a3"/>
        <w:rPr>
          <w:rFonts w:hAnsi="宋体" w:cs="宋体"/>
        </w:rPr>
      </w:pPr>
      <w:r w:rsidRPr="00E85CB2">
        <w:rPr>
          <w:rFonts w:hAnsi="宋体" w:cs="宋体"/>
        </w:rPr>
        <w:t xml:space="preserve">diagnosis and drug resistance detection. Additionally, targeted next-generation </w:t>
      </w:r>
    </w:p>
    <w:p w:rsidR="00E85CB2" w:rsidRPr="00E85CB2" w:rsidRDefault="00E85CB2" w:rsidP="00E85CB2">
      <w:pPr>
        <w:pStyle w:val="a3"/>
        <w:rPr>
          <w:rFonts w:hAnsi="宋体" w:cs="宋体"/>
        </w:rPr>
      </w:pPr>
      <w:r w:rsidRPr="00E85CB2">
        <w:rPr>
          <w:rFonts w:hAnsi="宋体" w:cs="宋体"/>
        </w:rPr>
        <w:t xml:space="preserve">sequencing can identify co-infections with other clinically relevant pathogens, </w:t>
      </w:r>
    </w:p>
    <w:p w:rsidR="00E85CB2" w:rsidRPr="00E85CB2" w:rsidRDefault="00E85CB2" w:rsidP="00E85CB2">
      <w:pPr>
        <w:pStyle w:val="a3"/>
        <w:rPr>
          <w:rFonts w:hAnsi="宋体" w:cs="宋体"/>
        </w:rPr>
      </w:pPr>
      <w:r w:rsidRPr="00E85CB2">
        <w:rPr>
          <w:rFonts w:hAnsi="宋体" w:cs="宋体"/>
        </w:rPr>
        <w:t xml:space="preserve">providing a more comprehensive understanding of each patient's infectious </w:t>
      </w:r>
    </w:p>
    <w:p w:rsidR="00E85CB2" w:rsidRPr="00E85CB2" w:rsidRDefault="00E85CB2" w:rsidP="00E85CB2">
      <w:pPr>
        <w:pStyle w:val="a3"/>
        <w:rPr>
          <w:rFonts w:hAnsi="宋体" w:cs="宋体"/>
        </w:rPr>
      </w:pPr>
      <w:r w:rsidRPr="00E85CB2">
        <w:rPr>
          <w:rFonts w:hAnsi="宋体" w:cs="宋体"/>
        </w:rPr>
        <w:t xml:space="preserve">profile. By leveraging advanced sequencing technologies, our findings highlight </w:t>
      </w:r>
    </w:p>
    <w:p w:rsidR="00E85CB2" w:rsidRPr="00E85CB2" w:rsidRDefault="00E85CB2" w:rsidP="00E85CB2">
      <w:pPr>
        <w:pStyle w:val="a3"/>
        <w:rPr>
          <w:rFonts w:hAnsi="宋体" w:cs="宋体"/>
        </w:rPr>
      </w:pPr>
      <w:r w:rsidRPr="00E85CB2">
        <w:rPr>
          <w:rFonts w:hAnsi="宋体" w:cs="宋体"/>
        </w:rPr>
        <w:t xml:space="preserve">a powerful diagnostic approach that can improve TB diagnosis, support </w:t>
      </w:r>
    </w:p>
    <w:p w:rsidR="00E85CB2" w:rsidRPr="00E85CB2" w:rsidRDefault="00E85CB2" w:rsidP="00E85CB2">
      <w:pPr>
        <w:pStyle w:val="a3"/>
        <w:rPr>
          <w:rFonts w:hAnsi="宋体" w:cs="宋体"/>
        </w:rPr>
      </w:pPr>
      <w:r w:rsidRPr="00E85CB2">
        <w:rPr>
          <w:rFonts w:hAnsi="宋体" w:cs="宋体"/>
        </w:rPr>
        <w:t xml:space="preserve">appropriate treatment strategies, and may increasingly benefit patients in </w:t>
      </w:r>
    </w:p>
    <w:p w:rsidR="00E85CB2" w:rsidRPr="00E85CB2" w:rsidRDefault="00E85CB2" w:rsidP="00E85CB2">
      <w:pPr>
        <w:pStyle w:val="a3"/>
        <w:rPr>
          <w:rFonts w:hAnsi="宋体" w:cs="宋体"/>
        </w:rPr>
      </w:pPr>
      <w:r w:rsidRPr="00E85CB2">
        <w:rPr>
          <w:rFonts w:hAnsi="宋体" w:cs="宋体"/>
        </w:rPr>
        <w:t xml:space="preserve">underserved settings as sequencing platforms become more accessible and costs </w:t>
      </w:r>
    </w:p>
    <w:p w:rsidR="00E85CB2" w:rsidRPr="00E85CB2" w:rsidRDefault="00E85CB2" w:rsidP="00E85CB2">
      <w:pPr>
        <w:pStyle w:val="a3"/>
        <w:rPr>
          <w:rFonts w:hAnsi="宋体" w:cs="宋体"/>
        </w:rPr>
      </w:pPr>
      <w:r w:rsidRPr="00E85CB2">
        <w:rPr>
          <w:rFonts w:hAnsi="宋体" w:cs="宋体"/>
        </w:rPr>
        <w:t>continue to decrease.</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10.1128/spectrum.01698-25</w:t>
      </w:r>
    </w:p>
    <w:p w:rsidR="00E85CB2" w:rsidRPr="00E85CB2" w:rsidRDefault="00E85CB2" w:rsidP="00E85CB2">
      <w:pPr>
        <w:pStyle w:val="a3"/>
        <w:rPr>
          <w:rFonts w:hAnsi="宋体" w:cs="宋体"/>
        </w:rPr>
      </w:pPr>
      <w:r w:rsidRPr="00E85CB2">
        <w:rPr>
          <w:rFonts w:hAnsi="宋体" w:cs="宋体"/>
        </w:rPr>
        <w:t>PMID: 41757961</w:t>
      </w:r>
    </w:p>
    <w:p w:rsidR="00E85CB2" w:rsidRPr="00E85CB2" w:rsidRDefault="00E85CB2" w:rsidP="00E85CB2">
      <w:pPr>
        <w:pStyle w:val="a3"/>
        <w:rPr>
          <w:rFonts w:hAnsi="宋体" w:cs="宋体"/>
        </w:rPr>
      </w:pPr>
    </w:p>
    <w:p w:rsidR="00E85CB2" w:rsidRPr="00BB0CAC" w:rsidRDefault="0022287D" w:rsidP="00E85CB2">
      <w:pPr>
        <w:pStyle w:val="a3"/>
        <w:rPr>
          <w:rFonts w:hAnsi="宋体" w:cs="宋体"/>
          <w:b/>
          <w:color w:val="FF0000"/>
        </w:rPr>
      </w:pPr>
      <w:r>
        <w:rPr>
          <w:rFonts w:hAnsi="宋体" w:cs="宋体"/>
          <w:b/>
          <w:color w:val="FF0000"/>
        </w:rPr>
        <w:t>8</w:t>
      </w:r>
      <w:r w:rsidR="00E85CB2" w:rsidRPr="00BB0CAC">
        <w:rPr>
          <w:rFonts w:hAnsi="宋体" w:cs="宋体"/>
          <w:b/>
          <w:color w:val="FF0000"/>
        </w:rPr>
        <w:t xml:space="preserve">. BMC Infect Dis. 2026 Feb 25. doi: 10.1186/s12879-026-12803-y. Online ahead of </w:t>
      </w:r>
    </w:p>
    <w:p w:rsidR="00E85CB2" w:rsidRPr="00BB0CAC" w:rsidRDefault="00E85CB2" w:rsidP="00E85CB2">
      <w:pPr>
        <w:pStyle w:val="a3"/>
        <w:rPr>
          <w:rFonts w:hAnsi="宋体" w:cs="宋体"/>
          <w:b/>
          <w:color w:val="FF0000"/>
        </w:rPr>
      </w:pPr>
      <w:r w:rsidRPr="00BB0CAC">
        <w:rPr>
          <w:rFonts w:hAnsi="宋体" w:cs="宋体"/>
          <w:b/>
          <w:color w:val="FF0000"/>
        </w:rPr>
        <w:t>print.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Utility of CBC-derived ratios in the diagnosis and prediction of active </w:t>
      </w:r>
    </w:p>
    <w:p w:rsidR="00E85CB2" w:rsidRPr="00E85CB2" w:rsidRDefault="00E85CB2" w:rsidP="00E85CB2">
      <w:pPr>
        <w:pStyle w:val="a3"/>
        <w:rPr>
          <w:rFonts w:hAnsi="宋体" w:cs="宋体"/>
        </w:rPr>
      </w:pPr>
      <w:r w:rsidRPr="00E85CB2">
        <w:rPr>
          <w:rFonts w:hAnsi="宋体" w:cs="宋体"/>
        </w:rPr>
        <w:t>tuberculosis in people with rheumatic diseases.</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Wu F(1), Shi X(1)(2), Li Y(1), Xie L(1), Liu Y(1), Liu Y(1), Zhang L(1)(2)(3), </w:t>
      </w:r>
    </w:p>
    <w:p w:rsidR="00E85CB2" w:rsidRPr="00E85CB2" w:rsidRDefault="00E85CB2" w:rsidP="00E85CB2">
      <w:pPr>
        <w:pStyle w:val="a3"/>
        <w:rPr>
          <w:rFonts w:hAnsi="宋体" w:cs="宋体"/>
        </w:rPr>
      </w:pPr>
      <w:r w:rsidRPr="00E85CB2">
        <w:rPr>
          <w:rFonts w:hAnsi="宋体" w:cs="宋体"/>
        </w:rPr>
        <w:t>Liu X(4)(5)(6)(7).</w:t>
      </w:r>
    </w:p>
    <w:p w:rsidR="00E85CB2" w:rsidRDefault="00E85CB2" w:rsidP="00E85CB2">
      <w:pPr>
        <w:pStyle w:val="a3"/>
        <w:rPr>
          <w:rFonts w:hAnsi="宋体" w:cs="宋体"/>
        </w:rPr>
      </w:pPr>
    </w:p>
    <w:p w:rsidR="00CF2D15" w:rsidRPr="00CF2D15" w:rsidRDefault="00CF2D15" w:rsidP="00E85CB2">
      <w:pPr>
        <w:pStyle w:val="a3"/>
        <w:rPr>
          <w:rFonts w:hAnsi="宋体" w:cs="宋体"/>
          <w:b/>
          <w:color w:val="0070C0"/>
        </w:rPr>
      </w:pPr>
      <w:r w:rsidRPr="00CF2D15">
        <w:rPr>
          <w:rFonts w:hAnsi="宋体" w:cs="宋体"/>
          <w:b/>
          <w:color w:val="0070C0"/>
        </w:rPr>
        <w:t>Fengying Wu, Xiaochun Shi, Yuanchun Li, Lantian Xie, Yuchen Liu, Ye Liu, Lifan Zhang, Xiaoqing Liu</w:t>
      </w:r>
      <w:r w:rsidRPr="00CF2D15">
        <w:rPr>
          <w:rFonts w:hAnsi="宋体" w:cs="宋体" w:hint="eastAsia"/>
          <w:b/>
          <w:color w:val="0070C0"/>
        </w:rPr>
        <w:t>*</w:t>
      </w:r>
    </w:p>
    <w:p w:rsidR="00CF2D15" w:rsidRPr="00CF2D15" w:rsidRDefault="00CF2D15" w:rsidP="00E85CB2">
      <w:pPr>
        <w:pStyle w:val="a3"/>
        <w:rPr>
          <w:rFonts w:hAnsi="宋体" w:cs="宋体"/>
          <w:b/>
          <w:color w:val="0070C0"/>
        </w:rPr>
      </w:pPr>
      <w:r w:rsidRPr="00CF2D15">
        <w:rPr>
          <w:rFonts w:hAnsi="宋体" w:cs="宋体"/>
          <w:b/>
          <w:color w:val="0070C0"/>
        </w:rPr>
        <w:t>* Correspondence: Xiaoqing Liu, liuxq@pumch.cn</w:t>
      </w:r>
    </w:p>
    <w:p w:rsidR="00CF2D15" w:rsidRDefault="00CF2D15"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(1)Division of Infectious Diseases, Department of Internal Medicine, State Key </w:t>
      </w:r>
    </w:p>
    <w:p w:rsidR="00E85CB2" w:rsidRPr="00E85CB2" w:rsidRDefault="00E85CB2" w:rsidP="00E85CB2">
      <w:pPr>
        <w:pStyle w:val="a3"/>
        <w:rPr>
          <w:rFonts w:hAnsi="宋体" w:cs="宋体"/>
        </w:rPr>
      </w:pPr>
      <w:r w:rsidRPr="00E85CB2">
        <w:rPr>
          <w:rFonts w:hAnsi="宋体" w:cs="宋体"/>
        </w:rPr>
        <w:t xml:space="preserve">Laboratory of Complex Severe and Rare Disease, Peking Union Medical College </w:t>
      </w:r>
    </w:p>
    <w:p w:rsidR="00E85CB2" w:rsidRPr="00E85CB2" w:rsidRDefault="00E85CB2" w:rsidP="00E85CB2">
      <w:pPr>
        <w:pStyle w:val="a3"/>
        <w:rPr>
          <w:rFonts w:hAnsi="宋体" w:cs="宋体"/>
        </w:rPr>
      </w:pPr>
      <w:r w:rsidRPr="00E85CB2">
        <w:rPr>
          <w:rFonts w:hAnsi="宋体" w:cs="宋体"/>
        </w:rPr>
        <w:t xml:space="preserve">Hospital, Chinese Academy of Medical Sciences and Peking Union Medical College, </w:t>
      </w:r>
    </w:p>
    <w:p w:rsidR="00E85CB2" w:rsidRPr="00E85CB2" w:rsidRDefault="00E85CB2" w:rsidP="00E85CB2">
      <w:pPr>
        <w:pStyle w:val="a3"/>
        <w:rPr>
          <w:rFonts w:hAnsi="宋体" w:cs="宋体"/>
        </w:rPr>
      </w:pPr>
      <w:r w:rsidRPr="00E85CB2">
        <w:rPr>
          <w:rFonts w:hAnsi="宋体" w:cs="宋体"/>
        </w:rPr>
        <w:t>No.1 Shuaifuyuan Wangfujing Dongcheng District, Beijing, 100730, China.</w:t>
      </w:r>
    </w:p>
    <w:p w:rsidR="00E85CB2" w:rsidRPr="00E85CB2" w:rsidRDefault="00E85CB2" w:rsidP="00E85CB2">
      <w:pPr>
        <w:pStyle w:val="a3"/>
        <w:rPr>
          <w:rFonts w:hAnsi="宋体" w:cs="宋体"/>
        </w:rPr>
      </w:pPr>
      <w:r w:rsidRPr="00E85CB2">
        <w:rPr>
          <w:rFonts w:hAnsi="宋体" w:cs="宋体"/>
        </w:rPr>
        <w:t xml:space="preserve">(2)Center for Tuberculosis Research, Chinese Academy of Medical Sciences and </w:t>
      </w:r>
    </w:p>
    <w:p w:rsidR="00E85CB2" w:rsidRPr="00E85CB2" w:rsidRDefault="00E85CB2" w:rsidP="00E85CB2">
      <w:pPr>
        <w:pStyle w:val="a3"/>
        <w:rPr>
          <w:rFonts w:hAnsi="宋体" w:cs="宋体"/>
        </w:rPr>
      </w:pPr>
      <w:r w:rsidRPr="00E85CB2">
        <w:rPr>
          <w:rFonts w:hAnsi="宋体" w:cs="宋体"/>
        </w:rPr>
        <w:t>Peking Union Medical College, Beijing, China.</w:t>
      </w:r>
    </w:p>
    <w:p w:rsidR="00E85CB2" w:rsidRPr="00E85CB2" w:rsidRDefault="00E85CB2" w:rsidP="00E85CB2">
      <w:pPr>
        <w:pStyle w:val="a3"/>
        <w:rPr>
          <w:rFonts w:hAnsi="宋体" w:cs="宋体"/>
        </w:rPr>
      </w:pPr>
      <w:r w:rsidRPr="00E85CB2">
        <w:rPr>
          <w:rFonts w:hAnsi="宋体" w:cs="宋体"/>
        </w:rPr>
        <w:t xml:space="preserve">(3)Clinical Epidemiology Unit, Peking Union Medical College, International </w:t>
      </w:r>
    </w:p>
    <w:p w:rsidR="00E85CB2" w:rsidRPr="00E85CB2" w:rsidRDefault="00E85CB2" w:rsidP="00E85CB2">
      <w:pPr>
        <w:pStyle w:val="a3"/>
        <w:rPr>
          <w:rFonts w:hAnsi="宋体" w:cs="宋体"/>
        </w:rPr>
      </w:pPr>
      <w:r w:rsidRPr="00E85CB2">
        <w:rPr>
          <w:rFonts w:hAnsi="宋体" w:cs="宋体"/>
        </w:rPr>
        <w:t>Clinical Epidemiology Network, Beijing, China.</w:t>
      </w:r>
    </w:p>
    <w:p w:rsidR="00E85CB2" w:rsidRPr="00E85CB2" w:rsidRDefault="00E85CB2" w:rsidP="00E85CB2">
      <w:pPr>
        <w:pStyle w:val="a3"/>
        <w:rPr>
          <w:rFonts w:hAnsi="宋体" w:cs="宋体"/>
        </w:rPr>
      </w:pPr>
      <w:r w:rsidRPr="00E85CB2">
        <w:rPr>
          <w:rFonts w:hAnsi="宋体" w:cs="宋体"/>
        </w:rPr>
        <w:t xml:space="preserve">(4)Division of Infectious Diseases, Department of Internal Medicine, State Key </w:t>
      </w:r>
    </w:p>
    <w:p w:rsidR="00E85CB2" w:rsidRPr="00E85CB2" w:rsidRDefault="00E85CB2" w:rsidP="00E85CB2">
      <w:pPr>
        <w:pStyle w:val="a3"/>
        <w:rPr>
          <w:rFonts w:hAnsi="宋体" w:cs="宋体"/>
        </w:rPr>
      </w:pPr>
      <w:r w:rsidRPr="00E85CB2">
        <w:rPr>
          <w:rFonts w:hAnsi="宋体" w:cs="宋体"/>
        </w:rPr>
        <w:t xml:space="preserve">Laboratory of Complex Severe and Rare Disease, Peking Union Medical College </w:t>
      </w:r>
    </w:p>
    <w:p w:rsidR="00E85CB2" w:rsidRPr="00E85CB2" w:rsidRDefault="00E85CB2" w:rsidP="00E85CB2">
      <w:pPr>
        <w:pStyle w:val="a3"/>
        <w:rPr>
          <w:rFonts w:hAnsi="宋体" w:cs="宋体"/>
        </w:rPr>
      </w:pPr>
      <w:r w:rsidRPr="00E85CB2">
        <w:rPr>
          <w:rFonts w:hAnsi="宋体" w:cs="宋体"/>
        </w:rPr>
        <w:t xml:space="preserve">Hospital, Chinese Academy of Medical Sciences and Peking Union Medical College, </w:t>
      </w:r>
    </w:p>
    <w:p w:rsidR="00E85CB2" w:rsidRPr="00E85CB2" w:rsidRDefault="00E85CB2" w:rsidP="00E85CB2">
      <w:pPr>
        <w:pStyle w:val="a3"/>
        <w:rPr>
          <w:rFonts w:hAnsi="宋体" w:cs="宋体"/>
        </w:rPr>
      </w:pPr>
      <w:r w:rsidRPr="00E85CB2">
        <w:rPr>
          <w:rFonts w:hAnsi="宋体" w:cs="宋体"/>
        </w:rPr>
        <w:t xml:space="preserve">No.1 Shuaifuyuan Wangfujing Dongcheng District, Beijing, 100730, China. </w:t>
      </w:r>
    </w:p>
    <w:p w:rsidR="00E85CB2" w:rsidRPr="00E85CB2" w:rsidRDefault="00E85CB2" w:rsidP="00E85CB2">
      <w:pPr>
        <w:pStyle w:val="a3"/>
        <w:rPr>
          <w:rFonts w:hAnsi="宋体" w:cs="宋体"/>
        </w:rPr>
      </w:pPr>
      <w:r w:rsidRPr="00E85CB2">
        <w:rPr>
          <w:rFonts w:hAnsi="宋体" w:cs="宋体"/>
        </w:rPr>
        <w:t>liuxq@pumch.cn.</w:t>
      </w:r>
    </w:p>
    <w:p w:rsidR="00E85CB2" w:rsidRPr="00E85CB2" w:rsidRDefault="00E85CB2" w:rsidP="00E85CB2">
      <w:pPr>
        <w:pStyle w:val="a3"/>
        <w:rPr>
          <w:rFonts w:hAnsi="宋体" w:cs="宋体"/>
        </w:rPr>
      </w:pPr>
      <w:r w:rsidRPr="00E85CB2">
        <w:rPr>
          <w:rFonts w:hAnsi="宋体" w:cs="宋体"/>
        </w:rPr>
        <w:t xml:space="preserve">(5)Center for Tuberculosis Research, Chinese Academy of Medical Sciences and </w:t>
      </w:r>
    </w:p>
    <w:p w:rsidR="00E85CB2" w:rsidRPr="00E85CB2" w:rsidRDefault="00E85CB2" w:rsidP="00E85CB2">
      <w:pPr>
        <w:pStyle w:val="a3"/>
        <w:rPr>
          <w:rFonts w:hAnsi="宋体" w:cs="宋体"/>
        </w:rPr>
      </w:pPr>
      <w:r w:rsidRPr="00E85CB2">
        <w:rPr>
          <w:rFonts w:hAnsi="宋体" w:cs="宋体"/>
        </w:rPr>
        <w:t>Peking Union Medical College, Beijing, China. liuxq@pumch.cn.</w:t>
      </w:r>
    </w:p>
    <w:p w:rsidR="00E85CB2" w:rsidRPr="00E85CB2" w:rsidRDefault="00E85CB2" w:rsidP="00E85CB2">
      <w:pPr>
        <w:pStyle w:val="a3"/>
        <w:rPr>
          <w:rFonts w:hAnsi="宋体" w:cs="宋体"/>
        </w:rPr>
      </w:pPr>
      <w:r w:rsidRPr="00E85CB2">
        <w:rPr>
          <w:rFonts w:hAnsi="宋体" w:cs="宋体"/>
        </w:rPr>
        <w:t xml:space="preserve">(6)Clinical Epidemiology Unit, Peking Union Medical College, International </w:t>
      </w:r>
    </w:p>
    <w:p w:rsidR="00E85CB2" w:rsidRPr="00E85CB2" w:rsidRDefault="00E85CB2" w:rsidP="00E85CB2">
      <w:pPr>
        <w:pStyle w:val="a3"/>
        <w:rPr>
          <w:rFonts w:hAnsi="宋体" w:cs="宋体"/>
        </w:rPr>
      </w:pPr>
      <w:r w:rsidRPr="00E85CB2">
        <w:rPr>
          <w:rFonts w:hAnsi="宋体" w:cs="宋体"/>
        </w:rPr>
        <w:t>Clinical Epidemiology Network, Beijing, China. liuxq@pumch.cn.</w:t>
      </w:r>
    </w:p>
    <w:p w:rsidR="00E85CB2" w:rsidRPr="00E85CB2" w:rsidRDefault="00E85CB2" w:rsidP="00E85CB2">
      <w:pPr>
        <w:pStyle w:val="a3"/>
        <w:rPr>
          <w:rFonts w:hAnsi="宋体" w:cs="宋体"/>
        </w:rPr>
      </w:pPr>
      <w:r w:rsidRPr="00E85CB2">
        <w:rPr>
          <w:rFonts w:hAnsi="宋体" w:cs="宋体"/>
        </w:rPr>
        <w:t xml:space="preserve">(7)Medical Research Center, State Key Laboratory of Complex Severe and Rare </w:t>
      </w:r>
    </w:p>
    <w:p w:rsidR="00E85CB2" w:rsidRPr="00E85CB2" w:rsidRDefault="00E85CB2" w:rsidP="00E85CB2">
      <w:pPr>
        <w:pStyle w:val="a3"/>
        <w:rPr>
          <w:rFonts w:hAnsi="宋体" w:cs="宋体"/>
        </w:rPr>
      </w:pPr>
      <w:r w:rsidRPr="00E85CB2">
        <w:rPr>
          <w:rFonts w:hAnsi="宋体" w:cs="宋体"/>
        </w:rPr>
        <w:t xml:space="preserve">Diseases, Peking Union Medical College Hospital, Chinese Academy of Medical </w:t>
      </w:r>
    </w:p>
    <w:p w:rsidR="00E85CB2" w:rsidRPr="00E85CB2" w:rsidRDefault="00E85CB2" w:rsidP="00E85CB2">
      <w:pPr>
        <w:pStyle w:val="a3"/>
        <w:rPr>
          <w:rFonts w:hAnsi="宋体" w:cs="宋体"/>
        </w:rPr>
      </w:pPr>
      <w:r w:rsidRPr="00E85CB2">
        <w:rPr>
          <w:rFonts w:hAnsi="宋体" w:cs="宋体"/>
        </w:rPr>
        <w:t>Sciences, Beijing, China. liuxq@pumch.cn.</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BB0CAC">
        <w:rPr>
          <w:rFonts w:hAnsi="宋体" w:cs="宋体"/>
          <w:b/>
        </w:rPr>
        <w:t>OBJECTIVE:</w:t>
      </w:r>
      <w:r w:rsidRPr="00E85CB2">
        <w:rPr>
          <w:rFonts w:hAnsi="宋体" w:cs="宋体"/>
        </w:rPr>
        <w:t xml:space="preserve"> Active tuberculosis (ATB) largely relied on clinical diagnosis </w:t>
      </w:r>
    </w:p>
    <w:p w:rsidR="00E85CB2" w:rsidRPr="00E85CB2" w:rsidRDefault="00E85CB2" w:rsidP="00E85CB2">
      <w:pPr>
        <w:pStyle w:val="a3"/>
        <w:rPr>
          <w:rFonts w:hAnsi="宋体" w:cs="宋体"/>
        </w:rPr>
      </w:pPr>
      <w:r w:rsidRPr="00E85CB2">
        <w:rPr>
          <w:rFonts w:hAnsi="宋体" w:cs="宋体"/>
        </w:rPr>
        <w:t xml:space="preserve">because of the limited sensitivity of microbiologic testing. We assessed whether </w:t>
      </w:r>
    </w:p>
    <w:p w:rsidR="00E85CB2" w:rsidRPr="00E85CB2" w:rsidRDefault="00E85CB2" w:rsidP="00E85CB2">
      <w:pPr>
        <w:pStyle w:val="a3"/>
        <w:rPr>
          <w:rFonts w:hAnsi="宋体" w:cs="宋体"/>
        </w:rPr>
      </w:pPr>
      <w:r w:rsidRPr="00E85CB2">
        <w:rPr>
          <w:rFonts w:hAnsi="宋体" w:cs="宋体"/>
        </w:rPr>
        <w:t xml:space="preserve">complete blood cell count (CBC)-derived ratios could assist in ATB diagnosis and </w:t>
      </w:r>
    </w:p>
    <w:p w:rsidR="00E85CB2" w:rsidRPr="00E85CB2" w:rsidRDefault="00E85CB2" w:rsidP="00E85CB2">
      <w:pPr>
        <w:pStyle w:val="a3"/>
        <w:rPr>
          <w:rFonts w:hAnsi="宋体" w:cs="宋体"/>
        </w:rPr>
      </w:pPr>
      <w:r w:rsidRPr="00E85CB2">
        <w:rPr>
          <w:rFonts w:hAnsi="宋体" w:cs="宋体"/>
        </w:rPr>
        <w:t>risk assessment.</w:t>
      </w:r>
    </w:p>
    <w:p w:rsidR="00E85CB2" w:rsidRPr="00E85CB2" w:rsidRDefault="00E85CB2" w:rsidP="00E85CB2">
      <w:pPr>
        <w:pStyle w:val="a3"/>
        <w:rPr>
          <w:rFonts w:hAnsi="宋体" w:cs="宋体"/>
        </w:rPr>
      </w:pPr>
      <w:r w:rsidRPr="00BB0CAC">
        <w:rPr>
          <w:rFonts w:hAnsi="宋体" w:cs="宋体"/>
          <w:b/>
        </w:rPr>
        <w:t xml:space="preserve">METHODS: </w:t>
      </w:r>
      <w:r w:rsidRPr="00E85CB2">
        <w:rPr>
          <w:rFonts w:hAnsi="宋体" w:cs="宋体"/>
        </w:rPr>
        <w:t xml:space="preserve">This study enrolled 305 people with ATB and 171 healthy controls (HC) </w:t>
      </w:r>
    </w:p>
    <w:p w:rsidR="00E85CB2" w:rsidRPr="00E85CB2" w:rsidRDefault="00E85CB2" w:rsidP="00E85CB2">
      <w:pPr>
        <w:pStyle w:val="a3"/>
        <w:rPr>
          <w:rFonts w:hAnsi="宋体" w:cs="宋体"/>
        </w:rPr>
      </w:pPr>
      <w:r w:rsidRPr="00E85CB2">
        <w:rPr>
          <w:rFonts w:hAnsi="宋体" w:cs="宋体"/>
        </w:rPr>
        <w:t xml:space="preserve">to evaluate the diagnostic efficiency of CBC-derived ratios for ATB by receiver </w:t>
      </w:r>
    </w:p>
    <w:p w:rsidR="00E85CB2" w:rsidRPr="00E85CB2" w:rsidRDefault="00E85CB2" w:rsidP="00E85CB2">
      <w:pPr>
        <w:pStyle w:val="a3"/>
        <w:rPr>
          <w:rFonts w:hAnsi="宋体" w:cs="宋体"/>
        </w:rPr>
      </w:pPr>
      <w:r w:rsidRPr="00E85CB2">
        <w:rPr>
          <w:rFonts w:hAnsi="宋体" w:cs="宋体"/>
        </w:rPr>
        <w:t xml:space="preserve">operating characteristic curves and validated in a multi-center rheumatic </w:t>
      </w:r>
    </w:p>
    <w:p w:rsidR="00E85CB2" w:rsidRPr="00E85CB2" w:rsidRDefault="00E85CB2" w:rsidP="00E85CB2">
      <w:pPr>
        <w:pStyle w:val="a3"/>
        <w:rPr>
          <w:rFonts w:hAnsi="宋体" w:cs="宋体"/>
        </w:rPr>
      </w:pPr>
      <w:r w:rsidRPr="00E85CB2">
        <w:rPr>
          <w:rFonts w:hAnsi="宋体" w:cs="宋体"/>
        </w:rPr>
        <w:t xml:space="preserve">disease (RD) cohort, in which a nested case-control study was designed to reveal </w:t>
      </w:r>
    </w:p>
    <w:p w:rsidR="00E85CB2" w:rsidRPr="00E85CB2" w:rsidRDefault="00E85CB2" w:rsidP="00E85CB2">
      <w:pPr>
        <w:pStyle w:val="a3"/>
        <w:rPr>
          <w:rFonts w:hAnsi="宋体" w:cs="宋体"/>
        </w:rPr>
      </w:pPr>
      <w:r w:rsidRPr="00E85CB2">
        <w:rPr>
          <w:rFonts w:hAnsi="宋体" w:cs="宋体"/>
        </w:rPr>
        <w:lastRenderedPageBreak/>
        <w:t>the relationship between CBC-derived ratios and risk of developing ATB.</w:t>
      </w:r>
    </w:p>
    <w:p w:rsidR="00E85CB2" w:rsidRPr="00E85CB2" w:rsidRDefault="00E85CB2" w:rsidP="00E85CB2">
      <w:pPr>
        <w:pStyle w:val="a3"/>
        <w:rPr>
          <w:rFonts w:hAnsi="宋体" w:cs="宋体"/>
        </w:rPr>
      </w:pPr>
      <w:r w:rsidRPr="00BB0CAC">
        <w:rPr>
          <w:rFonts w:hAnsi="宋体" w:cs="宋体"/>
          <w:b/>
        </w:rPr>
        <w:t xml:space="preserve">RESULTS: </w:t>
      </w:r>
      <w:r w:rsidRPr="00E85CB2">
        <w:rPr>
          <w:rFonts w:hAnsi="宋体" w:cs="宋体"/>
        </w:rPr>
        <w:t xml:space="preserve">Platelet, monocyte, and neutrophil count increased, but lymphocyte </w:t>
      </w:r>
    </w:p>
    <w:p w:rsidR="00E85CB2" w:rsidRPr="00E85CB2" w:rsidRDefault="00E85CB2" w:rsidP="00E85CB2">
      <w:pPr>
        <w:pStyle w:val="a3"/>
        <w:rPr>
          <w:rFonts w:hAnsi="宋体" w:cs="宋体"/>
        </w:rPr>
      </w:pPr>
      <w:r w:rsidRPr="00E85CB2">
        <w:rPr>
          <w:rFonts w:hAnsi="宋体" w:cs="宋体"/>
        </w:rPr>
        <w:t xml:space="preserve">count decreased, thereby, platelet-to-lymphocyte ratio (PLR), </w:t>
      </w:r>
    </w:p>
    <w:p w:rsidR="00E85CB2" w:rsidRPr="00E85CB2" w:rsidRDefault="00E85CB2" w:rsidP="00E85CB2">
      <w:pPr>
        <w:pStyle w:val="a3"/>
        <w:rPr>
          <w:rFonts w:hAnsi="宋体" w:cs="宋体"/>
        </w:rPr>
      </w:pPr>
      <w:r w:rsidRPr="00E85CB2">
        <w:rPr>
          <w:rFonts w:hAnsi="宋体" w:cs="宋体"/>
        </w:rPr>
        <w:t xml:space="preserve">monocyte-to-lymphocyte ratio (MLR), and neutrophil-to-lymphocyte ratio (NLR) </w:t>
      </w:r>
    </w:p>
    <w:p w:rsidR="00E85CB2" w:rsidRPr="00E85CB2" w:rsidRDefault="00E85CB2" w:rsidP="00E85CB2">
      <w:pPr>
        <w:pStyle w:val="a3"/>
        <w:rPr>
          <w:rFonts w:hAnsi="宋体" w:cs="宋体"/>
        </w:rPr>
      </w:pPr>
      <w:r w:rsidRPr="00E85CB2">
        <w:rPr>
          <w:rFonts w:hAnsi="宋体" w:cs="宋体"/>
        </w:rPr>
        <w:t xml:space="preserve">were elevated significantly in people with ATB compared to HC, the similar </w:t>
      </w:r>
    </w:p>
    <w:p w:rsidR="00E85CB2" w:rsidRPr="00E85CB2" w:rsidRDefault="00E85CB2" w:rsidP="00E85CB2">
      <w:pPr>
        <w:pStyle w:val="a3"/>
        <w:rPr>
          <w:rFonts w:hAnsi="宋体" w:cs="宋体"/>
        </w:rPr>
      </w:pPr>
      <w:r w:rsidRPr="00E85CB2">
        <w:rPr>
          <w:rFonts w:hAnsi="宋体" w:cs="宋体"/>
        </w:rPr>
        <w:t xml:space="preserve">tendency was shown between people with post- and pre-the onset ATB. These </w:t>
      </w:r>
    </w:p>
    <w:p w:rsidR="00E85CB2" w:rsidRPr="00E85CB2" w:rsidRDefault="00E85CB2" w:rsidP="00E85CB2">
      <w:pPr>
        <w:pStyle w:val="a3"/>
        <w:rPr>
          <w:rFonts w:hAnsi="宋体" w:cs="宋体"/>
        </w:rPr>
      </w:pPr>
      <w:r w:rsidRPr="00E85CB2">
        <w:rPr>
          <w:rFonts w:hAnsi="宋体" w:cs="宋体"/>
        </w:rPr>
        <w:t xml:space="preserve">indices were restored after anti-tuberculosis treatment. Moreover, PLR, MLR, </w:t>
      </w:r>
    </w:p>
    <w:p w:rsidR="00E85CB2" w:rsidRPr="00E85CB2" w:rsidRDefault="00E85CB2" w:rsidP="00E85CB2">
      <w:pPr>
        <w:pStyle w:val="a3"/>
        <w:rPr>
          <w:rFonts w:hAnsi="宋体" w:cs="宋体"/>
        </w:rPr>
      </w:pPr>
      <w:r w:rsidRPr="00E85CB2">
        <w:rPr>
          <w:rFonts w:hAnsi="宋体" w:cs="宋体"/>
        </w:rPr>
        <w:t xml:space="preserve">NLR, especially combining monocyte count, PLR, and NLR (area under the curve </w:t>
      </w:r>
    </w:p>
    <w:p w:rsidR="00E85CB2" w:rsidRPr="00E85CB2" w:rsidRDefault="00E85CB2" w:rsidP="00E85CB2">
      <w:pPr>
        <w:pStyle w:val="a3"/>
        <w:rPr>
          <w:rFonts w:hAnsi="宋体" w:cs="宋体"/>
        </w:rPr>
      </w:pPr>
      <w:r w:rsidRPr="00E85CB2">
        <w:rPr>
          <w:rFonts w:hAnsi="宋体" w:cs="宋体"/>
        </w:rPr>
        <w:t>(AUC)</w:t>
      </w:r>
      <w:r w:rsidRPr="00E85CB2">
        <w:rPr>
          <w:rFonts w:ascii="MS Gothic" w:eastAsia="MS Gothic" w:hAnsi="MS Gothic" w:cs="MS Gothic" w:hint="eastAsia"/>
        </w:rPr>
        <w:t> </w:t>
      </w:r>
      <w:r w:rsidRPr="00E85CB2">
        <w:rPr>
          <w:rFonts w:hAnsi="宋体" w:cs="宋体"/>
        </w:rPr>
        <w:t>=</w:t>
      </w:r>
      <w:r w:rsidRPr="00E85CB2">
        <w:rPr>
          <w:rFonts w:ascii="MS Gothic" w:eastAsia="MS Gothic" w:hAnsi="MS Gothic" w:cs="MS Gothic" w:hint="eastAsia"/>
        </w:rPr>
        <w:t> </w:t>
      </w:r>
      <w:r w:rsidRPr="00E85CB2">
        <w:rPr>
          <w:rFonts w:hAnsi="宋体" w:cs="宋体"/>
        </w:rPr>
        <w:t>0.916, P</w:t>
      </w:r>
      <w:r w:rsidRPr="00E85CB2">
        <w:rPr>
          <w:rFonts w:ascii="MS Gothic" w:eastAsia="MS Gothic" w:hAnsi="MS Gothic" w:cs="MS Gothic" w:hint="eastAsia"/>
        </w:rPr>
        <w:t> </w:t>
      </w:r>
      <w:r w:rsidRPr="00E85CB2">
        <w:rPr>
          <w:rFonts w:hAnsi="宋体" w:cs="宋体"/>
        </w:rPr>
        <w:t>&lt;</w:t>
      </w:r>
      <w:r w:rsidRPr="00E85CB2">
        <w:rPr>
          <w:rFonts w:ascii="MS Gothic" w:eastAsia="MS Gothic" w:hAnsi="MS Gothic" w:cs="MS Gothic" w:hint="eastAsia"/>
        </w:rPr>
        <w:t> </w:t>
      </w:r>
      <w:r w:rsidRPr="00E85CB2">
        <w:rPr>
          <w:rFonts w:hAnsi="宋体" w:cs="宋体"/>
        </w:rPr>
        <w:t xml:space="preserve">0.001) exhibited good diagnostic efficiency for ATB. </w:t>
      </w:r>
    </w:p>
    <w:p w:rsidR="00E85CB2" w:rsidRPr="00E85CB2" w:rsidRDefault="00E85CB2" w:rsidP="00E85CB2">
      <w:pPr>
        <w:pStyle w:val="a3"/>
        <w:rPr>
          <w:rFonts w:hAnsi="宋体" w:cs="宋体"/>
        </w:rPr>
      </w:pPr>
      <w:r w:rsidRPr="00E85CB2">
        <w:rPr>
          <w:rFonts w:hAnsi="宋体" w:cs="宋体"/>
        </w:rPr>
        <w:t xml:space="preserve">Additionally, people with RD concomitant ATB demonstrated a similar tendency of </w:t>
      </w:r>
    </w:p>
    <w:p w:rsidR="00E85CB2" w:rsidRPr="00E85CB2" w:rsidRDefault="00E85CB2" w:rsidP="00E85CB2">
      <w:pPr>
        <w:pStyle w:val="a3"/>
        <w:rPr>
          <w:rFonts w:hAnsi="宋体" w:cs="宋体"/>
        </w:rPr>
      </w:pPr>
      <w:r w:rsidRPr="00E85CB2">
        <w:rPr>
          <w:rFonts w:hAnsi="宋体" w:cs="宋体"/>
        </w:rPr>
        <w:t xml:space="preserve">CBC-derived ratios but their diagnostic efficiency for ATB was limited in the RD </w:t>
      </w:r>
    </w:p>
    <w:p w:rsidR="00E85CB2" w:rsidRPr="00E85CB2" w:rsidRDefault="00E85CB2" w:rsidP="00E85CB2">
      <w:pPr>
        <w:pStyle w:val="a3"/>
        <w:rPr>
          <w:rFonts w:hAnsi="宋体" w:cs="宋体"/>
        </w:rPr>
      </w:pPr>
      <w:r w:rsidRPr="00E85CB2">
        <w:rPr>
          <w:rFonts w:hAnsi="宋体" w:cs="宋体"/>
        </w:rPr>
        <w:t xml:space="preserve">population. Interestingly, the risk of developing ATB of people with </w:t>
      </w:r>
    </w:p>
    <w:p w:rsidR="00E85CB2" w:rsidRPr="00E85CB2" w:rsidRDefault="00E85CB2" w:rsidP="00E85CB2">
      <w:pPr>
        <w:pStyle w:val="a3"/>
        <w:rPr>
          <w:rFonts w:hAnsi="宋体" w:cs="宋体"/>
        </w:rPr>
      </w:pPr>
      <w:r w:rsidRPr="00E85CB2">
        <w:rPr>
          <w:rFonts w:hAnsi="宋体" w:cs="宋体"/>
        </w:rPr>
        <w:t>PLR</w:t>
      </w:r>
      <w:r w:rsidRPr="00E85CB2">
        <w:rPr>
          <w:rFonts w:ascii="MS Gothic" w:eastAsia="MS Gothic" w:hAnsi="MS Gothic" w:cs="MS Gothic" w:hint="eastAsia"/>
        </w:rPr>
        <w:t> </w:t>
      </w:r>
      <w:r w:rsidRPr="00E85CB2">
        <w:rPr>
          <w:rFonts w:hAnsi="宋体" w:cs="宋体" w:hint="eastAsia"/>
        </w:rPr>
        <w:t>≥</w:t>
      </w:r>
      <w:r w:rsidRPr="00E85CB2">
        <w:rPr>
          <w:rFonts w:ascii="MS Gothic" w:eastAsia="MS Gothic" w:hAnsi="MS Gothic" w:cs="MS Gothic" w:hint="eastAsia"/>
        </w:rPr>
        <w:t> </w:t>
      </w:r>
      <w:r w:rsidRPr="00E85CB2">
        <w:rPr>
          <w:rFonts w:hAnsi="宋体" w:cs="宋体"/>
        </w:rPr>
        <w:t>130.27 was higher by 23.761-fold than those with PLR</w:t>
      </w:r>
      <w:r w:rsidRPr="00E85CB2">
        <w:rPr>
          <w:rFonts w:ascii="MS Gothic" w:eastAsia="MS Gothic" w:hAnsi="MS Gothic" w:cs="MS Gothic" w:hint="eastAsia"/>
        </w:rPr>
        <w:t> </w:t>
      </w:r>
      <w:r w:rsidRPr="00E85CB2">
        <w:rPr>
          <w:rFonts w:hAnsi="宋体" w:cs="宋体"/>
        </w:rPr>
        <w:t>&lt;</w:t>
      </w:r>
      <w:r w:rsidRPr="00E85CB2">
        <w:rPr>
          <w:rFonts w:ascii="MS Gothic" w:eastAsia="MS Gothic" w:hAnsi="MS Gothic" w:cs="MS Gothic" w:hint="eastAsia"/>
        </w:rPr>
        <w:t> </w:t>
      </w:r>
      <w:r w:rsidRPr="00E85CB2">
        <w:rPr>
          <w:rFonts w:hAnsi="宋体" w:cs="宋体"/>
        </w:rPr>
        <w:t xml:space="preserve">130.27 in this </w:t>
      </w:r>
    </w:p>
    <w:p w:rsidR="00E85CB2" w:rsidRPr="00E85CB2" w:rsidRDefault="00E85CB2" w:rsidP="00E85CB2">
      <w:pPr>
        <w:pStyle w:val="a3"/>
        <w:rPr>
          <w:rFonts w:hAnsi="宋体" w:cs="宋体"/>
        </w:rPr>
      </w:pPr>
      <w:r w:rsidRPr="00E85CB2">
        <w:rPr>
          <w:rFonts w:hAnsi="宋体" w:cs="宋体"/>
        </w:rPr>
        <w:t>population within one year.</w:t>
      </w:r>
    </w:p>
    <w:p w:rsidR="00E85CB2" w:rsidRPr="00E85CB2" w:rsidRDefault="00E85CB2" w:rsidP="00E85CB2">
      <w:pPr>
        <w:pStyle w:val="a3"/>
        <w:rPr>
          <w:rFonts w:hAnsi="宋体" w:cs="宋体"/>
        </w:rPr>
      </w:pPr>
      <w:r w:rsidRPr="00BB0CAC">
        <w:rPr>
          <w:rFonts w:hAnsi="宋体" w:cs="宋体"/>
          <w:b/>
        </w:rPr>
        <w:t xml:space="preserve">CONCLUSION: </w:t>
      </w:r>
      <w:r w:rsidRPr="00E85CB2">
        <w:rPr>
          <w:rFonts w:hAnsi="宋体" w:cs="宋体"/>
        </w:rPr>
        <w:t xml:space="preserve">CBC-derived ratios have limited standalone diagnostic value in RD </w:t>
      </w:r>
    </w:p>
    <w:p w:rsidR="00E85CB2" w:rsidRPr="00E85CB2" w:rsidRDefault="00E85CB2" w:rsidP="00E85CB2">
      <w:pPr>
        <w:pStyle w:val="a3"/>
        <w:rPr>
          <w:rFonts w:hAnsi="宋体" w:cs="宋体"/>
        </w:rPr>
      </w:pPr>
      <w:r w:rsidRPr="00E85CB2">
        <w:rPr>
          <w:rFonts w:hAnsi="宋体" w:cs="宋体"/>
        </w:rPr>
        <w:t>populations (AUC</w:t>
      </w:r>
      <w:r w:rsidRPr="00E85CB2">
        <w:rPr>
          <w:rFonts w:ascii="MS Gothic" w:eastAsia="MS Gothic" w:hAnsi="MS Gothic" w:cs="MS Gothic" w:hint="eastAsia"/>
        </w:rPr>
        <w:t> </w:t>
      </w:r>
      <w:r w:rsidRPr="00E85CB2">
        <w:rPr>
          <w:rFonts w:hAnsi="宋体" w:cs="宋体"/>
        </w:rPr>
        <w:t>=</w:t>
      </w:r>
      <w:r w:rsidRPr="00E85CB2">
        <w:rPr>
          <w:rFonts w:ascii="MS Gothic" w:eastAsia="MS Gothic" w:hAnsi="MS Gothic" w:cs="MS Gothic" w:hint="eastAsia"/>
        </w:rPr>
        <w:t> </w:t>
      </w:r>
      <w:r w:rsidRPr="00E85CB2">
        <w:rPr>
          <w:rFonts w:hAnsi="宋体" w:cs="宋体"/>
        </w:rPr>
        <w:t xml:space="preserve">0.637) but may aid risk stratification. CBC-derived ratios </w:t>
      </w:r>
    </w:p>
    <w:p w:rsidR="00E85CB2" w:rsidRPr="00E85CB2" w:rsidRDefault="00E85CB2" w:rsidP="00E85CB2">
      <w:pPr>
        <w:pStyle w:val="a3"/>
        <w:rPr>
          <w:rFonts w:hAnsi="宋体" w:cs="宋体"/>
        </w:rPr>
      </w:pPr>
      <w:r w:rsidRPr="00E85CB2">
        <w:rPr>
          <w:rFonts w:hAnsi="宋体" w:cs="宋体"/>
        </w:rPr>
        <w:t xml:space="preserve">should be considered complementary tools, not replacements, for microbiological </w:t>
      </w:r>
    </w:p>
    <w:p w:rsidR="00E85CB2" w:rsidRPr="00E85CB2" w:rsidRDefault="00E85CB2" w:rsidP="00E85CB2">
      <w:pPr>
        <w:pStyle w:val="a3"/>
        <w:rPr>
          <w:rFonts w:hAnsi="宋体" w:cs="宋体"/>
        </w:rPr>
      </w:pPr>
      <w:r w:rsidRPr="00E85CB2">
        <w:rPr>
          <w:rFonts w:hAnsi="宋体" w:cs="宋体"/>
        </w:rPr>
        <w:t xml:space="preserve">tests, particularly in resource-limited settings or to prompt further definitive </w:t>
      </w:r>
    </w:p>
    <w:p w:rsidR="00E85CB2" w:rsidRPr="00E85CB2" w:rsidRDefault="00E85CB2" w:rsidP="00E85CB2">
      <w:pPr>
        <w:pStyle w:val="a3"/>
        <w:rPr>
          <w:rFonts w:hAnsi="宋体" w:cs="宋体"/>
        </w:rPr>
      </w:pPr>
      <w:r w:rsidRPr="00E85CB2">
        <w:rPr>
          <w:rFonts w:hAnsi="宋体" w:cs="宋体"/>
        </w:rPr>
        <w:t>testing.</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hint="eastAsia"/>
        </w:rPr>
        <w:t>©</w:t>
      </w:r>
      <w:r w:rsidRPr="00E85CB2">
        <w:rPr>
          <w:rFonts w:hAnsi="宋体" w:cs="宋体"/>
        </w:rPr>
        <w:t xml:space="preserve"> 2026. The Author(s).</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10.1186/s12879-026-12803-y</w:t>
      </w:r>
    </w:p>
    <w:p w:rsidR="00E85CB2" w:rsidRPr="00E85CB2" w:rsidRDefault="00E85CB2" w:rsidP="00E85CB2">
      <w:pPr>
        <w:pStyle w:val="a3"/>
        <w:rPr>
          <w:rFonts w:hAnsi="宋体" w:cs="宋体"/>
        </w:rPr>
      </w:pPr>
      <w:r w:rsidRPr="00E85CB2">
        <w:rPr>
          <w:rFonts w:hAnsi="宋体" w:cs="宋体"/>
        </w:rPr>
        <w:t>PMID: 41742046</w:t>
      </w:r>
    </w:p>
    <w:p w:rsidR="00E85CB2" w:rsidRPr="00E85CB2" w:rsidRDefault="00E85CB2" w:rsidP="00E85CB2">
      <w:pPr>
        <w:pStyle w:val="a3"/>
        <w:rPr>
          <w:rFonts w:hAnsi="宋体" w:cs="宋体"/>
        </w:rPr>
      </w:pPr>
    </w:p>
    <w:p w:rsidR="00E85CB2" w:rsidRPr="00BB0CAC" w:rsidRDefault="0022287D" w:rsidP="00E85CB2">
      <w:pPr>
        <w:pStyle w:val="a3"/>
        <w:rPr>
          <w:rFonts w:hAnsi="宋体" w:cs="宋体"/>
          <w:b/>
          <w:color w:val="FF0000"/>
        </w:rPr>
      </w:pPr>
      <w:r>
        <w:rPr>
          <w:rFonts w:hAnsi="宋体" w:cs="宋体"/>
          <w:b/>
          <w:color w:val="FF0000"/>
        </w:rPr>
        <w:t>9</w:t>
      </w:r>
      <w:r w:rsidR="00E85CB2" w:rsidRPr="00BB0CAC">
        <w:rPr>
          <w:rFonts w:hAnsi="宋体" w:cs="宋体"/>
          <w:b/>
          <w:color w:val="FF0000"/>
        </w:rPr>
        <w:t xml:space="preserve">. BMC Microbiol. 2026 Feb 25. doi: 10.1186/s12866-026-04870-7. Online ahead of </w:t>
      </w:r>
    </w:p>
    <w:p w:rsidR="00E85CB2" w:rsidRPr="00BB0CAC" w:rsidRDefault="00E85CB2" w:rsidP="00E85CB2">
      <w:pPr>
        <w:pStyle w:val="a3"/>
        <w:rPr>
          <w:rFonts w:hAnsi="宋体" w:cs="宋体"/>
          <w:b/>
          <w:color w:val="FF0000"/>
        </w:rPr>
      </w:pPr>
      <w:r w:rsidRPr="00BB0CAC">
        <w:rPr>
          <w:rFonts w:hAnsi="宋体" w:cs="宋体"/>
          <w:b/>
          <w:color w:val="FF0000"/>
        </w:rPr>
        <w:t>print.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Gut microbiota characteristics and its biological function analysis in patients </w:t>
      </w:r>
    </w:p>
    <w:p w:rsidR="00E85CB2" w:rsidRPr="00E85CB2" w:rsidRDefault="00E85CB2" w:rsidP="00E85CB2">
      <w:pPr>
        <w:pStyle w:val="a3"/>
        <w:rPr>
          <w:rFonts w:hAnsi="宋体" w:cs="宋体"/>
        </w:rPr>
      </w:pPr>
      <w:r w:rsidRPr="00E85CB2">
        <w:rPr>
          <w:rFonts w:hAnsi="宋体" w:cs="宋体"/>
        </w:rPr>
        <w:t>with tuberculosis and diabetes mellitus co-morbidity.</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Xu F(#)(1), Ren J(#)(1), Ma J(#)(1), Zhang L(2), Qu S(1), Zhang W(3).</w:t>
      </w:r>
    </w:p>
    <w:p w:rsidR="00E85CB2" w:rsidRDefault="00E85CB2" w:rsidP="00E85CB2">
      <w:pPr>
        <w:pStyle w:val="a3"/>
        <w:rPr>
          <w:rFonts w:hAnsi="宋体" w:cs="宋体"/>
        </w:rPr>
      </w:pPr>
    </w:p>
    <w:p w:rsidR="00B24A34" w:rsidRPr="00B24A34" w:rsidRDefault="00B24A34" w:rsidP="00E85CB2">
      <w:pPr>
        <w:pStyle w:val="a3"/>
        <w:rPr>
          <w:rFonts w:hAnsi="宋体" w:cs="宋体"/>
          <w:b/>
          <w:color w:val="0070C0"/>
        </w:rPr>
      </w:pPr>
      <w:r w:rsidRPr="00B24A34">
        <w:rPr>
          <w:rFonts w:hAnsi="宋体" w:cs="宋体"/>
          <w:b/>
          <w:color w:val="0070C0"/>
        </w:rPr>
        <w:t>Feifan Xu, Jingjing Ren, Juan Ma, Lingqin Zhang, Shengyan Qu, Wei Zhang</w:t>
      </w:r>
      <w:r w:rsidRPr="00B24A34">
        <w:rPr>
          <w:rFonts w:hAnsi="宋体" w:cs="宋体" w:hint="eastAsia"/>
          <w:b/>
          <w:color w:val="0070C0"/>
        </w:rPr>
        <w:t>*</w:t>
      </w:r>
    </w:p>
    <w:p w:rsidR="00B24A34" w:rsidRPr="00B24A34" w:rsidRDefault="00B24A34" w:rsidP="00E85CB2">
      <w:pPr>
        <w:pStyle w:val="a3"/>
        <w:rPr>
          <w:rFonts w:hAnsi="宋体" w:cs="宋体"/>
          <w:b/>
          <w:color w:val="0070C0"/>
        </w:rPr>
      </w:pPr>
      <w:r w:rsidRPr="00B24A34">
        <w:rPr>
          <w:rFonts w:hAnsi="宋体" w:cs="宋体"/>
          <w:b/>
          <w:color w:val="0070C0"/>
        </w:rPr>
        <w:t>*Correspondence Wei Zhang</w:t>
      </w:r>
      <w:r w:rsidRPr="00B24A34">
        <w:rPr>
          <w:rFonts w:hAnsi="宋体" w:cs="宋体" w:hint="eastAsia"/>
          <w:b/>
          <w:color w:val="0070C0"/>
        </w:rPr>
        <w:t>，</w:t>
      </w:r>
      <w:r w:rsidRPr="00B24A34">
        <w:rPr>
          <w:rFonts w:hAnsi="宋体" w:cs="宋体"/>
          <w:b/>
          <w:color w:val="0070C0"/>
        </w:rPr>
        <w:t>tzweizhang@126.com</w:t>
      </w:r>
    </w:p>
    <w:p w:rsidR="00B24A34" w:rsidRPr="00E85CB2" w:rsidRDefault="00B24A34"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(1)Department of Clinical Laboratory, Affiliated Nantong Hospital of Shanghai </w:t>
      </w:r>
    </w:p>
    <w:p w:rsidR="00E85CB2" w:rsidRPr="00E85CB2" w:rsidRDefault="00E85CB2" w:rsidP="00E85CB2">
      <w:pPr>
        <w:pStyle w:val="a3"/>
        <w:rPr>
          <w:rFonts w:hAnsi="宋体" w:cs="宋体"/>
        </w:rPr>
      </w:pPr>
      <w:r w:rsidRPr="00E85CB2">
        <w:rPr>
          <w:rFonts w:hAnsi="宋体" w:cs="宋体"/>
        </w:rPr>
        <w:t>University (The Sixth People's Hospital of Nantong), Nantong, P.R. China.</w:t>
      </w:r>
    </w:p>
    <w:p w:rsidR="00E85CB2" w:rsidRPr="00E85CB2" w:rsidRDefault="00E85CB2" w:rsidP="00E85CB2">
      <w:pPr>
        <w:pStyle w:val="a3"/>
        <w:rPr>
          <w:rFonts w:hAnsi="宋体" w:cs="宋体"/>
        </w:rPr>
      </w:pPr>
      <w:r w:rsidRPr="00E85CB2">
        <w:rPr>
          <w:rFonts w:hAnsi="宋体" w:cs="宋体"/>
        </w:rPr>
        <w:t xml:space="preserve">(2)Department of Tuberculosis, Affiliated Nantong Hospital of Shanghai </w:t>
      </w:r>
    </w:p>
    <w:p w:rsidR="00E85CB2" w:rsidRPr="00E85CB2" w:rsidRDefault="00E85CB2" w:rsidP="00E85CB2">
      <w:pPr>
        <w:pStyle w:val="a3"/>
        <w:rPr>
          <w:rFonts w:hAnsi="宋体" w:cs="宋体"/>
        </w:rPr>
      </w:pPr>
      <w:r w:rsidRPr="00E85CB2">
        <w:rPr>
          <w:rFonts w:hAnsi="宋体" w:cs="宋体"/>
        </w:rPr>
        <w:t>University (The Sixth People's Hospital of Nantong), Nantong, P.R. China.</w:t>
      </w:r>
    </w:p>
    <w:p w:rsidR="00E85CB2" w:rsidRPr="00E85CB2" w:rsidRDefault="00E85CB2" w:rsidP="00E85CB2">
      <w:pPr>
        <w:pStyle w:val="a3"/>
        <w:rPr>
          <w:rFonts w:hAnsi="宋体" w:cs="宋体"/>
        </w:rPr>
      </w:pPr>
      <w:r w:rsidRPr="00E85CB2">
        <w:rPr>
          <w:rFonts w:hAnsi="宋体" w:cs="宋体"/>
        </w:rPr>
        <w:t xml:space="preserve">(3)Department of Infectious Diseases, Taizhou People's Hospital Affiliated to </w:t>
      </w:r>
    </w:p>
    <w:p w:rsidR="00E85CB2" w:rsidRPr="00E85CB2" w:rsidRDefault="00E85CB2" w:rsidP="00E85CB2">
      <w:pPr>
        <w:pStyle w:val="a3"/>
        <w:rPr>
          <w:rFonts w:hAnsi="宋体" w:cs="宋体"/>
        </w:rPr>
      </w:pPr>
      <w:r w:rsidRPr="00E85CB2">
        <w:rPr>
          <w:rFonts w:hAnsi="宋体" w:cs="宋体"/>
        </w:rPr>
        <w:t>Nanjing Medical University, Taizhou, P.R. China. tzweizhang@126.com.</w:t>
      </w:r>
    </w:p>
    <w:p w:rsidR="00E85CB2" w:rsidRPr="00E85CB2" w:rsidRDefault="00E85CB2" w:rsidP="00E85CB2">
      <w:pPr>
        <w:pStyle w:val="a3"/>
        <w:rPr>
          <w:rFonts w:hAnsi="宋体" w:cs="宋体"/>
        </w:rPr>
      </w:pPr>
      <w:r w:rsidRPr="00E85CB2">
        <w:rPr>
          <w:rFonts w:hAnsi="宋体" w:cs="宋体"/>
        </w:rPr>
        <w:t>(#)Contributed equally</w:t>
      </w:r>
    </w:p>
    <w:p w:rsidR="00E85CB2" w:rsidRDefault="00E85CB2" w:rsidP="00E85CB2">
      <w:pPr>
        <w:pStyle w:val="a3"/>
        <w:rPr>
          <w:rFonts w:hAnsi="宋体" w:cs="宋体"/>
        </w:rPr>
      </w:pPr>
    </w:p>
    <w:p w:rsidR="000F4B59" w:rsidRDefault="000F4B59" w:rsidP="00E85CB2">
      <w:pPr>
        <w:pStyle w:val="a3"/>
        <w:rPr>
          <w:rFonts w:hAnsi="宋体" w:cs="宋体"/>
        </w:rPr>
      </w:pPr>
      <w:r w:rsidRPr="000F4B59">
        <w:rPr>
          <w:rFonts w:hAnsi="宋体" w:cs="宋体"/>
        </w:rPr>
        <w:t>Tuberculosis and diabetes mellitus co-morbidity (TB_DM) poses harmful for human health and not conducive to early control. The gut microbiota has been proven to play an important role in a variety of diseases. In this study, we investigated the characteristics of the intestinal flora according to 16s rRNA sequencing results in their fecal samples in TB_DM, screened out independent bacterial genera to determine their diagnostic alone and in combination and explore their biological functions. A total 128 patients of 40 patients with diabetes mellitus (DM group), 40 patients with tuberculosis (TB group), 48 patients with TB_DM who met inclusion and exclusion criteria and 40 healthy persons as control group (HC group). We found that the sparse curves of the four groups were stable. The OTU analysis showed the most genus classification in the HC group and the least ones in the TB_DM group. Compared with the HC group, the α and β diversity were significantly decreased in the DM, TB and TB_DM group, particularly in TB_DM group. In the screening of independent genera, top 14 differential genera were found between the DM and the TB_DM group and top 18 ones between the TB and the TB_DM</w:t>
      </w:r>
      <w:r w:rsidR="00007184">
        <w:rPr>
          <w:rFonts w:hAnsi="宋体" w:cs="宋体"/>
        </w:rPr>
        <w:t xml:space="preserve"> </w:t>
      </w:r>
      <w:r w:rsidR="00007184" w:rsidRPr="00007184">
        <w:rPr>
          <w:rFonts w:hAnsi="宋体" w:cs="宋体"/>
        </w:rPr>
        <w:t>group.The top 3 bacterial genera Enterococcus, Flavonifractor and Romboutsia between DM and TB_DM groups were identified for analyzing diagnostic efficacy. The AUC, 95%CI, sensitivity and specificity were 0.742, 0.638~0.846, 64.58% and 80.00% in Enterococcus; 0.663, 0.547~0.779, 75.00% and 60.00% in Flavonifractor; 0.646, 0.530~0.762, 54.17% and 77.50% in Romboutsia and 0.835, 0.752~0.918, 79.17% and 75.00% in combined them, respectively. Also, the top 3 different genera Paeniclostridium, Dialister, and Lachnospira were found between TB and TB_DM groups for evaluating above diagnostic efficacy. The AUC, 95%CI, sensitivity and specificity were 0.716, 0.607~ 0.824, 81.25% and 57.50% in Paeniclostridium; 0.689, 0.575~0.803, 87.50% and 50.00% in Dialister; 0.672, 0.557-0.786, 83.33% and 55.00% in Lachnospira; and 0.914, 0.853 ~ 0.975, 85.42% and 85.00% in combined them, respectively. PICRUSt2 analysis indicated that differentially expressed genes (DEGs) predominantly influenced porphyrin and chlorophyll metabolism, pantothenate and CoA biosynthesis, as well as D-alanine metabolism between the DM and TB_DM groups. Furthermore, the DEGs were primarily associated with porphyrin and chlorophyll metabolism, Alzheimer's disease and carotenoid biosynthesis when comparing the TB group to the TB_DM group. Our results provide key insights into the intestinal flora diversity, function and its independent genus in distinguishing TB_DM, TB and DM patients.</w:t>
      </w:r>
    </w:p>
    <w:p w:rsidR="000F4B59" w:rsidRDefault="000F4B59"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10.1186/s12866-026-04870-7</w:t>
      </w:r>
    </w:p>
    <w:p w:rsidR="00E85CB2" w:rsidRPr="00E85CB2" w:rsidRDefault="00E85CB2" w:rsidP="00E85CB2">
      <w:pPr>
        <w:pStyle w:val="a3"/>
        <w:rPr>
          <w:rFonts w:hAnsi="宋体" w:cs="宋体"/>
        </w:rPr>
      </w:pPr>
      <w:r w:rsidRPr="00E85CB2">
        <w:rPr>
          <w:rFonts w:hAnsi="宋体" w:cs="宋体"/>
        </w:rPr>
        <w:t>PMID: 417</w:t>
      </w:r>
      <w:r w:rsidR="00BB0CAC">
        <w:rPr>
          <w:rFonts w:hAnsi="宋体" w:cs="宋体"/>
        </w:rPr>
        <w:t>42016</w:t>
      </w:r>
    </w:p>
    <w:p w:rsidR="00E85CB2" w:rsidRPr="00E85CB2" w:rsidRDefault="00E85CB2" w:rsidP="00E85CB2">
      <w:pPr>
        <w:pStyle w:val="a3"/>
        <w:rPr>
          <w:rFonts w:hAnsi="宋体" w:cs="宋体"/>
        </w:rPr>
      </w:pPr>
    </w:p>
    <w:p w:rsidR="00E85CB2" w:rsidRPr="00BB0CAC" w:rsidRDefault="00E85CB2" w:rsidP="00E85CB2">
      <w:pPr>
        <w:pStyle w:val="a3"/>
        <w:rPr>
          <w:rFonts w:hAnsi="宋体" w:cs="宋体"/>
          <w:b/>
          <w:color w:val="FF0000"/>
        </w:rPr>
      </w:pPr>
      <w:r w:rsidRPr="00BB0CAC">
        <w:rPr>
          <w:rFonts w:hAnsi="宋体" w:cs="宋体"/>
          <w:b/>
          <w:color w:val="FF0000"/>
        </w:rPr>
        <w:t>1</w:t>
      </w:r>
      <w:r w:rsidR="0022287D">
        <w:rPr>
          <w:rFonts w:hAnsi="宋体" w:cs="宋体"/>
          <w:b/>
          <w:color w:val="FF0000"/>
        </w:rPr>
        <w:t>0</w:t>
      </w:r>
      <w:r w:rsidRPr="00BB0CAC">
        <w:rPr>
          <w:rFonts w:hAnsi="宋体" w:cs="宋体"/>
          <w:b/>
          <w:color w:val="FF0000"/>
        </w:rPr>
        <w:t>. BMJ Open. 2026 Feb 24;16(2):e112198. doi: 10.1136/bmjopen-2025-112198.</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Transmission dynamics and control of tuberculosis in high-altitude regions: a </w:t>
      </w:r>
    </w:p>
    <w:p w:rsidR="00E85CB2" w:rsidRPr="00E85CB2" w:rsidRDefault="00E85CB2" w:rsidP="00E85CB2">
      <w:pPr>
        <w:pStyle w:val="a3"/>
        <w:rPr>
          <w:rFonts w:hAnsi="宋体" w:cs="宋体"/>
        </w:rPr>
      </w:pPr>
      <w:r w:rsidRPr="00E85CB2">
        <w:rPr>
          <w:rFonts w:hAnsi="宋体" w:cs="宋体"/>
        </w:rPr>
        <w:t>modelling study in Xizang, China.</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lastRenderedPageBreak/>
        <w:t xml:space="preserve">Li M(#)(1), Zheng R(#)(1), Guo L(#)(2)(3), Wu Y(1), Dong J(1), Jiang H(1), Song </w:t>
      </w:r>
    </w:p>
    <w:p w:rsidR="00E85CB2" w:rsidRPr="00E85CB2" w:rsidRDefault="00E85CB2" w:rsidP="00E85CB2">
      <w:pPr>
        <w:pStyle w:val="a3"/>
        <w:rPr>
          <w:rFonts w:hAnsi="宋体" w:cs="宋体"/>
        </w:rPr>
      </w:pPr>
      <w:r w:rsidRPr="00E85CB2">
        <w:rPr>
          <w:rFonts w:hAnsi="宋体" w:cs="宋体"/>
        </w:rPr>
        <w:t>D(4), Cui Z(1), Li C(5).</w:t>
      </w:r>
    </w:p>
    <w:p w:rsidR="00E85CB2" w:rsidRDefault="00E85CB2" w:rsidP="00E85CB2">
      <w:pPr>
        <w:pStyle w:val="a3"/>
        <w:rPr>
          <w:rFonts w:hAnsi="宋体" w:cs="宋体"/>
        </w:rPr>
      </w:pPr>
    </w:p>
    <w:p w:rsidR="00585F64" w:rsidRPr="00585F64" w:rsidRDefault="00585F64" w:rsidP="00E85CB2">
      <w:pPr>
        <w:pStyle w:val="a3"/>
        <w:rPr>
          <w:rFonts w:hAnsi="宋体" w:cs="宋体"/>
          <w:b/>
          <w:color w:val="0070C0"/>
        </w:rPr>
      </w:pPr>
      <w:r w:rsidRPr="00585F64">
        <w:rPr>
          <w:rFonts w:hAnsi="宋体" w:cs="宋体"/>
          <w:b/>
          <w:color w:val="0070C0"/>
        </w:rPr>
        <w:t>Miaomiao Li, Ruyu Zheng, Luo Guo, Yuxuan Wu, Jingran Dong, Hongxia Jiang, Desheng Song, Zhuang Cui, Changping Li</w:t>
      </w:r>
      <w:r w:rsidRPr="00585F64">
        <w:rPr>
          <w:rFonts w:hAnsi="宋体" w:cs="宋体" w:hint="eastAsia"/>
          <w:b/>
          <w:color w:val="0070C0"/>
        </w:rPr>
        <w:t>*</w:t>
      </w:r>
    </w:p>
    <w:p w:rsidR="00585F64" w:rsidRPr="00585F64" w:rsidRDefault="00585F64" w:rsidP="00585F64">
      <w:pPr>
        <w:pStyle w:val="a3"/>
        <w:rPr>
          <w:rFonts w:hAnsi="宋体" w:cs="宋体"/>
          <w:b/>
          <w:color w:val="0070C0"/>
        </w:rPr>
      </w:pPr>
      <w:r w:rsidRPr="00585F64">
        <w:rPr>
          <w:rFonts w:hAnsi="宋体" w:cs="宋体" w:hint="eastAsia"/>
          <w:b/>
          <w:color w:val="0070C0"/>
        </w:rPr>
        <w:t>*</w:t>
      </w:r>
      <w:r w:rsidRPr="00585F64">
        <w:rPr>
          <w:rFonts w:hAnsi="宋体" w:cs="宋体"/>
          <w:b/>
          <w:color w:val="0070C0"/>
        </w:rPr>
        <w:t>Correspondence to Dr Changping Li; </w:t>
      </w:r>
      <w:hyperlink r:id="rId13" w:history="1">
        <w:r w:rsidRPr="00585F64">
          <w:rPr>
            <w:rStyle w:val="a6"/>
            <w:rFonts w:hAnsi="宋体" w:cs="宋体"/>
            <w:b/>
            <w:color w:val="0070C0"/>
            <w:u w:val="none"/>
          </w:rPr>
          <w:t>ChangpingLi417@126.com</w:t>
        </w:r>
      </w:hyperlink>
    </w:p>
    <w:p w:rsidR="00585F64" w:rsidRPr="00585F64" w:rsidRDefault="00585F64"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(1)Department of Epidemiology and Biostatistics, Tianjin Medical University, </w:t>
      </w:r>
    </w:p>
    <w:p w:rsidR="00E85CB2" w:rsidRPr="00E85CB2" w:rsidRDefault="00E85CB2" w:rsidP="00E85CB2">
      <w:pPr>
        <w:pStyle w:val="a3"/>
        <w:rPr>
          <w:rFonts w:hAnsi="宋体" w:cs="宋体"/>
        </w:rPr>
      </w:pPr>
      <w:r w:rsidRPr="00E85CB2">
        <w:rPr>
          <w:rFonts w:hAnsi="宋体" w:cs="宋体"/>
        </w:rPr>
        <w:t>Tianjin, China.</w:t>
      </w:r>
    </w:p>
    <w:p w:rsidR="00E85CB2" w:rsidRPr="00E85CB2" w:rsidRDefault="00E85CB2" w:rsidP="00E85CB2">
      <w:pPr>
        <w:pStyle w:val="a3"/>
        <w:rPr>
          <w:rFonts w:hAnsi="宋体" w:cs="宋体"/>
        </w:rPr>
      </w:pPr>
      <w:r w:rsidRPr="00E85CB2">
        <w:rPr>
          <w:rFonts w:hAnsi="宋体" w:cs="宋体"/>
        </w:rPr>
        <w:t>(2)Department of Industrial Engineering, Tsinghua University, Beijing, China.</w:t>
      </w:r>
    </w:p>
    <w:p w:rsidR="00E85CB2" w:rsidRPr="00E85CB2" w:rsidRDefault="00E85CB2" w:rsidP="00E85CB2">
      <w:pPr>
        <w:pStyle w:val="a3"/>
        <w:rPr>
          <w:rFonts w:hAnsi="宋体" w:cs="宋体"/>
        </w:rPr>
      </w:pPr>
      <w:r w:rsidRPr="00E85CB2">
        <w:rPr>
          <w:rFonts w:hAnsi="宋体" w:cs="宋体"/>
        </w:rPr>
        <w:t xml:space="preserve">(3)Health and Health Committee of Xizang Autonomous Region, Health and Health </w:t>
      </w:r>
    </w:p>
    <w:p w:rsidR="00E85CB2" w:rsidRPr="00E85CB2" w:rsidRDefault="00E85CB2" w:rsidP="00E85CB2">
      <w:pPr>
        <w:pStyle w:val="a3"/>
        <w:rPr>
          <w:rFonts w:hAnsi="宋体" w:cs="宋体"/>
        </w:rPr>
      </w:pPr>
      <w:r w:rsidRPr="00E85CB2">
        <w:rPr>
          <w:rFonts w:hAnsi="宋体" w:cs="宋体"/>
        </w:rPr>
        <w:t>Committee of Xizang Autonomous Region, Xizang, China.</w:t>
      </w:r>
    </w:p>
    <w:p w:rsidR="00E85CB2" w:rsidRPr="00E85CB2" w:rsidRDefault="00E85CB2" w:rsidP="00E85CB2">
      <w:pPr>
        <w:pStyle w:val="a3"/>
        <w:rPr>
          <w:rFonts w:hAnsi="宋体" w:cs="宋体"/>
        </w:rPr>
      </w:pPr>
      <w:r w:rsidRPr="00E85CB2">
        <w:rPr>
          <w:rFonts w:hAnsi="宋体" w:cs="宋体"/>
        </w:rPr>
        <w:t xml:space="preserve">(4)Tianjin Medical University Optometry Technology Co., Ltd, Tianjin, People's </w:t>
      </w:r>
    </w:p>
    <w:p w:rsidR="00E85CB2" w:rsidRPr="00E85CB2" w:rsidRDefault="00E85CB2" w:rsidP="00E85CB2">
      <w:pPr>
        <w:pStyle w:val="a3"/>
        <w:rPr>
          <w:rFonts w:hAnsi="宋体" w:cs="宋体"/>
        </w:rPr>
      </w:pPr>
      <w:r w:rsidRPr="00E85CB2">
        <w:rPr>
          <w:rFonts w:hAnsi="宋体" w:cs="宋体"/>
        </w:rPr>
        <w:t>Republic of China.</w:t>
      </w:r>
    </w:p>
    <w:p w:rsidR="00E85CB2" w:rsidRPr="00E85CB2" w:rsidRDefault="00E85CB2" w:rsidP="00E85CB2">
      <w:pPr>
        <w:pStyle w:val="a3"/>
        <w:rPr>
          <w:rFonts w:hAnsi="宋体" w:cs="宋体"/>
        </w:rPr>
      </w:pPr>
      <w:r w:rsidRPr="00E85CB2">
        <w:rPr>
          <w:rFonts w:hAnsi="宋体" w:cs="宋体"/>
        </w:rPr>
        <w:t xml:space="preserve">(5)Department of Epidemiology and Biostatistics, Tianjin Medical University, </w:t>
      </w:r>
    </w:p>
    <w:p w:rsidR="00E85CB2" w:rsidRPr="00E85CB2" w:rsidRDefault="00E85CB2" w:rsidP="00E85CB2">
      <w:pPr>
        <w:pStyle w:val="a3"/>
        <w:rPr>
          <w:rFonts w:hAnsi="宋体" w:cs="宋体"/>
        </w:rPr>
      </w:pPr>
      <w:r w:rsidRPr="00E85CB2">
        <w:rPr>
          <w:rFonts w:hAnsi="宋体" w:cs="宋体"/>
        </w:rPr>
        <w:t>Tianjin, China ChangpingLi417@126.com.</w:t>
      </w:r>
    </w:p>
    <w:p w:rsidR="00E85CB2" w:rsidRPr="00E85CB2" w:rsidRDefault="00E85CB2" w:rsidP="00E85CB2">
      <w:pPr>
        <w:pStyle w:val="a3"/>
        <w:rPr>
          <w:rFonts w:hAnsi="宋体" w:cs="宋体"/>
        </w:rPr>
      </w:pPr>
      <w:r w:rsidRPr="00E85CB2">
        <w:rPr>
          <w:rFonts w:hAnsi="宋体" w:cs="宋体"/>
        </w:rPr>
        <w:t>(#)Contributed equally</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BB0CAC">
        <w:rPr>
          <w:rFonts w:hAnsi="宋体" w:cs="宋体"/>
          <w:b/>
        </w:rPr>
        <w:t>OBJECTIVES:</w:t>
      </w:r>
      <w:r w:rsidRPr="00E85CB2">
        <w:rPr>
          <w:rFonts w:hAnsi="宋体" w:cs="宋体"/>
        </w:rPr>
        <w:t xml:space="preserve"> To estimate tuberculosis (TB) incidence trends in the high-altitude </w:t>
      </w:r>
    </w:p>
    <w:p w:rsidR="00E85CB2" w:rsidRPr="00E85CB2" w:rsidRDefault="00E85CB2" w:rsidP="00E85CB2">
      <w:pPr>
        <w:pStyle w:val="a3"/>
        <w:rPr>
          <w:rFonts w:hAnsi="宋体" w:cs="宋体"/>
        </w:rPr>
      </w:pPr>
      <w:r w:rsidRPr="00E85CB2">
        <w:rPr>
          <w:rFonts w:hAnsi="宋体" w:cs="宋体"/>
        </w:rPr>
        <w:t xml:space="preserve">Xizang, China, and to explore the key intervention strategies on achieving the </w:t>
      </w:r>
    </w:p>
    <w:p w:rsidR="00E85CB2" w:rsidRPr="00E85CB2" w:rsidRDefault="00E85CB2" w:rsidP="00E85CB2">
      <w:pPr>
        <w:pStyle w:val="a3"/>
        <w:rPr>
          <w:rFonts w:hAnsi="宋体" w:cs="宋体"/>
        </w:rPr>
      </w:pPr>
      <w:r w:rsidRPr="00E85CB2">
        <w:rPr>
          <w:rFonts w:hAnsi="宋体" w:cs="宋体"/>
        </w:rPr>
        <w:t>WHO 2030 TB control target.</w:t>
      </w:r>
    </w:p>
    <w:p w:rsidR="00E85CB2" w:rsidRPr="00E85CB2" w:rsidRDefault="00E85CB2" w:rsidP="00E85CB2">
      <w:pPr>
        <w:pStyle w:val="a3"/>
        <w:rPr>
          <w:rFonts w:hAnsi="宋体" w:cs="宋体"/>
        </w:rPr>
      </w:pPr>
      <w:r w:rsidRPr="00BB0CAC">
        <w:rPr>
          <w:rFonts w:hAnsi="宋体" w:cs="宋体"/>
          <w:b/>
        </w:rPr>
        <w:t>DESIGN:</w:t>
      </w:r>
      <w:r w:rsidRPr="00E85CB2">
        <w:rPr>
          <w:rFonts w:hAnsi="宋体" w:cs="宋体"/>
        </w:rPr>
        <w:t xml:space="preserve"> We developed a susceptible-exposed-infectious-recovered transmission </w:t>
      </w:r>
    </w:p>
    <w:p w:rsidR="00E85CB2" w:rsidRPr="00E85CB2" w:rsidRDefault="00E85CB2" w:rsidP="00E85CB2">
      <w:pPr>
        <w:pStyle w:val="a3"/>
        <w:rPr>
          <w:rFonts w:hAnsi="宋体" w:cs="宋体"/>
        </w:rPr>
      </w:pPr>
      <w:r w:rsidRPr="00E85CB2">
        <w:rPr>
          <w:rFonts w:hAnsi="宋体" w:cs="宋体"/>
        </w:rPr>
        <w:t xml:space="preserve">model using routinely reported TB surveillance data from 2004 to 2022. </w:t>
      </w:r>
    </w:p>
    <w:p w:rsidR="00E85CB2" w:rsidRPr="00E85CB2" w:rsidRDefault="00E85CB2" w:rsidP="00E85CB2">
      <w:pPr>
        <w:pStyle w:val="a3"/>
        <w:rPr>
          <w:rFonts w:hAnsi="宋体" w:cs="宋体"/>
        </w:rPr>
      </w:pPr>
      <w:r w:rsidRPr="00E85CB2">
        <w:rPr>
          <w:rFonts w:hAnsi="宋体" w:cs="宋体"/>
        </w:rPr>
        <w:t xml:space="preserve">Scenario-based simulations were conducted to project future TB incidence under </w:t>
      </w:r>
    </w:p>
    <w:p w:rsidR="00E85CB2" w:rsidRPr="00E85CB2" w:rsidRDefault="00E85CB2" w:rsidP="00E85CB2">
      <w:pPr>
        <w:pStyle w:val="a3"/>
        <w:rPr>
          <w:rFonts w:hAnsi="宋体" w:cs="宋体"/>
        </w:rPr>
      </w:pPr>
      <w:r w:rsidRPr="00E85CB2">
        <w:rPr>
          <w:rFonts w:hAnsi="宋体" w:cs="宋体"/>
        </w:rPr>
        <w:t xml:space="preserve">alternative intervention strategies. Model assumptions are as follows: (1) a </w:t>
      </w:r>
    </w:p>
    <w:p w:rsidR="00E85CB2" w:rsidRPr="00E85CB2" w:rsidRDefault="00E85CB2" w:rsidP="00E85CB2">
      <w:pPr>
        <w:pStyle w:val="a3"/>
        <w:rPr>
          <w:rFonts w:hAnsi="宋体" w:cs="宋体"/>
        </w:rPr>
      </w:pPr>
      <w:r w:rsidRPr="00E85CB2">
        <w:rPr>
          <w:rFonts w:hAnsi="宋体" w:cs="宋体"/>
        </w:rPr>
        <w:t xml:space="preserve">stable population, (2) lifelong vaccine-induced immunity, (3) infectiousness of </w:t>
      </w:r>
    </w:p>
    <w:p w:rsidR="00E85CB2" w:rsidRPr="00E85CB2" w:rsidRDefault="00E85CB2" w:rsidP="00E85CB2">
      <w:pPr>
        <w:pStyle w:val="a3"/>
        <w:rPr>
          <w:rFonts w:hAnsi="宋体" w:cs="宋体"/>
        </w:rPr>
      </w:pPr>
      <w:r w:rsidRPr="00E85CB2">
        <w:rPr>
          <w:rFonts w:hAnsi="宋体" w:cs="宋体"/>
        </w:rPr>
        <w:t xml:space="preserve">active TB cases, (4) relapse risk after recovery and (5) homogeneous mixing </w:t>
      </w:r>
    </w:p>
    <w:p w:rsidR="00E85CB2" w:rsidRPr="00E85CB2" w:rsidRDefault="00E85CB2" w:rsidP="00E85CB2">
      <w:pPr>
        <w:pStyle w:val="a3"/>
        <w:rPr>
          <w:rFonts w:hAnsi="宋体" w:cs="宋体"/>
        </w:rPr>
      </w:pPr>
      <w:r w:rsidRPr="00E85CB2">
        <w:rPr>
          <w:rFonts w:hAnsi="宋体" w:cs="宋体"/>
        </w:rPr>
        <w:t>within the population.</w:t>
      </w:r>
    </w:p>
    <w:p w:rsidR="00E85CB2" w:rsidRPr="00E85CB2" w:rsidRDefault="00E85CB2" w:rsidP="00E85CB2">
      <w:pPr>
        <w:pStyle w:val="a3"/>
        <w:rPr>
          <w:rFonts w:hAnsi="宋体" w:cs="宋体"/>
        </w:rPr>
      </w:pPr>
      <w:r w:rsidRPr="00BB0CAC">
        <w:rPr>
          <w:rFonts w:hAnsi="宋体" w:cs="宋体"/>
          <w:b/>
        </w:rPr>
        <w:t>SETTING:</w:t>
      </w:r>
      <w:r w:rsidRPr="00E85CB2">
        <w:rPr>
          <w:rFonts w:hAnsi="宋体" w:cs="宋体"/>
        </w:rPr>
        <w:t xml:space="preserve"> Seven prefectures of Xizang Autonomous Region on the Tibetan Plateau, </w:t>
      </w:r>
    </w:p>
    <w:p w:rsidR="00E85CB2" w:rsidRPr="00E85CB2" w:rsidRDefault="00E85CB2" w:rsidP="00E85CB2">
      <w:pPr>
        <w:pStyle w:val="a3"/>
        <w:rPr>
          <w:rFonts w:hAnsi="宋体" w:cs="宋体"/>
        </w:rPr>
      </w:pPr>
      <w:r w:rsidRPr="00E85CB2">
        <w:rPr>
          <w:rFonts w:hAnsi="宋体" w:cs="宋体"/>
        </w:rPr>
        <w:t>China.</w:t>
      </w:r>
    </w:p>
    <w:p w:rsidR="00E85CB2" w:rsidRPr="00E85CB2" w:rsidRDefault="00E85CB2" w:rsidP="00E85CB2">
      <w:pPr>
        <w:pStyle w:val="a3"/>
        <w:rPr>
          <w:rFonts w:hAnsi="宋体" w:cs="宋体"/>
        </w:rPr>
      </w:pPr>
      <w:r w:rsidRPr="00BB0CAC">
        <w:rPr>
          <w:rFonts w:hAnsi="宋体" w:cs="宋体"/>
          <w:b/>
        </w:rPr>
        <w:t>PARTICIPANTS:</w:t>
      </w:r>
      <w:r w:rsidRPr="00E85CB2">
        <w:rPr>
          <w:rFonts w:hAnsi="宋体" w:cs="宋体"/>
        </w:rPr>
        <w:t xml:space="preserve"> An estimated population of approximately 3 million individuals </w:t>
      </w:r>
    </w:p>
    <w:p w:rsidR="00E85CB2" w:rsidRPr="00E85CB2" w:rsidRDefault="00E85CB2" w:rsidP="00E85CB2">
      <w:pPr>
        <w:pStyle w:val="a3"/>
        <w:rPr>
          <w:rFonts w:hAnsi="宋体" w:cs="宋体"/>
        </w:rPr>
      </w:pPr>
      <w:r w:rsidRPr="00E85CB2">
        <w:rPr>
          <w:rFonts w:hAnsi="宋体" w:cs="宋体"/>
        </w:rPr>
        <w:t>residing in Xizang.</w:t>
      </w:r>
    </w:p>
    <w:p w:rsidR="00E85CB2" w:rsidRPr="00E85CB2" w:rsidRDefault="00E85CB2" w:rsidP="00E85CB2">
      <w:pPr>
        <w:pStyle w:val="a3"/>
        <w:rPr>
          <w:rFonts w:hAnsi="宋体" w:cs="宋体"/>
        </w:rPr>
      </w:pPr>
      <w:r w:rsidRPr="00BB0CAC">
        <w:rPr>
          <w:rFonts w:hAnsi="宋体" w:cs="宋体"/>
          <w:b/>
        </w:rPr>
        <w:t>INTERVENTIONS:</w:t>
      </w:r>
      <w:r w:rsidRPr="00E85CB2">
        <w:rPr>
          <w:rFonts w:hAnsi="宋体" w:cs="宋体"/>
        </w:rPr>
        <w:t xml:space="preserve"> We assessed the epidemiological impact of four interventions </w:t>
      </w:r>
    </w:p>
    <w:p w:rsidR="00E85CB2" w:rsidRPr="00E85CB2" w:rsidRDefault="00E85CB2" w:rsidP="00E85CB2">
      <w:pPr>
        <w:pStyle w:val="a3"/>
        <w:rPr>
          <w:rFonts w:hAnsi="宋体" w:cs="宋体"/>
        </w:rPr>
      </w:pPr>
      <w:r w:rsidRPr="00E85CB2">
        <w:rPr>
          <w:rFonts w:hAnsi="宋体" w:cs="宋体"/>
        </w:rPr>
        <w:t xml:space="preserve">implemented independently: increasing vaccine efficacy rate, reducing </w:t>
      </w:r>
    </w:p>
    <w:p w:rsidR="00E85CB2" w:rsidRPr="00E85CB2" w:rsidRDefault="00E85CB2" w:rsidP="00E85CB2">
      <w:pPr>
        <w:pStyle w:val="a3"/>
        <w:rPr>
          <w:rFonts w:hAnsi="宋体" w:cs="宋体"/>
        </w:rPr>
      </w:pPr>
      <w:r w:rsidRPr="00E85CB2">
        <w:rPr>
          <w:rFonts w:hAnsi="宋体" w:cs="宋体"/>
        </w:rPr>
        <w:t xml:space="preserve">transmission rates of susceptible individuals, decreasing progression rate from </w:t>
      </w:r>
    </w:p>
    <w:p w:rsidR="00E85CB2" w:rsidRPr="00E85CB2" w:rsidRDefault="00E85CB2" w:rsidP="00E85CB2">
      <w:pPr>
        <w:pStyle w:val="a3"/>
        <w:rPr>
          <w:rFonts w:hAnsi="宋体" w:cs="宋体"/>
        </w:rPr>
      </w:pPr>
      <w:r w:rsidRPr="00E85CB2">
        <w:rPr>
          <w:rFonts w:hAnsi="宋体" w:cs="宋体"/>
        </w:rPr>
        <w:t xml:space="preserve">latent TB infection to active disease and reducing relapse rate among </w:t>
      </w:r>
    </w:p>
    <w:p w:rsidR="00E85CB2" w:rsidRPr="00E85CB2" w:rsidRDefault="00E85CB2" w:rsidP="00E85CB2">
      <w:pPr>
        <w:pStyle w:val="a3"/>
        <w:rPr>
          <w:rFonts w:hAnsi="宋体" w:cs="宋体"/>
        </w:rPr>
      </w:pPr>
      <w:r w:rsidRPr="00E85CB2">
        <w:rPr>
          <w:rFonts w:hAnsi="宋体" w:cs="宋体"/>
        </w:rPr>
        <w:t xml:space="preserve">successfully treated patients, compared with continuation of current control </w:t>
      </w:r>
    </w:p>
    <w:p w:rsidR="00E85CB2" w:rsidRPr="00E85CB2" w:rsidRDefault="00E85CB2" w:rsidP="00E85CB2">
      <w:pPr>
        <w:pStyle w:val="a3"/>
        <w:rPr>
          <w:rFonts w:hAnsi="宋体" w:cs="宋体"/>
        </w:rPr>
      </w:pPr>
      <w:r w:rsidRPr="00E85CB2">
        <w:rPr>
          <w:rFonts w:hAnsi="宋体" w:cs="宋体"/>
        </w:rPr>
        <w:t>measures.</w:t>
      </w:r>
    </w:p>
    <w:p w:rsidR="00E85CB2" w:rsidRPr="00E85CB2" w:rsidRDefault="00E85CB2" w:rsidP="00E85CB2">
      <w:pPr>
        <w:pStyle w:val="a3"/>
        <w:rPr>
          <w:rFonts w:hAnsi="宋体" w:cs="宋体"/>
        </w:rPr>
      </w:pPr>
      <w:r w:rsidRPr="00BB0CAC">
        <w:rPr>
          <w:rFonts w:hAnsi="宋体" w:cs="宋体"/>
          <w:b/>
        </w:rPr>
        <w:t>RESULTS:</w:t>
      </w:r>
      <w:r w:rsidRPr="00E85CB2">
        <w:rPr>
          <w:rFonts w:hAnsi="宋体" w:cs="宋体"/>
        </w:rPr>
        <w:t xml:space="preserve"> The estimated basic reproduction number (R0 ) for TB in Xizang was 0.39 </w:t>
      </w:r>
    </w:p>
    <w:p w:rsidR="00E85CB2" w:rsidRPr="00E85CB2" w:rsidRDefault="00E85CB2" w:rsidP="00E85CB2">
      <w:pPr>
        <w:pStyle w:val="a3"/>
        <w:rPr>
          <w:rFonts w:hAnsi="宋体" w:cs="宋体"/>
        </w:rPr>
      </w:pPr>
      <w:r w:rsidRPr="00E85CB2">
        <w:rPr>
          <w:rFonts w:hAnsi="宋体" w:cs="宋体"/>
        </w:rPr>
        <w:t xml:space="preserve">(95% CI 0.21 to 0.71) in the absence of additional interventions, which was the </w:t>
      </w:r>
    </w:p>
    <w:p w:rsidR="00E85CB2" w:rsidRPr="00E85CB2" w:rsidRDefault="00E85CB2" w:rsidP="00E85CB2">
      <w:pPr>
        <w:pStyle w:val="a3"/>
        <w:rPr>
          <w:rFonts w:hAnsi="宋体" w:cs="宋体"/>
        </w:rPr>
      </w:pPr>
      <w:r w:rsidRPr="00E85CB2">
        <w:rPr>
          <w:rFonts w:hAnsi="宋体" w:cs="宋体"/>
        </w:rPr>
        <w:t xml:space="preserve">highest among all regions of China. Model simulations indicated that all four </w:t>
      </w:r>
    </w:p>
    <w:p w:rsidR="00E85CB2" w:rsidRPr="00E85CB2" w:rsidRDefault="00E85CB2" w:rsidP="00E85CB2">
      <w:pPr>
        <w:pStyle w:val="a3"/>
        <w:rPr>
          <w:rFonts w:hAnsi="宋体" w:cs="宋体"/>
        </w:rPr>
      </w:pPr>
      <w:r w:rsidRPr="00E85CB2">
        <w:rPr>
          <w:rFonts w:hAnsi="宋体" w:cs="宋体"/>
        </w:rPr>
        <w:t xml:space="preserve">evaluated interventions were each likely to reduce TB incidence, but only </w:t>
      </w:r>
    </w:p>
    <w:p w:rsidR="00E85CB2" w:rsidRPr="00E85CB2" w:rsidRDefault="00E85CB2" w:rsidP="00E85CB2">
      <w:pPr>
        <w:pStyle w:val="a3"/>
        <w:rPr>
          <w:rFonts w:hAnsi="宋体" w:cs="宋体"/>
        </w:rPr>
      </w:pPr>
      <w:r w:rsidRPr="00E85CB2">
        <w:rPr>
          <w:rFonts w:hAnsi="宋体" w:cs="宋体"/>
        </w:rPr>
        <w:t xml:space="preserve">reducing the latent-to-active TB progression had a substantial effect. A 50% </w:t>
      </w:r>
    </w:p>
    <w:p w:rsidR="00E85CB2" w:rsidRPr="00E85CB2" w:rsidRDefault="00E85CB2" w:rsidP="00E85CB2">
      <w:pPr>
        <w:pStyle w:val="a3"/>
        <w:rPr>
          <w:rFonts w:hAnsi="宋体" w:cs="宋体"/>
        </w:rPr>
      </w:pPr>
      <w:r w:rsidRPr="00E85CB2">
        <w:rPr>
          <w:rFonts w:hAnsi="宋体" w:cs="宋体"/>
        </w:rPr>
        <w:lastRenderedPageBreak/>
        <w:t xml:space="preserve">reduction in the progression rate was predicted to lower TB incidence from 66.56 </w:t>
      </w:r>
    </w:p>
    <w:p w:rsidR="00E85CB2" w:rsidRPr="00E85CB2" w:rsidRDefault="00E85CB2" w:rsidP="00E85CB2">
      <w:pPr>
        <w:pStyle w:val="a3"/>
        <w:rPr>
          <w:rFonts w:hAnsi="宋体" w:cs="宋体"/>
        </w:rPr>
      </w:pPr>
      <w:r w:rsidRPr="00E85CB2">
        <w:rPr>
          <w:rFonts w:hAnsi="宋体" w:cs="宋体"/>
        </w:rPr>
        <w:t xml:space="preserve">(62.00-70.11) to 40.54 (37.15-43.77) cases per 100 000 population, meeting the </w:t>
      </w:r>
    </w:p>
    <w:p w:rsidR="00E85CB2" w:rsidRPr="00E85CB2" w:rsidRDefault="00E85CB2" w:rsidP="00E85CB2">
      <w:pPr>
        <w:pStyle w:val="a3"/>
        <w:rPr>
          <w:rFonts w:hAnsi="宋体" w:cs="宋体"/>
        </w:rPr>
      </w:pPr>
      <w:r w:rsidRPr="00E85CB2">
        <w:rPr>
          <w:rFonts w:hAnsi="宋体" w:cs="宋体"/>
        </w:rPr>
        <w:t>WHO 2030 TB control target.</w:t>
      </w:r>
    </w:p>
    <w:p w:rsidR="00E85CB2" w:rsidRPr="00E85CB2" w:rsidRDefault="00E85CB2" w:rsidP="00E85CB2">
      <w:pPr>
        <w:pStyle w:val="a3"/>
        <w:rPr>
          <w:rFonts w:hAnsi="宋体" w:cs="宋体"/>
        </w:rPr>
      </w:pPr>
      <w:r w:rsidRPr="00BB0CAC">
        <w:rPr>
          <w:rFonts w:hAnsi="宋体" w:cs="宋体"/>
          <w:b/>
        </w:rPr>
        <w:t xml:space="preserve">CONCLUSION: </w:t>
      </w:r>
      <w:r w:rsidRPr="00E85CB2">
        <w:rPr>
          <w:rFonts w:hAnsi="宋体" w:cs="宋体"/>
        </w:rPr>
        <w:t xml:space="preserve">Targeted management of individuals with latent TB infection should </w:t>
      </w:r>
    </w:p>
    <w:p w:rsidR="00E85CB2" w:rsidRPr="00E85CB2" w:rsidRDefault="00E85CB2" w:rsidP="00E85CB2">
      <w:pPr>
        <w:pStyle w:val="a3"/>
        <w:rPr>
          <w:rFonts w:hAnsi="宋体" w:cs="宋体"/>
        </w:rPr>
      </w:pPr>
      <w:r w:rsidRPr="00E85CB2">
        <w:rPr>
          <w:rFonts w:hAnsi="宋体" w:cs="宋体"/>
        </w:rPr>
        <w:t>be strengthened to substantially reduce TB transmission in high-altitude areas.</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hint="eastAsia"/>
        </w:rPr>
        <w:t>©</w:t>
      </w:r>
      <w:r w:rsidRPr="00E85CB2">
        <w:rPr>
          <w:rFonts w:hAnsi="宋体" w:cs="宋体"/>
        </w:rPr>
        <w:t xml:space="preserve"> Author(s) (or their employer(s)) 2026. Re-use permitted under CC BY-NC. No </w:t>
      </w:r>
    </w:p>
    <w:p w:rsidR="00E85CB2" w:rsidRPr="00E85CB2" w:rsidRDefault="00E85CB2" w:rsidP="00E85CB2">
      <w:pPr>
        <w:pStyle w:val="a3"/>
        <w:rPr>
          <w:rFonts w:hAnsi="宋体" w:cs="宋体"/>
        </w:rPr>
      </w:pPr>
      <w:r w:rsidRPr="00E85CB2">
        <w:rPr>
          <w:rFonts w:hAnsi="宋体" w:cs="宋体"/>
        </w:rPr>
        <w:t>commercial re-use. See rights and permissions. Published by BMJ Group.</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10.1136/bmjopen-2025-112198</w:t>
      </w:r>
    </w:p>
    <w:p w:rsidR="00E85CB2" w:rsidRPr="00E85CB2" w:rsidRDefault="00E85CB2" w:rsidP="00E85CB2">
      <w:pPr>
        <w:pStyle w:val="a3"/>
        <w:rPr>
          <w:rFonts w:hAnsi="宋体" w:cs="宋体"/>
        </w:rPr>
      </w:pPr>
      <w:r w:rsidRPr="00E85CB2">
        <w:rPr>
          <w:rFonts w:hAnsi="宋体" w:cs="宋体"/>
        </w:rPr>
        <w:t>PMCID: PMC12933775</w:t>
      </w:r>
    </w:p>
    <w:p w:rsidR="00E85CB2" w:rsidRPr="00E85CB2" w:rsidRDefault="00E85CB2" w:rsidP="00E85CB2">
      <w:pPr>
        <w:pStyle w:val="a3"/>
        <w:rPr>
          <w:rFonts w:hAnsi="宋体" w:cs="宋体"/>
        </w:rPr>
      </w:pPr>
      <w:r w:rsidRPr="00E85CB2">
        <w:rPr>
          <w:rFonts w:hAnsi="宋体" w:cs="宋体"/>
        </w:rPr>
        <w:t>PMID:</w:t>
      </w:r>
      <w:r w:rsidR="00BB0CAC">
        <w:rPr>
          <w:rFonts w:hAnsi="宋体" w:cs="宋体"/>
        </w:rPr>
        <w:t xml:space="preserve"> 41734927 [Indexed for MEDLINE]</w:t>
      </w:r>
    </w:p>
    <w:p w:rsidR="00E85CB2" w:rsidRPr="00E85CB2" w:rsidRDefault="00E85CB2" w:rsidP="00E85CB2">
      <w:pPr>
        <w:pStyle w:val="a3"/>
        <w:rPr>
          <w:rFonts w:hAnsi="宋体" w:cs="宋体"/>
        </w:rPr>
      </w:pPr>
    </w:p>
    <w:p w:rsidR="00E85CB2" w:rsidRPr="00BB0CAC" w:rsidRDefault="00E85CB2" w:rsidP="00E85CB2">
      <w:pPr>
        <w:pStyle w:val="a3"/>
        <w:rPr>
          <w:rFonts w:hAnsi="宋体" w:cs="宋体"/>
          <w:b/>
          <w:color w:val="FF0000"/>
        </w:rPr>
      </w:pPr>
      <w:r w:rsidRPr="00BB0CAC">
        <w:rPr>
          <w:rFonts w:hAnsi="宋体" w:cs="宋体"/>
          <w:b/>
          <w:color w:val="FF0000"/>
        </w:rPr>
        <w:t>1</w:t>
      </w:r>
      <w:r w:rsidR="0022287D">
        <w:rPr>
          <w:rFonts w:hAnsi="宋体" w:cs="宋体"/>
          <w:b/>
          <w:color w:val="FF0000"/>
        </w:rPr>
        <w:t>1</w:t>
      </w:r>
      <w:r w:rsidRPr="00BB0CAC">
        <w:rPr>
          <w:rFonts w:hAnsi="宋体" w:cs="宋体"/>
          <w:b/>
          <w:color w:val="FF0000"/>
        </w:rPr>
        <w:t>. Microbiol Spectr. 2026 Feb 25:e0379825. doi: 10.</w:t>
      </w:r>
      <w:r w:rsidR="00BB0CAC">
        <w:rPr>
          <w:rFonts w:hAnsi="宋体" w:cs="宋体"/>
          <w:b/>
          <w:color w:val="FF0000"/>
        </w:rPr>
        <w:t xml:space="preserve">1128/spectrum.03798-25. Online </w:t>
      </w:r>
      <w:r w:rsidRPr="00BB0CAC">
        <w:rPr>
          <w:rFonts w:hAnsi="宋体" w:cs="宋体"/>
          <w:b/>
          <w:color w:val="FF0000"/>
        </w:rPr>
        <w:t>ahead of print.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Highly effective isolation of Stenotrophomonas from pharyngeal swabs of infected </w:t>
      </w:r>
    </w:p>
    <w:p w:rsidR="00E85CB2" w:rsidRPr="00E85CB2" w:rsidRDefault="00E85CB2" w:rsidP="00E85CB2">
      <w:pPr>
        <w:pStyle w:val="a3"/>
        <w:rPr>
          <w:rFonts w:hAnsi="宋体" w:cs="宋体"/>
        </w:rPr>
      </w:pPr>
      <w:r w:rsidRPr="00E85CB2">
        <w:rPr>
          <w:rFonts w:hAnsi="宋体" w:cs="宋体"/>
        </w:rPr>
        <w:t>inpatients and issues in species identification.</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Xu B(#)(1), Zeng Y(#)(2), Yu Z(1), Jiang Y(1), Zhou Y(2), Wang C(2), Liu J(2), </w:t>
      </w:r>
    </w:p>
    <w:p w:rsidR="00E85CB2" w:rsidRPr="00E85CB2" w:rsidRDefault="00E85CB2" w:rsidP="00E85CB2">
      <w:pPr>
        <w:pStyle w:val="a3"/>
        <w:rPr>
          <w:rFonts w:hAnsi="宋体" w:cs="宋体"/>
        </w:rPr>
      </w:pPr>
      <w:r w:rsidRPr="00E85CB2">
        <w:rPr>
          <w:rFonts w:hAnsi="宋体" w:cs="宋体"/>
        </w:rPr>
        <w:t>Wang R(1), Qi W(2).</w:t>
      </w:r>
    </w:p>
    <w:p w:rsidR="00E85CB2" w:rsidRDefault="00E85CB2" w:rsidP="00E85CB2">
      <w:pPr>
        <w:pStyle w:val="a3"/>
        <w:rPr>
          <w:rFonts w:hAnsi="宋体" w:cs="宋体"/>
        </w:rPr>
      </w:pPr>
    </w:p>
    <w:p w:rsidR="0050690D" w:rsidRPr="00B5645D" w:rsidRDefault="0050690D" w:rsidP="00E85CB2">
      <w:pPr>
        <w:pStyle w:val="a3"/>
        <w:rPr>
          <w:rFonts w:hAnsi="宋体" w:cs="宋体"/>
          <w:b/>
          <w:color w:val="0070C0"/>
        </w:rPr>
      </w:pPr>
      <w:r w:rsidRPr="00B5645D">
        <w:rPr>
          <w:rFonts w:hAnsi="宋体" w:cs="宋体"/>
          <w:b/>
          <w:color w:val="0070C0"/>
        </w:rPr>
        <w:t>Boqing Xu,</w:t>
      </w:r>
      <w:r w:rsidR="00B5645D" w:rsidRPr="00B5645D">
        <w:rPr>
          <w:rFonts w:hAnsi="宋体" w:cs="宋体"/>
          <w:b/>
          <w:color w:val="0070C0"/>
        </w:rPr>
        <w:t xml:space="preserve"> </w:t>
      </w:r>
      <w:r w:rsidRPr="00B5645D">
        <w:rPr>
          <w:rFonts w:hAnsi="宋体" w:cs="宋体"/>
          <w:b/>
          <w:color w:val="0070C0"/>
        </w:rPr>
        <w:t>Yawei Zeng,</w:t>
      </w:r>
      <w:r w:rsidR="00B5645D" w:rsidRPr="00B5645D">
        <w:rPr>
          <w:rFonts w:hAnsi="宋体" w:cs="宋体"/>
          <w:b/>
          <w:color w:val="0070C0"/>
        </w:rPr>
        <w:t xml:space="preserve"> </w:t>
      </w:r>
      <w:r w:rsidRPr="00B5645D">
        <w:rPr>
          <w:rFonts w:hAnsi="宋体" w:cs="宋体"/>
          <w:b/>
          <w:color w:val="0070C0"/>
        </w:rPr>
        <w:t>Zelin Yu,</w:t>
      </w:r>
      <w:r w:rsidR="00B5645D" w:rsidRPr="00B5645D">
        <w:rPr>
          <w:rFonts w:hAnsi="宋体" w:cs="宋体"/>
          <w:b/>
          <w:color w:val="0070C0"/>
        </w:rPr>
        <w:t xml:space="preserve"> </w:t>
      </w:r>
      <w:r w:rsidRPr="00B5645D">
        <w:rPr>
          <w:rFonts w:hAnsi="宋体" w:cs="宋体"/>
          <w:b/>
          <w:color w:val="0070C0"/>
        </w:rPr>
        <w:t>Yi Jiang,</w:t>
      </w:r>
      <w:r w:rsidR="00B5645D" w:rsidRPr="00B5645D">
        <w:rPr>
          <w:rFonts w:hAnsi="宋体" w:cs="宋体"/>
          <w:b/>
          <w:color w:val="0070C0"/>
        </w:rPr>
        <w:t xml:space="preserve"> </w:t>
      </w:r>
      <w:r w:rsidRPr="00B5645D">
        <w:rPr>
          <w:rFonts w:hAnsi="宋体" w:cs="宋体"/>
          <w:b/>
          <w:color w:val="0070C0"/>
        </w:rPr>
        <w:t>Yanyan Zhou,</w:t>
      </w:r>
      <w:r w:rsidR="00B5645D" w:rsidRPr="00B5645D">
        <w:rPr>
          <w:rFonts w:hAnsi="宋体" w:cs="宋体"/>
          <w:b/>
          <w:color w:val="0070C0"/>
        </w:rPr>
        <w:t xml:space="preserve"> </w:t>
      </w:r>
      <w:r w:rsidRPr="00B5645D">
        <w:rPr>
          <w:rFonts w:hAnsi="宋体" w:cs="宋体"/>
          <w:b/>
          <w:color w:val="0070C0"/>
        </w:rPr>
        <w:t>Chao Wang,</w:t>
      </w:r>
      <w:r w:rsidR="00B5645D" w:rsidRPr="00B5645D">
        <w:rPr>
          <w:rFonts w:hAnsi="宋体" w:cs="宋体"/>
          <w:b/>
          <w:color w:val="0070C0"/>
        </w:rPr>
        <w:t xml:space="preserve"> </w:t>
      </w:r>
      <w:r w:rsidRPr="00B5645D">
        <w:rPr>
          <w:rFonts w:hAnsi="宋体" w:cs="宋体"/>
          <w:b/>
          <w:color w:val="0070C0"/>
        </w:rPr>
        <w:t>Junyi Liu,</w:t>
      </w:r>
      <w:r w:rsidR="00B5645D" w:rsidRPr="00B5645D">
        <w:rPr>
          <w:rFonts w:hAnsi="宋体" w:cs="宋体"/>
          <w:b/>
          <w:color w:val="0070C0"/>
        </w:rPr>
        <w:t xml:space="preserve"> </w:t>
      </w:r>
      <w:r w:rsidRPr="00B5645D">
        <w:rPr>
          <w:rFonts w:hAnsi="宋体" w:cs="宋体"/>
          <w:b/>
          <w:color w:val="0070C0"/>
        </w:rPr>
        <w:t>Ruibai Wang</w:t>
      </w:r>
      <w:r w:rsidR="00B5645D" w:rsidRPr="00B5645D">
        <w:rPr>
          <w:rFonts w:hAnsi="宋体" w:cs="宋体" w:hint="eastAsia"/>
          <w:b/>
          <w:color w:val="0070C0"/>
        </w:rPr>
        <w:t>*</w:t>
      </w:r>
      <w:r w:rsidRPr="00B5645D">
        <w:rPr>
          <w:rFonts w:hAnsi="宋体" w:cs="宋体"/>
          <w:b/>
          <w:color w:val="0070C0"/>
        </w:rPr>
        <w:t>,</w:t>
      </w:r>
      <w:r w:rsidR="00B5645D" w:rsidRPr="00B5645D">
        <w:rPr>
          <w:rFonts w:hAnsi="宋体" w:cs="宋体"/>
          <w:b/>
          <w:color w:val="0070C0"/>
        </w:rPr>
        <w:t xml:space="preserve"> </w:t>
      </w:r>
      <w:r w:rsidRPr="00B5645D">
        <w:rPr>
          <w:rFonts w:hAnsi="宋体" w:cs="宋体"/>
          <w:b/>
          <w:color w:val="0070C0"/>
        </w:rPr>
        <w:t>Wenjie Qi</w:t>
      </w:r>
      <w:r w:rsidR="00B5645D" w:rsidRPr="00B5645D">
        <w:rPr>
          <w:rFonts w:hAnsi="宋体" w:cs="宋体" w:hint="eastAsia"/>
          <w:b/>
          <w:color w:val="0070C0"/>
        </w:rPr>
        <w:t>*</w:t>
      </w:r>
    </w:p>
    <w:p w:rsidR="0050690D" w:rsidRPr="00B5645D" w:rsidRDefault="00B5645D" w:rsidP="00B5645D">
      <w:pPr>
        <w:pStyle w:val="a3"/>
        <w:jc w:val="left"/>
        <w:rPr>
          <w:rFonts w:hAnsi="宋体" w:cs="宋体"/>
          <w:b/>
          <w:color w:val="0070C0"/>
        </w:rPr>
      </w:pPr>
      <w:r w:rsidRPr="00B5645D">
        <w:rPr>
          <w:rFonts w:hAnsi="宋体" w:cs="宋体" w:hint="eastAsia"/>
          <w:b/>
          <w:color w:val="0070C0"/>
        </w:rPr>
        <w:t>*</w:t>
      </w:r>
      <w:r w:rsidRPr="00B5645D">
        <w:rPr>
          <w:rFonts w:hAnsi="宋体" w:cs="宋体"/>
          <w:b/>
          <w:color w:val="0070C0"/>
        </w:rPr>
        <w:t>Address correspondence to Ruibai Wang, </w:t>
      </w:r>
      <w:hyperlink r:id="rId14" w:history="1">
        <w:r w:rsidRPr="00B5645D">
          <w:rPr>
            <w:rStyle w:val="a6"/>
            <w:rFonts w:hAnsi="宋体" w:cs="宋体"/>
            <w:b/>
            <w:color w:val="0070C0"/>
            <w:u w:val="none"/>
          </w:rPr>
          <w:t>wangruibai@icdc.cn</w:t>
        </w:r>
      </w:hyperlink>
      <w:r w:rsidRPr="00B5645D">
        <w:rPr>
          <w:rFonts w:hAnsi="宋体" w:cs="宋体"/>
          <w:b/>
          <w:color w:val="0070C0"/>
        </w:rPr>
        <w:t xml:space="preserve">; Wenjie Qi, </w:t>
      </w:r>
      <w:hyperlink r:id="rId15" w:history="1">
        <w:r w:rsidRPr="00B5645D">
          <w:rPr>
            <w:rStyle w:val="a6"/>
            <w:rFonts w:hAnsi="宋体" w:cs="宋体"/>
            <w:b/>
            <w:color w:val="0070C0"/>
            <w:u w:val="none"/>
          </w:rPr>
          <w:t>qi_wenjie@ccmu.edu.cn</w:t>
        </w:r>
      </w:hyperlink>
      <w:r w:rsidRPr="00B5645D">
        <w:rPr>
          <w:rFonts w:hAnsi="宋体" w:cs="宋体"/>
          <w:b/>
          <w:color w:val="0070C0"/>
        </w:rPr>
        <w:t>.</w:t>
      </w:r>
    </w:p>
    <w:p w:rsidR="0050690D" w:rsidRDefault="0050690D"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(1)National Key Laboratory of Intelligent Tracking and Forecasting for </w:t>
      </w:r>
    </w:p>
    <w:p w:rsidR="00E85CB2" w:rsidRPr="00E85CB2" w:rsidRDefault="00E85CB2" w:rsidP="00E85CB2">
      <w:pPr>
        <w:pStyle w:val="a3"/>
        <w:rPr>
          <w:rFonts w:hAnsi="宋体" w:cs="宋体"/>
        </w:rPr>
      </w:pPr>
      <w:r w:rsidRPr="00E85CB2">
        <w:rPr>
          <w:rFonts w:hAnsi="宋体" w:cs="宋体"/>
        </w:rPr>
        <w:t xml:space="preserve">Infectious Disease, Chinese Centre for Disease Control and Prevention, National </w:t>
      </w:r>
    </w:p>
    <w:p w:rsidR="00E85CB2" w:rsidRPr="00E85CB2" w:rsidRDefault="00E85CB2" w:rsidP="00E85CB2">
      <w:pPr>
        <w:pStyle w:val="a3"/>
        <w:rPr>
          <w:rFonts w:hAnsi="宋体" w:cs="宋体"/>
        </w:rPr>
      </w:pPr>
      <w:r w:rsidRPr="00E85CB2">
        <w:rPr>
          <w:rFonts w:hAnsi="宋体" w:cs="宋体"/>
        </w:rPr>
        <w:t xml:space="preserve">Institute for Communicable Disease Control and Prevention, Beijing, People's </w:t>
      </w:r>
    </w:p>
    <w:p w:rsidR="00E85CB2" w:rsidRPr="00E85CB2" w:rsidRDefault="00E85CB2" w:rsidP="00E85CB2">
      <w:pPr>
        <w:pStyle w:val="a3"/>
        <w:rPr>
          <w:rFonts w:hAnsi="宋体" w:cs="宋体"/>
        </w:rPr>
      </w:pPr>
      <w:r w:rsidRPr="00E85CB2">
        <w:rPr>
          <w:rFonts w:hAnsi="宋体" w:cs="宋体"/>
        </w:rPr>
        <w:t>Republic of China.</w:t>
      </w:r>
    </w:p>
    <w:p w:rsidR="00E85CB2" w:rsidRPr="00E85CB2" w:rsidRDefault="00E85CB2" w:rsidP="00E85CB2">
      <w:pPr>
        <w:pStyle w:val="a3"/>
        <w:rPr>
          <w:rFonts w:hAnsi="宋体" w:cs="宋体"/>
        </w:rPr>
      </w:pPr>
      <w:r w:rsidRPr="00E85CB2">
        <w:rPr>
          <w:rFonts w:hAnsi="宋体" w:cs="宋体"/>
        </w:rPr>
        <w:t xml:space="preserve">(2)Beijing Friendship Hospital, Capital Medical University, Beijing, People's </w:t>
      </w:r>
    </w:p>
    <w:p w:rsidR="00E85CB2" w:rsidRPr="00E85CB2" w:rsidRDefault="00E85CB2" w:rsidP="00E85CB2">
      <w:pPr>
        <w:pStyle w:val="a3"/>
        <w:rPr>
          <w:rFonts w:hAnsi="宋体" w:cs="宋体"/>
        </w:rPr>
      </w:pPr>
      <w:r w:rsidRPr="00E85CB2">
        <w:rPr>
          <w:rFonts w:hAnsi="宋体" w:cs="宋体"/>
        </w:rPr>
        <w:t>Republic of China.</w:t>
      </w:r>
    </w:p>
    <w:p w:rsidR="00E85CB2" w:rsidRPr="00E85CB2" w:rsidRDefault="00E85CB2" w:rsidP="00E85CB2">
      <w:pPr>
        <w:pStyle w:val="a3"/>
        <w:rPr>
          <w:rFonts w:hAnsi="宋体" w:cs="宋体"/>
        </w:rPr>
      </w:pPr>
      <w:r w:rsidRPr="00E85CB2">
        <w:rPr>
          <w:rFonts w:hAnsi="宋体" w:cs="宋体"/>
        </w:rPr>
        <w:t>(#)Contributed equally</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Stenotrophomonas is a significant opportunistic pathogen associated with high </w:t>
      </w:r>
    </w:p>
    <w:p w:rsidR="00E85CB2" w:rsidRPr="00E85CB2" w:rsidRDefault="00E85CB2" w:rsidP="00E85CB2">
      <w:pPr>
        <w:pStyle w:val="a3"/>
        <w:rPr>
          <w:rFonts w:hAnsi="宋体" w:cs="宋体"/>
        </w:rPr>
      </w:pPr>
      <w:r w:rsidRPr="00E85CB2">
        <w:rPr>
          <w:rFonts w:hAnsi="宋体" w:cs="宋体"/>
        </w:rPr>
        <w:t xml:space="preserve">attributable mortality. Notably high isolation rates and species diversity have </w:t>
      </w:r>
    </w:p>
    <w:p w:rsidR="00E85CB2" w:rsidRPr="00E85CB2" w:rsidRDefault="00E85CB2" w:rsidP="00E85CB2">
      <w:pPr>
        <w:pStyle w:val="a3"/>
        <w:rPr>
          <w:rFonts w:hAnsi="宋体" w:cs="宋体"/>
        </w:rPr>
      </w:pPr>
      <w:r w:rsidRPr="00E85CB2">
        <w:rPr>
          <w:rFonts w:hAnsi="宋体" w:cs="宋体"/>
        </w:rPr>
        <w:t xml:space="preserve">been observed among tuberculosis patients in Beijing, China. To determine its </w:t>
      </w:r>
    </w:p>
    <w:p w:rsidR="00E85CB2" w:rsidRPr="00E85CB2" w:rsidRDefault="00E85CB2" w:rsidP="00E85CB2">
      <w:pPr>
        <w:pStyle w:val="a3"/>
        <w:rPr>
          <w:rFonts w:hAnsi="宋体" w:cs="宋体"/>
        </w:rPr>
      </w:pPr>
      <w:r w:rsidRPr="00E85CB2">
        <w:rPr>
          <w:rFonts w:hAnsi="宋体" w:cs="宋体"/>
        </w:rPr>
        <w:t xml:space="preserve">infection/colonization rate and characteristics in non-TB patients, we conducted </w:t>
      </w:r>
    </w:p>
    <w:p w:rsidR="00E85CB2" w:rsidRPr="00E85CB2" w:rsidRDefault="00E85CB2" w:rsidP="00E85CB2">
      <w:pPr>
        <w:pStyle w:val="a3"/>
        <w:rPr>
          <w:rFonts w:hAnsi="宋体" w:cs="宋体"/>
        </w:rPr>
      </w:pPr>
      <w:r w:rsidRPr="00E85CB2">
        <w:rPr>
          <w:rFonts w:hAnsi="宋体" w:cs="宋体"/>
        </w:rPr>
        <w:t xml:space="preserve">a study utilizing a sensitive pre-enrichment PCR assay on pharyngeal swabs from </w:t>
      </w:r>
    </w:p>
    <w:p w:rsidR="00E85CB2" w:rsidRPr="00E85CB2" w:rsidRDefault="00E85CB2" w:rsidP="00E85CB2">
      <w:pPr>
        <w:pStyle w:val="a3"/>
        <w:rPr>
          <w:rFonts w:hAnsi="宋体" w:cs="宋体"/>
        </w:rPr>
      </w:pPr>
      <w:r w:rsidRPr="00E85CB2">
        <w:rPr>
          <w:rFonts w:hAnsi="宋体" w:cs="宋体"/>
        </w:rPr>
        <w:t xml:space="preserve">inpatients in the Department of Infectious Diseases. Three Stenotrophomonas </w:t>
      </w:r>
    </w:p>
    <w:p w:rsidR="00E85CB2" w:rsidRPr="00E85CB2" w:rsidRDefault="00E85CB2" w:rsidP="00E85CB2">
      <w:pPr>
        <w:pStyle w:val="a3"/>
        <w:rPr>
          <w:rFonts w:hAnsi="宋体" w:cs="宋体"/>
        </w:rPr>
      </w:pPr>
      <w:r w:rsidRPr="00E85CB2">
        <w:rPr>
          <w:rFonts w:hAnsi="宋体" w:cs="宋体"/>
        </w:rPr>
        <w:t xml:space="preserve">strains were isolated from 143 samples (2.10%), and positive cases shared common </w:t>
      </w:r>
    </w:p>
    <w:p w:rsidR="00E85CB2" w:rsidRPr="00E85CB2" w:rsidRDefault="00E85CB2" w:rsidP="00E85CB2">
      <w:pPr>
        <w:pStyle w:val="a3"/>
        <w:rPr>
          <w:rFonts w:hAnsi="宋体" w:cs="宋体"/>
        </w:rPr>
      </w:pPr>
      <w:r w:rsidRPr="00E85CB2">
        <w:rPr>
          <w:rFonts w:hAnsi="宋体" w:cs="宋体"/>
        </w:rPr>
        <w:t xml:space="preserve">characteristics-advanced age, invasive procedures, repeated hospitalizations, </w:t>
      </w:r>
    </w:p>
    <w:p w:rsidR="00E85CB2" w:rsidRPr="00E85CB2" w:rsidRDefault="00E85CB2" w:rsidP="00E85CB2">
      <w:pPr>
        <w:pStyle w:val="a3"/>
        <w:rPr>
          <w:rFonts w:hAnsi="宋体" w:cs="宋体"/>
        </w:rPr>
      </w:pPr>
      <w:r w:rsidRPr="00E85CB2">
        <w:rPr>
          <w:rFonts w:hAnsi="宋体" w:cs="宋体"/>
        </w:rPr>
        <w:lastRenderedPageBreak/>
        <w:t xml:space="preserve">and broad-spectrum antimicrobial exposure-which are established risk factors for </w:t>
      </w:r>
    </w:p>
    <w:p w:rsidR="00E85CB2" w:rsidRPr="00E85CB2" w:rsidRDefault="00E85CB2" w:rsidP="00E85CB2">
      <w:pPr>
        <w:pStyle w:val="a3"/>
        <w:rPr>
          <w:rFonts w:hAnsi="宋体" w:cs="宋体"/>
        </w:rPr>
      </w:pPr>
      <w:r w:rsidRPr="00E85CB2">
        <w:rPr>
          <w:rFonts w:hAnsi="宋体" w:cs="宋体"/>
        </w:rPr>
        <w:t xml:space="preserve">Stenotrophomonas maltophilia infection. Both the isolation rate and common </w:t>
      </w:r>
    </w:p>
    <w:p w:rsidR="00E85CB2" w:rsidRPr="00E85CB2" w:rsidRDefault="00E85CB2" w:rsidP="00E85CB2">
      <w:pPr>
        <w:pStyle w:val="a3"/>
        <w:rPr>
          <w:rFonts w:hAnsi="宋体" w:cs="宋体"/>
        </w:rPr>
      </w:pPr>
      <w:r w:rsidRPr="00E85CB2">
        <w:rPr>
          <w:rFonts w:hAnsi="宋体" w:cs="宋体"/>
        </w:rPr>
        <w:t xml:space="preserve">characteristics differed from those of TB patients. Notably, three isolates were </w:t>
      </w:r>
    </w:p>
    <w:p w:rsidR="00E85CB2" w:rsidRPr="00E85CB2" w:rsidRDefault="00E85CB2" w:rsidP="00E85CB2">
      <w:pPr>
        <w:pStyle w:val="a3"/>
        <w:rPr>
          <w:rFonts w:hAnsi="宋体" w:cs="宋体"/>
        </w:rPr>
      </w:pPr>
      <w:r w:rsidRPr="00E85CB2">
        <w:rPr>
          <w:rFonts w:hAnsi="宋体" w:cs="宋体"/>
        </w:rPr>
        <w:t xml:space="preserve">identified via average nucleotide identity (ANI) as S. geniculate and S. muris, </w:t>
      </w:r>
    </w:p>
    <w:p w:rsidR="00E85CB2" w:rsidRPr="00E85CB2" w:rsidRDefault="00E85CB2" w:rsidP="00E85CB2">
      <w:pPr>
        <w:pStyle w:val="a3"/>
        <w:rPr>
          <w:rFonts w:hAnsi="宋体" w:cs="宋体"/>
        </w:rPr>
      </w:pPr>
      <w:r w:rsidRPr="00E85CB2">
        <w:rPr>
          <w:rFonts w:hAnsi="宋体" w:cs="宋体"/>
        </w:rPr>
        <w:t xml:space="preserve">but both species were misidentified as S. maltophilia by matrix-assisted laser </w:t>
      </w:r>
    </w:p>
    <w:p w:rsidR="00E85CB2" w:rsidRPr="00E85CB2" w:rsidRDefault="00E85CB2" w:rsidP="00E85CB2">
      <w:pPr>
        <w:pStyle w:val="a3"/>
        <w:rPr>
          <w:rFonts w:hAnsi="宋体" w:cs="宋体"/>
        </w:rPr>
      </w:pPr>
      <w:r w:rsidRPr="00E85CB2">
        <w:rPr>
          <w:rFonts w:hAnsi="宋体" w:cs="宋体"/>
        </w:rPr>
        <w:t xml:space="preserve">desorption/ionization time-of-flight (MALDI-TOF) mass spectrometry, despite </w:t>
      </w:r>
    </w:p>
    <w:p w:rsidR="00E85CB2" w:rsidRPr="00E85CB2" w:rsidRDefault="00E85CB2" w:rsidP="00E85CB2">
      <w:pPr>
        <w:pStyle w:val="a3"/>
        <w:rPr>
          <w:rFonts w:hAnsi="宋体" w:cs="宋体"/>
        </w:rPr>
      </w:pPr>
      <w:r w:rsidRPr="00E85CB2">
        <w:rPr>
          <w:rFonts w:hAnsi="宋体" w:cs="宋体" w:hint="eastAsia"/>
        </w:rPr>
        <w:t xml:space="preserve">achieving reliable identification scores (≥2.0). This misidentification likely </w:t>
      </w:r>
    </w:p>
    <w:p w:rsidR="00E85CB2" w:rsidRPr="00E85CB2" w:rsidRDefault="00E85CB2" w:rsidP="00E85CB2">
      <w:pPr>
        <w:pStyle w:val="a3"/>
        <w:rPr>
          <w:rFonts w:hAnsi="宋体" w:cs="宋体"/>
        </w:rPr>
      </w:pPr>
      <w:r w:rsidRPr="00E85CB2">
        <w:rPr>
          <w:rFonts w:hAnsi="宋体" w:cs="宋体"/>
        </w:rPr>
        <w:t xml:space="preserve">explains the exclusive focus on S. maltophilia and the underestimation of other </w:t>
      </w:r>
    </w:p>
    <w:p w:rsidR="00E85CB2" w:rsidRPr="00E85CB2" w:rsidRDefault="00E85CB2" w:rsidP="00E85CB2">
      <w:pPr>
        <w:pStyle w:val="a3"/>
        <w:rPr>
          <w:rFonts w:hAnsi="宋体" w:cs="宋体"/>
        </w:rPr>
      </w:pPr>
      <w:r w:rsidRPr="00E85CB2">
        <w:rPr>
          <w:rFonts w:hAnsi="宋体" w:cs="宋体"/>
        </w:rPr>
        <w:t xml:space="preserve">species absent from MALDI-TOF databases. Antibiotic susceptibility testing </w:t>
      </w:r>
    </w:p>
    <w:p w:rsidR="00E85CB2" w:rsidRPr="00E85CB2" w:rsidRDefault="00E85CB2" w:rsidP="00E85CB2">
      <w:pPr>
        <w:pStyle w:val="a3"/>
        <w:rPr>
          <w:rFonts w:hAnsi="宋体" w:cs="宋体"/>
        </w:rPr>
      </w:pPr>
      <w:r w:rsidRPr="00E85CB2">
        <w:rPr>
          <w:rFonts w:hAnsi="宋体" w:cs="宋体"/>
        </w:rPr>
        <w:t xml:space="preserve">showed general susceptibility to quinolones, tigecycline, chloramphenicol, and </w:t>
      </w:r>
    </w:p>
    <w:p w:rsidR="00E85CB2" w:rsidRPr="00E85CB2" w:rsidRDefault="00E85CB2" w:rsidP="00E85CB2">
      <w:pPr>
        <w:pStyle w:val="a3"/>
        <w:rPr>
          <w:rFonts w:hAnsi="宋体" w:cs="宋体"/>
        </w:rPr>
      </w:pPr>
      <w:r w:rsidRPr="00E85CB2">
        <w:rPr>
          <w:rFonts w:hAnsi="宋体" w:cs="宋体"/>
        </w:rPr>
        <w:t xml:space="preserve">trimethoprim-sulfamethoxazole and partial susceptibility to ceftazidime and </w:t>
      </w:r>
    </w:p>
    <w:p w:rsidR="00E85CB2" w:rsidRPr="00E85CB2" w:rsidRDefault="00E85CB2" w:rsidP="00E85CB2">
      <w:pPr>
        <w:pStyle w:val="a3"/>
        <w:rPr>
          <w:rFonts w:hAnsi="宋体" w:cs="宋体"/>
        </w:rPr>
      </w:pPr>
      <w:r w:rsidRPr="00E85CB2">
        <w:rPr>
          <w:rFonts w:hAnsi="宋体" w:cs="宋体"/>
        </w:rPr>
        <w:t xml:space="preserve">ceftazidime/avibactam. Notably, a strain susceptible to ceftazidime and </w:t>
      </w:r>
    </w:p>
    <w:p w:rsidR="00E85CB2" w:rsidRPr="00E85CB2" w:rsidRDefault="00E85CB2" w:rsidP="00E85CB2">
      <w:pPr>
        <w:pStyle w:val="a3"/>
        <w:rPr>
          <w:rFonts w:hAnsi="宋体" w:cs="宋体"/>
        </w:rPr>
      </w:pPr>
      <w:r w:rsidRPr="00E85CB2">
        <w:rPr>
          <w:rFonts w:hAnsi="宋体" w:cs="宋体"/>
        </w:rPr>
        <w:t xml:space="preserve">moxifloxacin was isolated from a patient treated with these agents. In </w:t>
      </w:r>
    </w:p>
    <w:p w:rsidR="00E85CB2" w:rsidRPr="00E85CB2" w:rsidRDefault="00E85CB2" w:rsidP="00E85CB2">
      <w:pPr>
        <w:pStyle w:val="a3"/>
        <w:rPr>
          <w:rFonts w:hAnsi="宋体" w:cs="宋体"/>
        </w:rPr>
      </w:pPr>
      <w:r w:rsidRPr="00E85CB2">
        <w:rPr>
          <w:rFonts w:hAnsi="宋体" w:cs="宋体"/>
        </w:rPr>
        <w:t xml:space="preserve">conclusion, this study underscores the necessity of developing alternative rapid </w:t>
      </w:r>
    </w:p>
    <w:p w:rsidR="00E85CB2" w:rsidRPr="00E85CB2" w:rsidRDefault="00E85CB2" w:rsidP="00E85CB2">
      <w:pPr>
        <w:pStyle w:val="a3"/>
        <w:rPr>
          <w:rFonts w:hAnsi="宋体" w:cs="宋体"/>
        </w:rPr>
      </w:pPr>
      <w:r w:rsidRPr="00E85CB2">
        <w:rPr>
          <w:rFonts w:hAnsi="宋体" w:cs="宋体"/>
        </w:rPr>
        <w:t xml:space="preserve">molecular methods with ANI-equivalent resolution for Stenotrophomonas, alongside </w:t>
      </w:r>
    </w:p>
    <w:p w:rsidR="00E85CB2" w:rsidRPr="00E85CB2" w:rsidRDefault="00E85CB2" w:rsidP="00E85CB2">
      <w:pPr>
        <w:pStyle w:val="a3"/>
        <w:rPr>
          <w:rFonts w:hAnsi="宋体" w:cs="宋体"/>
        </w:rPr>
      </w:pPr>
      <w:r w:rsidRPr="00E85CB2">
        <w:rPr>
          <w:rFonts w:hAnsi="宋体" w:cs="宋体"/>
        </w:rPr>
        <w:t xml:space="preserve">expanding mass spectral databases and reevaluating the clinical significance and </w:t>
      </w:r>
    </w:p>
    <w:p w:rsidR="0042402C" w:rsidRDefault="00E85CB2" w:rsidP="00E85CB2">
      <w:pPr>
        <w:pStyle w:val="a3"/>
        <w:rPr>
          <w:rFonts w:hAnsi="宋体" w:cs="宋体"/>
        </w:rPr>
      </w:pPr>
      <w:r w:rsidRPr="00E85CB2">
        <w:rPr>
          <w:rFonts w:hAnsi="宋体" w:cs="宋体"/>
        </w:rPr>
        <w:t>resistance profiles of the Stenotrophomonas species.</w:t>
      </w:r>
    </w:p>
    <w:p w:rsidR="00E85CB2" w:rsidRPr="00E85CB2" w:rsidRDefault="00E85CB2" w:rsidP="00E85CB2">
      <w:pPr>
        <w:pStyle w:val="a3"/>
        <w:rPr>
          <w:rFonts w:hAnsi="宋体" w:cs="宋体"/>
        </w:rPr>
      </w:pPr>
      <w:r w:rsidRPr="0042402C">
        <w:rPr>
          <w:rFonts w:hAnsi="宋体" w:cs="宋体"/>
          <w:b/>
        </w:rPr>
        <w:t>IMPORTANCE</w:t>
      </w:r>
      <w:r w:rsidR="0042402C">
        <w:rPr>
          <w:rFonts w:hAnsi="宋体" w:cs="宋体"/>
        </w:rPr>
        <w:t xml:space="preserve"> </w:t>
      </w:r>
      <w:r w:rsidRPr="00E85CB2">
        <w:rPr>
          <w:rFonts w:hAnsi="宋体" w:cs="宋体"/>
        </w:rPr>
        <w:t xml:space="preserve">Compounding its inherent pathogenicity, Stenotrophomonas adversely impacts co-infecting pathogens and is associated with high attributable mortality and multidrug resistance. This study demonstrates that through enrichment and PCR of throat swab samples, this elusive pathogen-frequently undetected in routine clinical testing-can be identified with high sensitivity, providing crucial diagnostic alerts for clinicians, particularly in critically ill and etiology-unknown patients. Our analysis reveals that the risk factors for Stenotrophomonas </w:t>
      </w:r>
    </w:p>
    <w:p w:rsidR="00E85CB2" w:rsidRPr="00E85CB2" w:rsidRDefault="00E85CB2" w:rsidP="00E85CB2">
      <w:pPr>
        <w:pStyle w:val="a3"/>
        <w:rPr>
          <w:rFonts w:hAnsi="宋体" w:cs="宋体"/>
        </w:rPr>
      </w:pPr>
      <w:r w:rsidRPr="00E85CB2">
        <w:rPr>
          <w:rFonts w:hAnsi="宋体" w:cs="宋体"/>
        </w:rPr>
        <w:t xml:space="preserve">positivity differ between general infectious disease inpatients and tuberculosis </w:t>
      </w:r>
    </w:p>
    <w:p w:rsidR="00E85CB2" w:rsidRPr="00E85CB2" w:rsidRDefault="00E85CB2" w:rsidP="00E85CB2">
      <w:pPr>
        <w:pStyle w:val="a3"/>
        <w:rPr>
          <w:rFonts w:hAnsi="宋体" w:cs="宋体"/>
        </w:rPr>
      </w:pPr>
      <w:r w:rsidRPr="00E85CB2">
        <w:rPr>
          <w:rFonts w:hAnsi="宋体" w:cs="宋体"/>
        </w:rPr>
        <w:t xml:space="preserve">patients. Furthermore, our findings highlight a critical issue of species </w:t>
      </w:r>
    </w:p>
    <w:p w:rsidR="00E85CB2" w:rsidRPr="00E85CB2" w:rsidRDefault="00E85CB2" w:rsidP="00E85CB2">
      <w:pPr>
        <w:pStyle w:val="a3"/>
        <w:rPr>
          <w:rFonts w:hAnsi="宋体" w:cs="宋体"/>
        </w:rPr>
      </w:pPr>
      <w:r w:rsidRPr="00E85CB2">
        <w:rPr>
          <w:rFonts w:hAnsi="宋体" w:cs="宋体"/>
        </w:rPr>
        <w:t xml:space="preserve">misidentification by routine microbiological methods, which has obscured the </w:t>
      </w:r>
    </w:p>
    <w:p w:rsidR="00E85CB2" w:rsidRPr="00E85CB2" w:rsidRDefault="00E85CB2" w:rsidP="00E85CB2">
      <w:pPr>
        <w:pStyle w:val="a3"/>
        <w:rPr>
          <w:rFonts w:hAnsi="宋体" w:cs="宋体"/>
        </w:rPr>
      </w:pPr>
      <w:r w:rsidRPr="00E85CB2">
        <w:rPr>
          <w:rFonts w:hAnsi="宋体" w:cs="宋体"/>
        </w:rPr>
        <w:t>true clinical significance and resistance profiles of Stenotrophomonas species.</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10.1128/spectrum.03798-25</w:t>
      </w:r>
    </w:p>
    <w:p w:rsidR="00E85CB2" w:rsidRPr="00E85CB2" w:rsidRDefault="00E85CB2" w:rsidP="00E85CB2">
      <w:pPr>
        <w:pStyle w:val="a3"/>
        <w:rPr>
          <w:rFonts w:hAnsi="宋体" w:cs="宋体"/>
        </w:rPr>
      </w:pPr>
      <w:r w:rsidRPr="00E85CB2">
        <w:rPr>
          <w:rFonts w:hAnsi="宋体" w:cs="宋体"/>
        </w:rPr>
        <w:t>PMID: 41738794</w:t>
      </w:r>
    </w:p>
    <w:p w:rsidR="00E85CB2" w:rsidRPr="00E85CB2" w:rsidRDefault="00E85CB2" w:rsidP="00E85CB2">
      <w:pPr>
        <w:pStyle w:val="a3"/>
        <w:rPr>
          <w:rFonts w:hAnsi="宋体" w:cs="宋体"/>
        </w:rPr>
      </w:pPr>
    </w:p>
    <w:p w:rsidR="00E85CB2" w:rsidRPr="00BB0CAC" w:rsidRDefault="00E85CB2" w:rsidP="00E85CB2">
      <w:pPr>
        <w:pStyle w:val="a3"/>
        <w:rPr>
          <w:rFonts w:hAnsi="宋体" w:cs="宋体"/>
          <w:b/>
          <w:color w:val="FF0000"/>
        </w:rPr>
      </w:pPr>
      <w:r w:rsidRPr="00BB0CAC">
        <w:rPr>
          <w:rFonts w:hAnsi="宋体" w:cs="宋体"/>
          <w:b/>
          <w:color w:val="FF0000"/>
        </w:rPr>
        <w:t>1</w:t>
      </w:r>
      <w:r w:rsidR="0022287D">
        <w:rPr>
          <w:rFonts w:hAnsi="宋体" w:cs="宋体"/>
          <w:b/>
          <w:color w:val="FF0000"/>
        </w:rPr>
        <w:t>2</w:t>
      </w:r>
      <w:r w:rsidRPr="00BB0CAC">
        <w:rPr>
          <w:rFonts w:hAnsi="宋体" w:cs="宋体"/>
          <w:b/>
          <w:color w:val="FF0000"/>
        </w:rPr>
        <w:t>. Microbiol Spectr. 2026 Feb 25:e0248825. doi: 10.</w:t>
      </w:r>
      <w:r w:rsidR="00BB0CAC">
        <w:rPr>
          <w:rFonts w:hAnsi="宋体" w:cs="宋体"/>
          <w:b/>
          <w:color w:val="FF0000"/>
        </w:rPr>
        <w:t xml:space="preserve">1128/spectrum.02488-25. Online </w:t>
      </w:r>
      <w:r w:rsidRPr="00BB0CAC">
        <w:rPr>
          <w:rFonts w:hAnsi="宋体" w:cs="宋体"/>
          <w:b/>
          <w:color w:val="FF0000"/>
        </w:rPr>
        <w:t>ahead of print.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EsxN drives ISG15-mediated dsDNA release to activate cGAS-STING signaling and </w:t>
      </w:r>
    </w:p>
    <w:p w:rsidR="00E85CB2" w:rsidRPr="00E85CB2" w:rsidRDefault="00E85CB2" w:rsidP="00E85CB2">
      <w:pPr>
        <w:pStyle w:val="a3"/>
        <w:rPr>
          <w:rFonts w:hAnsi="宋体" w:cs="宋体"/>
        </w:rPr>
      </w:pPr>
      <w:r w:rsidRPr="00E85CB2">
        <w:rPr>
          <w:rFonts w:hAnsi="宋体" w:cs="宋体"/>
        </w:rPr>
        <w:t>promote mycobacterial survival.</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Zhang Q(1), Abudukadier A(1), Chen H(1), Xiong L(1), Li P(2), Gong Z(3), Xie </w:t>
      </w:r>
    </w:p>
    <w:p w:rsidR="00E85CB2" w:rsidRPr="00E85CB2" w:rsidRDefault="00E85CB2" w:rsidP="00E85CB2">
      <w:pPr>
        <w:pStyle w:val="a3"/>
        <w:rPr>
          <w:rFonts w:hAnsi="宋体" w:cs="宋体"/>
        </w:rPr>
      </w:pPr>
      <w:r w:rsidRPr="00E85CB2">
        <w:rPr>
          <w:rFonts w:hAnsi="宋体" w:cs="宋体"/>
        </w:rPr>
        <w:t>J(1).</w:t>
      </w:r>
    </w:p>
    <w:p w:rsidR="00E85CB2" w:rsidRDefault="00E85CB2" w:rsidP="00E85CB2">
      <w:pPr>
        <w:pStyle w:val="a3"/>
        <w:rPr>
          <w:rFonts w:hAnsi="宋体" w:cs="宋体"/>
        </w:rPr>
      </w:pPr>
    </w:p>
    <w:p w:rsidR="00B5645D" w:rsidRPr="007B37CF" w:rsidRDefault="00B5645D" w:rsidP="00E85CB2">
      <w:pPr>
        <w:pStyle w:val="a3"/>
        <w:rPr>
          <w:rFonts w:hAnsi="宋体" w:cs="宋体"/>
          <w:b/>
          <w:color w:val="0070C0"/>
        </w:rPr>
      </w:pPr>
      <w:r w:rsidRPr="007B37CF">
        <w:rPr>
          <w:rFonts w:hAnsi="宋体" w:cs="宋体"/>
          <w:b/>
          <w:color w:val="0070C0"/>
        </w:rPr>
        <w:t>Qiao Zhang, Abulimiti Abudukadier, Haiqi Chen, Luyan Xiong, Peibo Li</w:t>
      </w:r>
      <w:r w:rsidR="007B37CF" w:rsidRPr="007B37CF">
        <w:rPr>
          <w:rFonts w:hAnsi="宋体" w:cs="宋体" w:hint="eastAsia"/>
          <w:b/>
          <w:color w:val="0070C0"/>
        </w:rPr>
        <w:t>*</w:t>
      </w:r>
      <w:r w:rsidRPr="007B37CF">
        <w:rPr>
          <w:rFonts w:hAnsi="宋体" w:cs="宋体"/>
          <w:b/>
          <w:color w:val="0070C0"/>
        </w:rPr>
        <w:t>, Zhen Gong</w:t>
      </w:r>
      <w:r w:rsidR="007B37CF" w:rsidRPr="007B37CF">
        <w:rPr>
          <w:rFonts w:hAnsi="宋体" w:cs="宋体" w:hint="eastAsia"/>
          <w:b/>
          <w:color w:val="0070C0"/>
        </w:rPr>
        <w:t>*</w:t>
      </w:r>
      <w:r w:rsidRPr="007B37CF">
        <w:rPr>
          <w:rFonts w:hAnsi="宋体" w:cs="宋体"/>
          <w:b/>
          <w:color w:val="0070C0"/>
        </w:rPr>
        <w:t>, Jianping Xie</w:t>
      </w:r>
      <w:r w:rsidR="007B37CF" w:rsidRPr="007B37CF">
        <w:rPr>
          <w:rFonts w:hAnsi="宋体" w:cs="宋体" w:hint="eastAsia"/>
          <w:b/>
          <w:color w:val="0070C0"/>
        </w:rPr>
        <w:t>*</w:t>
      </w:r>
    </w:p>
    <w:p w:rsidR="00B5645D" w:rsidRPr="007B37CF" w:rsidRDefault="007B37CF" w:rsidP="007B37CF">
      <w:pPr>
        <w:pStyle w:val="a3"/>
        <w:jc w:val="left"/>
        <w:rPr>
          <w:rFonts w:hAnsi="宋体" w:cs="宋体"/>
          <w:b/>
          <w:color w:val="0070C0"/>
        </w:rPr>
      </w:pPr>
      <w:r w:rsidRPr="007B37CF">
        <w:rPr>
          <w:rFonts w:hAnsi="宋体" w:cs="宋体" w:hint="eastAsia"/>
          <w:b/>
          <w:color w:val="0070C0"/>
        </w:rPr>
        <w:t>*</w:t>
      </w:r>
      <w:r w:rsidRPr="007B37CF">
        <w:rPr>
          <w:rFonts w:hAnsi="宋体" w:cs="宋体"/>
          <w:b/>
          <w:color w:val="0070C0"/>
        </w:rPr>
        <w:t>Addr</w:t>
      </w:r>
      <w:r>
        <w:rPr>
          <w:rFonts w:hAnsi="宋体" w:cs="宋体"/>
          <w:b/>
          <w:color w:val="0070C0"/>
        </w:rPr>
        <w:t xml:space="preserve">ess correspondence to Peibo Li, </w:t>
      </w:r>
      <w:hyperlink r:id="rId16" w:history="1">
        <w:r w:rsidRPr="007B37CF">
          <w:rPr>
            <w:rStyle w:val="a6"/>
            <w:rFonts w:hAnsi="宋体" w:cs="宋体"/>
            <w:b/>
            <w:color w:val="0070C0"/>
            <w:u w:val="none"/>
          </w:rPr>
          <w:t>157318851@qq.com</w:t>
        </w:r>
      </w:hyperlink>
      <w:r>
        <w:rPr>
          <w:rFonts w:hAnsi="宋体" w:cs="宋体"/>
          <w:b/>
          <w:color w:val="0070C0"/>
        </w:rPr>
        <w:t xml:space="preserve">; Zhen Gong, </w:t>
      </w:r>
      <w:hyperlink r:id="rId17" w:history="1">
        <w:r w:rsidRPr="007B37CF">
          <w:rPr>
            <w:rStyle w:val="a6"/>
            <w:rFonts w:hAnsi="宋体" w:cs="宋体"/>
            <w:b/>
            <w:color w:val="0070C0"/>
            <w:u w:val="none"/>
          </w:rPr>
          <w:t>gz_tuberculosis@163.com</w:t>
        </w:r>
      </w:hyperlink>
      <w:r w:rsidRPr="007B37CF">
        <w:rPr>
          <w:rFonts w:hAnsi="宋体" w:cs="宋体"/>
          <w:b/>
          <w:color w:val="0070C0"/>
        </w:rPr>
        <w:t>; Jianping Xie, </w:t>
      </w:r>
      <w:hyperlink r:id="rId18" w:history="1">
        <w:r w:rsidRPr="007B37CF">
          <w:rPr>
            <w:rStyle w:val="a6"/>
            <w:rFonts w:hAnsi="宋体" w:cs="宋体"/>
            <w:b/>
            <w:color w:val="0070C0"/>
            <w:u w:val="none"/>
          </w:rPr>
          <w:t>georgex@swu.edu.cn</w:t>
        </w:r>
      </w:hyperlink>
      <w:r w:rsidRPr="007B37CF">
        <w:rPr>
          <w:rFonts w:hAnsi="宋体" w:cs="宋体"/>
          <w:b/>
          <w:color w:val="0070C0"/>
        </w:rPr>
        <w:t>.</w:t>
      </w:r>
    </w:p>
    <w:p w:rsidR="00B5645D" w:rsidRDefault="00B5645D"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(1)State Key Laboratory Breeding Base of Eco-Environment and Bio-Resource of the </w:t>
      </w:r>
    </w:p>
    <w:p w:rsidR="00E85CB2" w:rsidRPr="00E85CB2" w:rsidRDefault="00E85CB2" w:rsidP="00E85CB2">
      <w:pPr>
        <w:pStyle w:val="a3"/>
        <w:rPr>
          <w:rFonts w:hAnsi="宋体" w:cs="宋体"/>
        </w:rPr>
      </w:pPr>
      <w:r w:rsidRPr="00E85CB2">
        <w:rPr>
          <w:rFonts w:hAnsi="宋体" w:cs="宋体"/>
        </w:rPr>
        <w:t xml:space="preserve">Three Gorges Area, Key Laboratory of Eco-environments in Three Gorges Reservoir </w:t>
      </w:r>
    </w:p>
    <w:p w:rsidR="00E85CB2" w:rsidRPr="00E85CB2" w:rsidRDefault="00E85CB2" w:rsidP="00E85CB2">
      <w:pPr>
        <w:pStyle w:val="a3"/>
        <w:rPr>
          <w:rFonts w:hAnsi="宋体" w:cs="宋体"/>
        </w:rPr>
      </w:pPr>
      <w:r w:rsidRPr="00E85CB2">
        <w:rPr>
          <w:rFonts w:hAnsi="宋体" w:cs="宋体"/>
        </w:rPr>
        <w:t xml:space="preserve">Region, Ministry of Education, School of Life Sciences, Institute of Modern </w:t>
      </w:r>
    </w:p>
    <w:p w:rsidR="00E85CB2" w:rsidRPr="00E85CB2" w:rsidRDefault="00E85CB2" w:rsidP="00E85CB2">
      <w:pPr>
        <w:pStyle w:val="a3"/>
        <w:rPr>
          <w:rFonts w:hAnsi="宋体" w:cs="宋体"/>
        </w:rPr>
      </w:pPr>
      <w:r w:rsidRPr="00E85CB2">
        <w:rPr>
          <w:rFonts w:hAnsi="宋体" w:cs="宋体"/>
        </w:rPr>
        <w:t>Biopharmaceuticals, Southwest University, Chongqing, China.</w:t>
      </w:r>
    </w:p>
    <w:p w:rsidR="00E85CB2" w:rsidRPr="00E85CB2" w:rsidRDefault="00E85CB2" w:rsidP="00E85CB2">
      <w:pPr>
        <w:pStyle w:val="a3"/>
        <w:rPr>
          <w:rFonts w:hAnsi="宋体" w:cs="宋体"/>
        </w:rPr>
      </w:pPr>
      <w:r w:rsidRPr="00E85CB2">
        <w:rPr>
          <w:rFonts w:hAnsi="宋体" w:cs="宋体"/>
        </w:rPr>
        <w:t>(2)Chongqing Public Health Medical Center, Chongqing, China.</w:t>
      </w:r>
    </w:p>
    <w:p w:rsidR="00E85CB2" w:rsidRPr="00E85CB2" w:rsidRDefault="00E85CB2" w:rsidP="00E85CB2">
      <w:pPr>
        <w:pStyle w:val="a3"/>
        <w:rPr>
          <w:rFonts w:hAnsi="宋体" w:cs="宋体"/>
        </w:rPr>
      </w:pPr>
      <w:r w:rsidRPr="00E85CB2">
        <w:rPr>
          <w:rFonts w:hAnsi="宋体" w:cs="宋体"/>
        </w:rPr>
        <w:t xml:space="preserve">(3)Department of Clinical Laboratory, The Second Affiliated Hospital of Anhui </w:t>
      </w:r>
    </w:p>
    <w:p w:rsidR="00E85CB2" w:rsidRPr="00E85CB2" w:rsidRDefault="00E85CB2" w:rsidP="00E85CB2">
      <w:pPr>
        <w:pStyle w:val="a3"/>
        <w:rPr>
          <w:rFonts w:hAnsi="宋体" w:cs="宋体"/>
        </w:rPr>
      </w:pPr>
      <w:r w:rsidRPr="00E85CB2">
        <w:rPr>
          <w:rFonts w:hAnsi="宋体" w:cs="宋体"/>
        </w:rPr>
        <w:t>Medical University, Hefei, Anhui, China.</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Tuberculosis, caused by Mycobacterium tuberculosis, remains a major global </w:t>
      </w:r>
    </w:p>
    <w:p w:rsidR="00E85CB2" w:rsidRPr="00E85CB2" w:rsidRDefault="00E85CB2" w:rsidP="00E85CB2">
      <w:pPr>
        <w:pStyle w:val="a3"/>
        <w:rPr>
          <w:rFonts w:hAnsi="宋体" w:cs="宋体"/>
        </w:rPr>
      </w:pPr>
      <w:r w:rsidRPr="00E85CB2">
        <w:rPr>
          <w:rFonts w:hAnsi="宋体" w:cs="宋体"/>
        </w:rPr>
        <w:t xml:space="preserve">health threat largely due to the pathogen's remarkable ability to subvert host </w:t>
      </w:r>
    </w:p>
    <w:p w:rsidR="00E85CB2" w:rsidRPr="00E85CB2" w:rsidRDefault="00E85CB2" w:rsidP="00E85CB2">
      <w:pPr>
        <w:pStyle w:val="a3"/>
        <w:rPr>
          <w:rFonts w:hAnsi="宋体" w:cs="宋体"/>
        </w:rPr>
      </w:pPr>
      <w:r w:rsidRPr="00E85CB2">
        <w:rPr>
          <w:rFonts w:hAnsi="宋体" w:cs="宋体"/>
        </w:rPr>
        <w:t xml:space="preserve">immune defenses. A key mechanism of this subversion is the type VII secretion </w:t>
      </w:r>
    </w:p>
    <w:p w:rsidR="00E85CB2" w:rsidRPr="00E85CB2" w:rsidRDefault="00E85CB2" w:rsidP="00E85CB2">
      <w:pPr>
        <w:pStyle w:val="a3"/>
        <w:rPr>
          <w:rFonts w:hAnsi="宋体" w:cs="宋体"/>
        </w:rPr>
      </w:pPr>
      <w:r w:rsidRPr="00E85CB2">
        <w:rPr>
          <w:rFonts w:hAnsi="宋体" w:cs="宋体"/>
        </w:rPr>
        <w:t xml:space="preserve">systems, particularly the Esx-5 subsystem. The Esx-5 secretion system secretes </w:t>
      </w:r>
    </w:p>
    <w:p w:rsidR="00E85CB2" w:rsidRPr="00E85CB2" w:rsidRDefault="00E85CB2" w:rsidP="00E85CB2">
      <w:pPr>
        <w:pStyle w:val="a3"/>
        <w:rPr>
          <w:rFonts w:hAnsi="宋体" w:cs="宋体"/>
        </w:rPr>
      </w:pPr>
      <w:r w:rsidRPr="00E85CB2">
        <w:rPr>
          <w:rFonts w:hAnsi="宋体" w:cs="宋体"/>
        </w:rPr>
        <w:t xml:space="preserve">substrates that are hypothesized to function as effector proteins, orchestrating </w:t>
      </w:r>
    </w:p>
    <w:p w:rsidR="00E85CB2" w:rsidRPr="00E85CB2" w:rsidRDefault="00E85CB2" w:rsidP="00E85CB2">
      <w:pPr>
        <w:pStyle w:val="a3"/>
        <w:rPr>
          <w:rFonts w:hAnsi="宋体" w:cs="宋体"/>
        </w:rPr>
      </w:pPr>
      <w:r w:rsidRPr="00E85CB2">
        <w:rPr>
          <w:rFonts w:hAnsi="宋体" w:cs="宋体"/>
        </w:rPr>
        <w:t xml:space="preserve">host immune modulation and influencing the outcome of M. tuberculosis </w:t>
      </w:r>
    </w:p>
    <w:p w:rsidR="00E85CB2" w:rsidRPr="00E85CB2" w:rsidRDefault="00E85CB2" w:rsidP="00E85CB2">
      <w:pPr>
        <w:pStyle w:val="a3"/>
        <w:rPr>
          <w:rFonts w:hAnsi="宋体" w:cs="宋体"/>
        </w:rPr>
      </w:pPr>
      <w:r w:rsidRPr="00E85CB2">
        <w:rPr>
          <w:rFonts w:hAnsi="宋体" w:cs="宋体"/>
        </w:rPr>
        <w:t xml:space="preserve">infections. While EsxN is a confirmed secreted effector of ESX-5, its precise </w:t>
      </w:r>
    </w:p>
    <w:p w:rsidR="00E85CB2" w:rsidRPr="00E85CB2" w:rsidRDefault="00E85CB2" w:rsidP="00E85CB2">
      <w:pPr>
        <w:pStyle w:val="a3"/>
        <w:rPr>
          <w:rFonts w:hAnsi="宋体" w:cs="宋体"/>
        </w:rPr>
      </w:pPr>
      <w:r w:rsidRPr="00E85CB2">
        <w:rPr>
          <w:rFonts w:hAnsi="宋体" w:cs="宋体"/>
        </w:rPr>
        <w:t xml:space="preserve">biological function remains unknown. Our research aims to fill this gap by </w:t>
      </w:r>
    </w:p>
    <w:p w:rsidR="00E85CB2" w:rsidRPr="00E85CB2" w:rsidRDefault="00E85CB2" w:rsidP="00E85CB2">
      <w:pPr>
        <w:pStyle w:val="a3"/>
        <w:rPr>
          <w:rFonts w:hAnsi="宋体" w:cs="宋体"/>
        </w:rPr>
      </w:pPr>
      <w:r w:rsidRPr="00E85CB2">
        <w:rPr>
          <w:rFonts w:hAnsi="宋体" w:cs="宋体"/>
        </w:rPr>
        <w:t xml:space="preserve">investigating how EsxN manipulates host innate immunity, particularly through </w:t>
      </w:r>
    </w:p>
    <w:p w:rsidR="00E85CB2" w:rsidRPr="00E85CB2" w:rsidRDefault="00E85CB2" w:rsidP="00E85CB2">
      <w:pPr>
        <w:pStyle w:val="a3"/>
        <w:rPr>
          <w:rFonts w:hAnsi="宋体" w:cs="宋体"/>
        </w:rPr>
      </w:pPr>
      <w:r w:rsidRPr="00E85CB2">
        <w:rPr>
          <w:rFonts w:hAnsi="宋体" w:cs="宋体"/>
        </w:rPr>
        <w:t xml:space="preserve">the cGAS-STING axis. EsxN was overexpressed in Mycobacterium smegmatis (Ms_EsxN) </w:t>
      </w:r>
    </w:p>
    <w:p w:rsidR="00E85CB2" w:rsidRPr="00E85CB2" w:rsidRDefault="00E85CB2" w:rsidP="00E85CB2">
      <w:pPr>
        <w:pStyle w:val="a3"/>
        <w:rPr>
          <w:rFonts w:hAnsi="宋体" w:cs="宋体"/>
        </w:rPr>
      </w:pPr>
      <w:r w:rsidRPr="00E85CB2">
        <w:rPr>
          <w:rFonts w:hAnsi="宋体" w:cs="宋体"/>
        </w:rPr>
        <w:t xml:space="preserve">using an acetamide-inducible vector. Wild-type and ISG15-deficient THP-1 </w:t>
      </w:r>
    </w:p>
    <w:p w:rsidR="00E85CB2" w:rsidRPr="00E85CB2" w:rsidRDefault="00E85CB2" w:rsidP="00E85CB2">
      <w:pPr>
        <w:pStyle w:val="a3"/>
        <w:rPr>
          <w:rFonts w:hAnsi="宋体" w:cs="宋体"/>
        </w:rPr>
      </w:pPr>
      <w:r w:rsidRPr="00E85CB2">
        <w:rPr>
          <w:rFonts w:hAnsi="宋体" w:cs="宋体"/>
        </w:rPr>
        <w:t xml:space="preserve">macrophages were infected with Ms_EsxN or control strains (MOI = 10). Bacterial </w:t>
      </w:r>
    </w:p>
    <w:p w:rsidR="00E85CB2" w:rsidRPr="00E85CB2" w:rsidRDefault="00E85CB2" w:rsidP="00E85CB2">
      <w:pPr>
        <w:pStyle w:val="a3"/>
        <w:rPr>
          <w:rFonts w:hAnsi="宋体" w:cs="宋体"/>
        </w:rPr>
      </w:pPr>
      <w:r w:rsidRPr="00E85CB2">
        <w:rPr>
          <w:rFonts w:hAnsi="宋体" w:cs="宋体"/>
        </w:rPr>
        <w:t xml:space="preserve">intracellular survival was quantified by CFU assay. Host cell viability was </w:t>
      </w:r>
    </w:p>
    <w:p w:rsidR="00E85CB2" w:rsidRPr="00E85CB2" w:rsidRDefault="00E85CB2" w:rsidP="00E85CB2">
      <w:pPr>
        <w:pStyle w:val="a3"/>
        <w:rPr>
          <w:rFonts w:hAnsi="宋体" w:cs="宋体"/>
        </w:rPr>
      </w:pPr>
      <w:r w:rsidRPr="00E85CB2">
        <w:rPr>
          <w:rFonts w:hAnsi="宋体" w:cs="宋体"/>
        </w:rPr>
        <w:t xml:space="preserve">assessed via the CCK-8 kit. Cytosolic double-stranded DNA (dsDNA) was visualized </w:t>
      </w:r>
    </w:p>
    <w:p w:rsidR="00E85CB2" w:rsidRPr="00E85CB2" w:rsidRDefault="00E85CB2" w:rsidP="00E85CB2">
      <w:pPr>
        <w:pStyle w:val="a3"/>
        <w:rPr>
          <w:rFonts w:hAnsi="宋体" w:cs="宋体"/>
        </w:rPr>
      </w:pPr>
      <w:r w:rsidRPr="00E85CB2">
        <w:rPr>
          <w:rFonts w:hAnsi="宋体" w:cs="宋体"/>
        </w:rPr>
        <w:t xml:space="preserve">using PicoGreen staining and confocal microscopy. Transcriptomes of infected </w:t>
      </w:r>
    </w:p>
    <w:p w:rsidR="00E85CB2" w:rsidRPr="00E85CB2" w:rsidRDefault="00E85CB2" w:rsidP="00E85CB2">
      <w:pPr>
        <w:pStyle w:val="a3"/>
        <w:rPr>
          <w:rFonts w:hAnsi="宋体" w:cs="宋体"/>
        </w:rPr>
      </w:pPr>
      <w:r w:rsidRPr="00E85CB2">
        <w:rPr>
          <w:rFonts w:hAnsi="宋体" w:cs="宋体"/>
        </w:rPr>
        <w:t xml:space="preserve">cells were analyzed by RNA-seq. Type I interferon (IFN-I)/cytokine responses and </w:t>
      </w:r>
    </w:p>
    <w:p w:rsidR="00E85CB2" w:rsidRPr="00E85CB2" w:rsidRDefault="00E85CB2" w:rsidP="00E85CB2">
      <w:pPr>
        <w:pStyle w:val="a3"/>
        <w:rPr>
          <w:rFonts w:hAnsi="宋体" w:cs="宋体"/>
        </w:rPr>
      </w:pPr>
      <w:r w:rsidRPr="00E85CB2">
        <w:rPr>
          <w:rFonts w:hAnsi="宋体" w:cs="宋体"/>
        </w:rPr>
        <w:t xml:space="preserve">pathway activation were validated by RT-qPCR and immunoblotting </w:t>
      </w:r>
    </w:p>
    <w:p w:rsidR="00E85CB2" w:rsidRPr="00E85CB2" w:rsidRDefault="00E85CB2" w:rsidP="00E85CB2">
      <w:pPr>
        <w:pStyle w:val="a3"/>
        <w:rPr>
          <w:rFonts w:hAnsi="宋体" w:cs="宋体"/>
        </w:rPr>
      </w:pPr>
      <w:r w:rsidRPr="00E85CB2">
        <w:rPr>
          <w:rFonts w:hAnsi="宋体" w:cs="宋体"/>
        </w:rPr>
        <w:t xml:space="preserve">(TBK1/phospho-TBK1 [p-TBK1], IRF3, ISG15, IL-1β). ISGylation was detected by </w:t>
      </w:r>
    </w:p>
    <w:p w:rsidR="00E85CB2" w:rsidRPr="00E85CB2" w:rsidRDefault="00E85CB2" w:rsidP="00E85CB2">
      <w:pPr>
        <w:pStyle w:val="a3"/>
        <w:rPr>
          <w:rFonts w:hAnsi="宋体" w:cs="宋体"/>
        </w:rPr>
      </w:pPr>
      <w:r w:rsidRPr="00E85CB2">
        <w:rPr>
          <w:rFonts w:hAnsi="宋体" w:cs="宋体"/>
        </w:rPr>
        <w:t xml:space="preserve">ubiquitin-like modifier blotting. Statistical significance was determined by </w:t>
      </w:r>
    </w:p>
    <w:p w:rsidR="00E85CB2" w:rsidRPr="00E85CB2" w:rsidRDefault="00E85CB2" w:rsidP="00E85CB2">
      <w:pPr>
        <w:pStyle w:val="a3"/>
        <w:rPr>
          <w:rFonts w:hAnsi="宋体" w:cs="宋体"/>
        </w:rPr>
      </w:pPr>
      <w:r w:rsidRPr="00E85CB2">
        <w:rPr>
          <w:rFonts w:hAnsi="宋体" w:cs="宋体"/>
        </w:rPr>
        <w:t xml:space="preserve">Student's t-test (P &lt; 0.05). We demonstrate that the Esx-5 substrate EsxN </w:t>
      </w:r>
    </w:p>
    <w:p w:rsidR="00E85CB2" w:rsidRPr="00E85CB2" w:rsidRDefault="00E85CB2" w:rsidP="00E85CB2">
      <w:pPr>
        <w:pStyle w:val="a3"/>
        <w:rPr>
          <w:rFonts w:hAnsi="宋体" w:cs="宋体"/>
        </w:rPr>
      </w:pPr>
      <w:r w:rsidRPr="00E85CB2">
        <w:rPr>
          <w:rFonts w:hAnsi="宋体" w:cs="宋体"/>
        </w:rPr>
        <w:t xml:space="preserve">(Rv1793) is a key M. tuberculosis virulence effector that drives immune evasion </w:t>
      </w:r>
    </w:p>
    <w:p w:rsidR="00E85CB2" w:rsidRPr="00E85CB2" w:rsidRDefault="00E85CB2" w:rsidP="00E85CB2">
      <w:pPr>
        <w:pStyle w:val="a3"/>
        <w:rPr>
          <w:rFonts w:hAnsi="宋体" w:cs="宋体"/>
        </w:rPr>
      </w:pPr>
      <w:r w:rsidRPr="00E85CB2">
        <w:rPr>
          <w:rFonts w:hAnsi="宋体" w:cs="宋体"/>
        </w:rPr>
        <w:t xml:space="preserve">by hijacking the cGAS-STING-ISG15 axis. EsxN overexpression exhibited enhanced </w:t>
      </w:r>
    </w:p>
    <w:p w:rsidR="00E85CB2" w:rsidRPr="00E85CB2" w:rsidRDefault="00E85CB2" w:rsidP="00E85CB2">
      <w:pPr>
        <w:pStyle w:val="a3"/>
        <w:rPr>
          <w:rFonts w:hAnsi="宋体" w:cs="宋体"/>
        </w:rPr>
      </w:pPr>
      <w:r w:rsidRPr="00E85CB2">
        <w:rPr>
          <w:rFonts w:hAnsi="宋体" w:cs="宋体"/>
        </w:rPr>
        <w:t xml:space="preserve">intracellular survival in human macrophages without affecting host viability. </w:t>
      </w:r>
    </w:p>
    <w:p w:rsidR="00E85CB2" w:rsidRPr="00E85CB2" w:rsidRDefault="00E85CB2" w:rsidP="00E85CB2">
      <w:pPr>
        <w:pStyle w:val="a3"/>
        <w:rPr>
          <w:rFonts w:hAnsi="宋体" w:cs="宋体"/>
        </w:rPr>
      </w:pPr>
      <w:r w:rsidRPr="00E85CB2">
        <w:rPr>
          <w:rFonts w:hAnsi="宋体" w:cs="宋体"/>
        </w:rPr>
        <w:t xml:space="preserve">Crucially, EsxN triggers increased dsDNA leakage into the cytoplasm, amplifies </w:t>
      </w:r>
    </w:p>
    <w:p w:rsidR="00E85CB2" w:rsidRPr="00E85CB2" w:rsidRDefault="00E85CB2" w:rsidP="00E85CB2">
      <w:pPr>
        <w:pStyle w:val="a3"/>
        <w:rPr>
          <w:rFonts w:hAnsi="宋体" w:cs="宋体"/>
        </w:rPr>
      </w:pPr>
      <w:r w:rsidRPr="00E85CB2">
        <w:rPr>
          <w:rFonts w:hAnsi="宋体" w:cs="宋体"/>
        </w:rPr>
        <w:t xml:space="preserve">IFN-I responses, and suppresses pro-inflammatory cytokines, enhancing bacterial </w:t>
      </w:r>
    </w:p>
    <w:p w:rsidR="00E85CB2" w:rsidRPr="00E85CB2" w:rsidRDefault="00E85CB2" w:rsidP="00E85CB2">
      <w:pPr>
        <w:pStyle w:val="a3"/>
        <w:rPr>
          <w:rFonts w:hAnsi="宋体" w:cs="宋体"/>
        </w:rPr>
      </w:pPr>
      <w:r w:rsidRPr="00E85CB2">
        <w:rPr>
          <w:rFonts w:hAnsi="宋体" w:cs="宋体"/>
        </w:rPr>
        <w:t xml:space="preserve">intracellular survival. ISG15 deficiency abolished EsxN-driven effects, </w:t>
      </w:r>
    </w:p>
    <w:p w:rsidR="00E85CB2" w:rsidRPr="00E85CB2" w:rsidRDefault="00E85CB2" w:rsidP="00E85CB2">
      <w:pPr>
        <w:pStyle w:val="a3"/>
        <w:rPr>
          <w:rFonts w:hAnsi="宋体" w:cs="宋体"/>
        </w:rPr>
      </w:pPr>
      <w:r w:rsidRPr="00E85CB2">
        <w:rPr>
          <w:rFonts w:hAnsi="宋体" w:cs="宋体"/>
        </w:rPr>
        <w:t xml:space="preserve">revealing that ISG15-dependent ISGylation is essential for this immune evasion. </w:t>
      </w:r>
    </w:p>
    <w:p w:rsidR="00E85CB2" w:rsidRPr="00E85CB2" w:rsidRDefault="00E85CB2" w:rsidP="00E85CB2">
      <w:pPr>
        <w:pStyle w:val="a3"/>
        <w:rPr>
          <w:rFonts w:hAnsi="宋体" w:cs="宋体"/>
        </w:rPr>
      </w:pPr>
      <w:r w:rsidRPr="00E85CB2">
        <w:rPr>
          <w:rFonts w:hAnsi="宋体" w:cs="宋体"/>
        </w:rPr>
        <w:t xml:space="preserve">Our study uncovers a novel immune evasion strategy wherein M. tuberculosis </w:t>
      </w:r>
    </w:p>
    <w:p w:rsidR="00E85CB2" w:rsidRPr="00E85CB2" w:rsidRDefault="00E85CB2" w:rsidP="00E85CB2">
      <w:pPr>
        <w:pStyle w:val="a3"/>
        <w:rPr>
          <w:rFonts w:hAnsi="宋体" w:cs="宋体"/>
        </w:rPr>
      </w:pPr>
      <w:r w:rsidRPr="00E85CB2">
        <w:rPr>
          <w:rFonts w:hAnsi="宋体" w:cs="宋体"/>
        </w:rPr>
        <w:t xml:space="preserve">exploits host DNA-sensing machinery to amplify immunosuppressive IFN-I responses </w:t>
      </w:r>
    </w:p>
    <w:p w:rsidR="00E85CB2" w:rsidRPr="00E85CB2" w:rsidRDefault="00E85CB2" w:rsidP="00E85CB2">
      <w:pPr>
        <w:pStyle w:val="a3"/>
        <w:rPr>
          <w:rFonts w:hAnsi="宋体" w:cs="宋体"/>
        </w:rPr>
      </w:pPr>
      <w:r w:rsidRPr="00E85CB2">
        <w:rPr>
          <w:rFonts w:hAnsi="宋体" w:cs="宋体"/>
        </w:rPr>
        <w:t xml:space="preserve">via EsxN-ISG15 crosstalk, which suggests targeting ISG15 as a potential </w:t>
      </w:r>
    </w:p>
    <w:p w:rsidR="00982F3E" w:rsidRDefault="00E85CB2" w:rsidP="00E85CB2">
      <w:pPr>
        <w:pStyle w:val="a3"/>
        <w:rPr>
          <w:rFonts w:hAnsi="宋体" w:cs="宋体"/>
        </w:rPr>
      </w:pPr>
      <w:r w:rsidRPr="00E85CB2">
        <w:rPr>
          <w:rFonts w:hAnsi="宋体" w:cs="宋体"/>
        </w:rPr>
        <w:t>host-directed therapy against tuberculosis.</w:t>
      </w:r>
    </w:p>
    <w:p w:rsidR="00E85CB2" w:rsidRPr="00E85CB2" w:rsidRDefault="00E85CB2" w:rsidP="00E85CB2">
      <w:pPr>
        <w:pStyle w:val="a3"/>
        <w:rPr>
          <w:rFonts w:hAnsi="宋体" w:cs="宋体"/>
        </w:rPr>
      </w:pPr>
      <w:r w:rsidRPr="00DB67E0">
        <w:rPr>
          <w:rFonts w:hAnsi="宋体" w:cs="宋体"/>
          <w:b/>
        </w:rPr>
        <w:t>IMPORTANCE</w:t>
      </w:r>
      <w:r w:rsidR="00982F3E">
        <w:rPr>
          <w:rFonts w:hAnsi="宋体" w:cs="宋体"/>
        </w:rPr>
        <w:t xml:space="preserve"> </w:t>
      </w:r>
      <w:r w:rsidRPr="00E85CB2">
        <w:rPr>
          <w:rFonts w:hAnsi="宋体" w:cs="宋体"/>
        </w:rPr>
        <w:t xml:space="preserve">Tuberculosis (TB) remains one of the world's deadliest infectious diseases, killing over a million people annually. A major challenge in treating </w:t>
      </w:r>
      <w:r w:rsidRPr="00E85CB2">
        <w:rPr>
          <w:rFonts w:hAnsi="宋体" w:cs="宋体"/>
        </w:rPr>
        <w:lastRenderedPageBreak/>
        <w:t xml:space="preserve">TB is understanding how the Mycobacterium tuberculosis evades our immune defenses to survive inside human cells. This study reveals that an M. tuberculosis protein, EsxN, acts as a "molecular trickster" by hijacking a key immune pathway-cGAS-STING and weakens the body's ability to control TB infection, allowing the bacteria to survive better. Crucially, we identified ISG15 as an essential partner in this evasion strategy. These findings expose a hidden weapon used by M. tuberculosis and highlight ISG15 or DNA leakage as promising targets for new host-directed </w:t>
      </w:r>
    </w:p>
    <w:p w:rsidR="00E85CB2" w:rsidRPr="00E85CB2" w:rsidRDefault="00E85CB2" w:rsidP="00E85CB2">
      <w:pPr>
        <w:pStyle w:val="a3"/>
        <w:rPr>
          <w:rFonts w:hAnsi="宋体" w:cs="宋体"/>
        </w:rPr>
      </w:pPr>
      <w:r w:rsidRPr="00E85CB2">
        <w:rPr>
          <w:rFonts w:hAnsi="宋体" w:cs="宋体"/>
        </w:rPr>
        <w:t>therapies.</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10.1128/spectrum.02488-25</w:t>
      </w:r>
    </w:p>
    <w:p w:rsidR="00E85CB2" w:rsidRPr="00E85CB2" w:rsidRDefault="00E85CB2" w:rsidP="00E85CB2">
      <w:pPr>
        <w:pStyle w:val="a3"/>
        <w:rPr>
          <w:rFonts w:hAnsi="宋体" w:cs="宋体"/>
        </w:rPr>
      </w:pPr>
      <w:r w:rsidRPr="00E85CB2">
        <w:rPr>
          <w:rFonts w:hAnsi="宋体" w:cs="宋体"/>
        </w:rPr>
        <w:t>PMID: 41738749</w:t>
      </w:r>
    </w:p>
    <w:p w:rsidR="00E85CB2" w:rsidRPr="00E85CB2" w:rsidRDefault="00E85CB2" w:rsidP="00E85CB2">
      <w:pPr>
        <w:pStyle w:val="a3"/>
        <w:rPr>
          <w:rFonts w:hAnsi="宋体" w:cs="宋体"/>
        </w:rPr>
      </w:pPr>
    </w:p>
    <w:p w:rsidR="00E85CB2" w:rsidRPr="00BB0CAC" w:rsidRDefault="00E85CB2" w:rsidP="00E85CB2">
      <w:pPr>
        <w:pStyle w:val="a3"/>
        <w:rPr>
          <w:rFonts w:hAnsi="宋体" w:cs="宋体"/>
          <w:b/>
          <w:color w:val="FF0000"/>
        </w:rPr>
      </w:pPr>
      <w:r w:rsidRPr="00BB0CAC">
        <w:rPr>
          <w:rFonts w:hAnsi="宋体" w:cs="宋体"/>
          <w:b/>
          <w:color w:val="FF0000"/>
        </w:rPr>
        <w:t>1</w:t>
      </w:r>
      <w:r w:rsidR="0022287D">
        <w:rPr>
          <w:rFonts w:hAnsi="宋体" w:cs="宋体"/>
          <w:b/>
          <w:color w:val="FF0000"/>
        </w:rPr>
        <w:t>3</w:t>
      </w:r>
      <w:r w:rsidRPr="00BB0CAC">
        <w:rPr>
          <w:rFonts w:hAnsi="宋体" w:cs="宋体"/>
          <w:b/>
          <w:color w:val="FF0000"/>
        </w:rPr>
        <w:t>. BMC Infect Dis. 2026 Feb 24. doi: 10.1186/s1287</w:t>
      </w:r>
      <w:r w:rsidR="00BB0CAC">
        <w:rPr>
          <w:rFonts w:hAnsi="宋体" w:cs="宋体"/>
          <w:b/>
          <w:color w:val="FF0000"/>
        </w:rPr>
        <w:t xml:space="preserve">9-026-12576-4. Online ahead of </w:t>
      </w:r>
      <w:r w:rsidRPr="00BB0CAC">
        <w:rPr>
          <w:rFonts w:hAnsi="宋体" w:cs="宋体"/>
          <w:b/>
          <w:color w:val="FF0000"/>
        </w:rPr>
        <w:t>print.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Durable three-year outcomes and persistent neuropathy following nine-month </w:t>
      </w:r>
    </w:p>
    <w:p w:rsidR="00E85CB2" w:rsidRPr="00E85CB2" w:rsidRDefault="00E85CB2" w:rsidP="00E85CB2">
      <w:pPr>
        <w:pStyle w:val="a3"/>
        <w:rPr>
          <w:rFonts w:hAnsi="宋体" w:cs="宋体"/>
        </w:rPr>
      </w:pPr>
      <w:r w:rsidRPr="00E85CB2">
        <w:rPr>
          <w:rFonts w:hAnsi="宋体" w:cs="宋体"/>
        </w:rPr>
        <w:t xml:space="preserve">all-oral regimens for rifampicin-resistant tuberculosis: a multicentre cohort </w:t>
      </w:r>
    </w:p>
    <w:p w:rsidR="00E85CB2" w:rsidRPr="00E85CB2" w:rsidRDefault="00E85CB2" w:rsidP="00E85CB2">
      <w:pPr>
        <w:pStyle w:val="a3"/>
        <w:rPr>
          <w:rFonts w:hAnsi="宋体" w:cs="宋体"/>
        </w:rPr>
      </w:pPr>
      <w:r w:rsidRPr="00E85CB2">
        <w:rPr>
          <w:rFonts w:hAnsi="宋体" w:cs="宋体"/>
        </w:rPr>
        <w:t>study in China.</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Fu L(#)(1), Shi H(#)(2), Sun F(3), Wang W(1), Zhang P(1), Yang Q(1), Cai Y(4), </w:t>
      </w:r>
    </w:p>
    <w:p w:rsidR="00E85CB2" w:rsidRPr="00E85CB2" w:rsidRDefault="00E85CB2" w:rsidP="00E85CB2">
      <w:pPr>
        <w:pStyle w:val="a3"/>
        <w:rPr>
          <w:rFonts w:hAnsi="宋体" w:cs="宋体"/>
        </w:rPr>
      </w:pPr>
      <w:r w:rsidRPr="00E85CB2">
        <w:rPr>
          <w:rFonts w:hAnsi="宋体" w:cs="宋体"/>
        </w:rPr>
        <w:t>Zhang X(5), Liang H(6), Wang Z(1), Xiong J(2), Chen X(7), Zhang W(8), Deng G(9).</w:t>
      </w:r>
    </w:p>
    <w:p w:rsidR="00E85CB2" w:rsidRDefault="00E85CB2" w:rsidP="00E85CB2">
      <w:pPr>
        <w:pStyle w:val="a3"/>
        <w:rPr>
          <w:rFonts w:hAnsi="宋体" w:cs="宋体"/>
        </w:rPr>
      </w:pPr>
    </w:p>
    <w:p w:rsidR="005F6727" w:rsidRPr="005F6727" w:rsidRDefault="005F6727" w:rsidP="005F6727">
      <w:pPr>
        <w:pStyle w:val="a3"/>
        <w:rPr>
          <w:rFonts w:hAnsi="宋体" w:cs="宋体"/>
          <w:b/>
          <w:color w:val="0070C0"/>
        </w:rPr>
      </w:pPr>
      <w:r w:rsidRPr="005F6727">
        <w:rPr>
          <w:rFonts w:hAnsi="宋体" w:cs="宋体"/>
          <w:b/>
          <w:color w:val="0070C0"/>
        </w:rPr>
        <w:t>Liang Fu, Huaifang Shi, Feng Sun, Wenfei Wang, Peize Zhang, Qianting Yang, Yi Cai, Xilin Zhang, Hancheng Liang, Zhaoqing Wang, Juan Xiong, Xinchun Chen</w:t>
      </w:r>
      <w:r w:rsidRPr="005F6727">
        <w:rPr>
          <w:rFonts w:hAnsi="宋体" w:cs="宋体" w:hint="eastAsia"/>
          <w:b/>
          <w:color w:val="0070C0"/>
        </w:rPr>
        <w:t>*</w:t>
      </w:r>
      <w:r w:rsidRPr="005F6727">
        <w:rPr>
          <w:rFonts w:hAnsi="宋体" w:cs="宋体"/>
          <w:b/>
          <w:color w:val="0070C0"/>
        </w:rPr>
        <w:t>, Wenhong Zhang</w:t>
      </w:r>
      <w:r w:rsidRPr="005F6727">
        <w:rPr>
          <w:rFonts w:hAnsi="宋体" w:cs="宋体" w:hint="eastAsia"/>
          <w:b/>
          <w:color w:val="0070C0"/>
        </w:rPr>
        <w:t>*</w:t>
      </w:r>
      <w:r w:rsidRPr="005F6727">
        <w:rPr>
          <w:rFonts w:hAnsi="宋体" w:cs="宋体"/>
          <w:b/>
          <w:color w:val="0070C0"/>
        </w:rPr>
        <w:t>, Guofang Deng</w:t>
      </w:r>
      <w:r w:rsidRPr="005F6727">
        <w:rPr>
          <w:rFonts w:hAnsi="宋体" w:cs="宋体" w:hint="eastAsia"/>
          <w:b/>
          <w:color w:val="0070C0"/>
        </w:rPr>
        <w:t>*</w:t>
      </w:r>
    </w:p>
    <w:p w:rsidR="005F6727" w:rsidRPr="005F6727" w:rsidRDefault="005F6727" w:rsidP="005F6727">
      <w:pPr>
        <w:pStyle w:val="a3"/>
        <w:jc w:val="left"/>
        <w:rPr>
          <w:rFonts w:hAnsi="宋体" w:cs="宋体"/>
          <w:b/>
          <w:color w:val="0070C0"/>
        </w:rPr>
      </w:pPr>
      <w:r w:rsidRPr="005F6727">
        <w:rPr>
          <w:rFonts w:hAnsi="宋体" w:cs="宋体"/>
          <w:b/>
          <w:color w:val="0070C0"/>
        </w:rPr>
        <w:t>* Correspondence to  chenxinchun@szu.edu.cn (Xinchun Chen), zhangwenhong@fudan.edu.cn (Wenhong Zhang); jxxk1035@yeah.net (Guofang Deng)</w:t>
      </w:r>
    </w:p>
    <w:p w:rsidR="005F6727" w:rsidRDefault="005F6727"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(1)Pulmonary Diseases Department, Shenzhen Third People's Hospital, Guangdong </w:t>
      </w:r>
    </w:p>
    <w:p w:rsidR="00E85CB2" w:rsidRPr="00E85CB2" w:rsidRDefault="00E85CB2" w:rsidP="00E85CB2">
      <w:pPr>
        <w:pStyle w:val="a3"/>
        <w:rPr>
          <w:rFonts w:hAnsi="宋体" w:cs="宋体"/>
        </w:rPr>
      </w:pPr>
      <w:r w:rsidRPr="00E85CB2">
        <w:rPr>
          <w:rFonts w:hAnsi="宋体" w:cs="宋体"/>
        </w:rPr>
        <w:t xml:space="preserve">Provincial Clinical Research Center for Infectious Diseases (Tuberculosis), </w:t>
      </w:r>
    </w:p>
    <w:p w:rsidR="00E85CB2" w:rsidRPr="00E85CB2" w:rsidRDefault="00E85CB2" w:rsidP="00E85CB2">
      <w:pPr>
        <w:pStyle w:val="a3"/>
        <w:rPr>
          <w:rFonts w:hAnsi="宋体" w:cs="宋体"/>
        </w:rPr>
      </w:pPr>
      <w:r w:rsidRPr="00E85CB2">
        <w:rPr>
          <w:rFonts w:hAnsi="宋体" w:cs="宋体"/>
        </w:rPr>
        <w:t xml:space="preserve">Shenzhen Clinical Research Center for Tuberculosis, National Clinical Research </w:t>
      </w:r>
    </w:p>
    <w:p w:rsidR="00E85CB2" w:rsidRPr="00E85CB2" w:rsidRDefault="00E85CB2" w:rsidP="00E85CB2">
      <w:pPr>
        <w:pStyle w:val="a3"/>
        <w:rPr>
          <w:rFonts w:hAnsi="宋体" w:cs="宋体"/>
        </w:rPr>
      </w:pPr>
      <w:r w:rsidRPr="00E85CB2">
        <w:rPr>
          <w:rFonts w:hAnsi="宋体" w:cs="宋体"/>
        </w:rPr>
        <w:t xml:space="preserve">Center for Infectious Disease (Shenzhen), Southern University of Science and </w:t>
      </w:r>
    </w:p>
    <w:p w:rsidR="00E85CB2" w:rsidRPr="00E85CB2" w:rsidRDefault="00E85CB2" w:rsidP="00E85CB2">
      <w:pPr>
        <w:pStyle w:val="a3"/>
        <w:rPr>
          <w:rFonts w:hAnsi="宋体" w:cs="宋体"/>
        </w:rPr>
      </w:pPr>
      <w:r w:rsidRPr="00E85CB2">
        <w:rPr>
          <w:rFonts w:hAnsi="宋体" w:cs="宋体"/>
        </w:rPr>
        <w:t>Technology, Shenzhen, 518112, China.</w:t>
      </w:r>
    </w:p>
    <w:p w:rsidR="00E85CB2" w:rsidRPr="00E85CB2" w:rsidRDefault="00E85CB2" w:rsidP="00E85CB2">
      <w:pPr>
        <w:pStyle w:val="a3"/>
        <w:rPr>
          <w:rFonts w:hAnsi="宋体" w:cs="宋体"/>
        </w:rPr>
      </w:pPr>
      <w:r w:rsidRPr="00E85CB2">
        <w:rPr>
          <w:rFonts w:hAnsi="宋体" w:cs="宋体"/>
        </w:rPr>
        <w:t>(2)Health Science Center, Shenzhen University, Shenzhen, 518060, China.</w:t>
      </w:r>
    </w:p>
    <w:p w:rsidR="00E85CB2" w:rsidRPr="00E85CB2" w:rsidRDefault="00E85CB2" w:rsidP="00E85CB2">
      <w:pPr>
        <w:pStyle w:val="a3"/>
        <w:rPr>
          <w:rFonts w:hAnsi="宋体" w:cs="宋体"/>
        </w:rPr>
      </w:pPr>
      <w:r w:rsidRPr="00E85CB2">
        <w:rPr>
          <w:rFonts w:hAnsi="宋体" w:cs="宋体"/>
        </w:rPr>
        <w:t xml:space="preserve">(3)Department of Infectious Diseases, Huashan Hospital, Fudan University, </w:t>
      </w:r>
    </w:p>
    <w:p w:rsidR="00E85CB2" w:rsidRPr="00E85CB2" w:rsidRDefault="00E85CB2" w:rsidP="00E85CB2">
      <w:pPr>
        <w:pStyle w:val="a3"/>
        <w:rPr>
          <w:rFonts w:hAnsi="宋体" w:cs="宋体"/>
        </w:rPr>
      </w:pPr>
      <w:r w:rsidRPr="00E85CB2">
        <w:rPr>
          <w:rFonts w:hAnsi="宋体" w:cs="宋体"/>
        </w:rPr>
        <w:t>Shanghai, 200040, China.</w:t>
      </w:r>
    </w:p>
    <w:p w:rsidR="00E85CB2" w:rsidRPr="00E85CB2" w:rsidRDefault="00E85CB2" w:rsidP="00E85CB2">
      <w:pPr>
        <w:pStyle w:val="a3"/>
        <w:rPr>
          <w:rFonts w:hAnsi="宋体" w:cs="宋体"/>
        </w:rPr>
      </w:pPr>
      <w:r w:rsidRPr="00E85CB2">
        <w:rPr>
          <w:rFonts w:hAnsi="宋体" w:cs="宋体"/>
        </w:rPr>
        <w:t xml:space="preserve">(4)Department of Pathogen Biology, Guangdong Key Laboratory of Regional Immunity </w:t>
      </w:r>
    </w:p>
    <w:p w:rsidR="00E85CB2" w:rsidRPr="00E85CB2" w:rsidRDefault="00E85CB2" w:rsidP="00E85CB2">
      <w:pPr>
        <w:pStyle w:val="a3"/>
        <w:rPr>
          <w:rFonts w:hAnsi="宋体" w:cs="宋体"/>
        </w:rPr>
      </w:pPr>
      <w:r w:rsidRPr="00E85CB2">
        <w:rPr>
          <w:rFonts w:hAnsi="宋体" w:cs="宋体"/>
        </w:rPr>
        <w:t>and Diseases, Shenzhen University School of Medicine, Shenzhen, 518060, China.</w:t>
      </w:r>
    </w:p>
    <w:p w:rsidR="00E85CB2" w:rsidRPr="00E85CB2" w:rsidRDefault="00E85CB2" w:rsidP="00E85CB2">
      <w:pPr>
        <w:pStyle w:val="a3"/>
        <w:rPr>
          <w:rFonts w:hAnsi="宋体" w:cs="宋体"/>
        </w:rPr>
      </w:pPr>
      <w:r w:rsidRPr="00E85CB2">
        <w:rPr>
          <w:rFonts w:hAnsi="宋体" w:cs="宋体"/>
        </w:rPr>
        <w:t xml:space="preserve">(5)Tuberculosis Prevention and Control Department, The Fourth People's Hospital </w:t>
      </w:r>
    </w:p>
    <w:p w:rsidR="00E85CB2" w:rsidRPr="00E85CB2" w:rsidRDefault="00E85CB2" w:rsidP="00E85CB2">
      <w:pPr>
        <w:pStyle w:val="a3"/>
        <w:rPr>
          <w:rFonts w:hAnsi="宋体" w:cs="宋体"/>
        </w:rPr>
      </w:pPr>
      <w:r w:rsidRPr="00E85CB2">
        <w:rPr>
          <w:rFonts w:hAnsi="宋体" w:cs="宋体"/>
        </w:rPr>
        <w:t>of Foshan, Foshan, 528000, China.</w:t>
      </w:r>
    </w:p>
    <w:p w:rsidR="00E85CB2" w:rsidRPr="00E85CB2" w:rsidRDefault="00E85CB2" w:rsidP="00E85CB2">
      <w:pPr>
        <w:pStyle w:val="a3"/>
        <w:rPr>
          <w:rFonts w:hAnsi="宋体" w:cs="宋体"/>
        </w:rPr>
      </w:pPr>
      <w:r w:rsidRPr="00E85CB2">
        <w:rPr>
          <w:rFonts w:hAnsi="宋体" w:cs="宋体"/>
        </w:rPr>
        <w:t xml:space="preserve">(6)Division Two of Tuberculosis Diseases Department, The Sixth People's Hospital </w:t>
      </w:r>
    </w:p>
    <w:p w:rsidR="00E85CB2" w:rsidRPr="00E85CB2" w:rsidRDefault="00E85CB2" w:rsidP="00E85CB2">
      <w:pPr>
        <w:pStyle w:val="a3"/>
        <w:rPr>
          <w:rFonts w:hAnsi="宋体" w:cs="宋体"/>
        </w:rPr>
      </w:pPr>
      <w:r w:rsidRPr="00E85CB2">
        <w:rPr>
          <w:rFonts w:hAnsi="宋体" w:cs="宋体"/>
        </w:rPr>
        <w:t>of Dongguan, Dongguan, 523000, China.</w:t>
      </w:r>
    </w:p>
    <w:p w:rsidR="00E85CB2" w:rsidRPr="00E85CB2" w:rsidRDefault="00E85CB2" w:rsidP="00E85CB2">
      <w:pPr>
        <w:pStyle w:val="a3"/>
        <w:rPr>
          <w:rFonts w:hAnsi="宋体" w:cs="宋体"/>
        </w:rPr>
      </w:pPr>
      <w:r w:rsidRPr="00E85CB2">
        <w:rPr>
          <w:rFonts w:hAnsi="宋体" w:cs="宋体"/>
        </w:rPr>
        <w:t xml:space="preserve">(7)Department of Pathogen Biology, Guangdong Key Laboratory of Regional Immunity </w:t>
      </w:r>
    </w:p>
    <w:p w:rsidR="00E85CB2" w:rsidRPr="00E85CB2" w:rsidRDefault="00E85CB2" w:rsidP="00E85CB2">
      <w:pPr>
        <w:pStyle w:val="a3"/>
        <w:rPr>
          <w:rFonts w:hAnsi="宋体" w:cs="宋体"/>
        </w:rPr>
      </w:pPr>
      <w:r w:rsidRPr="00E85CB2">
        <w:rPr>
          <w:rFonts w:hAnsi="宋体" w:cs="宋体"/>
        </w:rPr>
        <w:lastRenderedPageBreak/>
        <w:t xml:space="preserve">and Diseases, Shenzhen University School of Medicine, Shenzhen, 518060, China. </w:t>
      </w:r>
    </w:p>
    <w:p w:rsidR="00E85CB2" w:rsidRPr="00E85CB2" w:rsidRDefault="00E85CB2" w:rsidP="00E85CB2">
      <w:pPr>
        <w:pStyle w:val="a3"/>
        <w:rPr>
          <w:rFonts w:hAnsi="宋体" w:cs="宋体"/>
        </w:rPr>
      </w:pPr>
      <w:r w:rsidRPr="00E85CB2">
        <w:rPr>
          <w:rFonts w:hAnsi="宋体" w:cs="宋体"/>
        </w:rPr>
        <w:t>chenxinchun@szu.edu.cn.</w:t>
      </w:r>
    </w:p>
    <w:p w:rsidR="00E85CB2" w:rsidRPr="00E85CB2" w:rsidRDefault="00E85CB2" w:rsidP="00E85CB2">
      <w:pPr>
        <w:pStyle w:val="a3"/>
        <w:rPr>
          <w:rFonts w:hAnsi="宋体" w:cs="宋体"/>
        </w:rPr>
      </w:pPr>
      <w:r w:rsidRPr="00E85CB2">
        <w:rPr>
          <w:rFonts w:hAnsi="宋体" w:cs="宋体"/>
        </w:rPr>
        <w:t xml:space="preserve">(8)Department of Infectious Diseases, Huashan Hospital, Fudan University, </w:t>
      </w:r>
    </w:p>
    <w:p w:rsidR="00E85CB2" w:rsidRPr="00E85CB2" w:rsidRDefault="00E85CB2" w:rsidP="00E85CB2">
      <w:pPr>
        <w:pStyle w:val="a3"/>
        <w:rPr>
          <w:rFonts w:hAnsi="宋体" w:cs="宋体"/>
        </w:rPr>
      </w:pPr>
      <w:r w:rsidRPr="00E85CB2">
        <w:rPr>
          <w:rFonts w:hAnsi="宋体" w:cs="宋体"/>
        </w:rPr>
        <w:t>Shanghai, 200040, China. zhangwenhong@fudan.edu.cn.</w:t>
      </w:r>
    </w:p>
    <w:p w:rsidR="00E85CB2" w:rsidRPr="00E85CB2" w:rsidRDefault="00E85CB2" w:rsidP="00E85CB2">
      <w:pPr>
        <w:pStyle w:val="a3"/>
        <w:rPr>
          <w:rFonts w:hAnsi="宋体" w:cs="宋体"/>
        </w:rPr>
      </w:pPr>
      <w:r w:rsidRPr="00E85CB2">
        <w:rPr>
          <w:rFonts w:hAnsi="宋体" w:cs="宋体"/>
        </w:rPr>
        <w:t xml:space="preserve">(9)Pulmonary Diseases Department, Shenzhen Third People's Hospital, Guangdong </w:t>
      </w:r>
    </w:p>
    <w:p w:rsidR="00E85CB2" w:rsidRPr="00E85CB2" w:rsidRDefault="00E85CB2" w:rsidP="00E85CB2">
      <w:pPr>
        <w:pStyle w:val="a3"/>
        <w:rPr>
          <w:rFonts w:hAnsi="宋体" w:cs="宋体"/>
        </w:rPr>
      </w:pPr>
      <w:r w:rsidRPr="00E85CB2">
        <w:rPr>
          <w:rFonts w:hAnsi="宋体" w:cs="宋体"/>
        </w:rPr>
        <w:t xml:space="preserve">Provincial Clinical Research Center for Infectious Diseases (Tuberculosis), </w:t>
      </w:r>
    </w:p>
    <w:p w:rsidR="00E85CB2" w:rsidRPr="00E85CB2" w:rsidRDefault="00E85CB2" w:rsidP="00E85CB2">
      <w:pPr>
        <w:pStyle w:val="a3"/>
        <w:rPr>
          <w:rFonts w:hAnsi="宋体" w:cs="宋体"/>
        </w:rPr>
      </w:pPr>
      <w:r w:rsidRPr="00E85CB2">
        <w:rPr>
          <w:rFonts w:hAnsi="宋体" w:cs="宋体"/>
        </w:rPr>
        <w:t xml:space="preserve">Shenzhen Clinical Research Center for Tuberculosis, National Clinical Research </w:t>
      </w:r>
    </w:p>
    <w:p w:rsidR="00E85CB2" w:rsidRPr="00E85CB2" w:rsidRDefault="00E85CB2" w:rsidP="00E85CB2">
      <w:pPr>
        <w:pStyle w:val="a3"/>
        <w:rPr>
          <w:rFonts w:hAnsi="宋体" w:cs="宋体"/>
        </w:rPr>
      </w:pPr>
      <w:r w:rsidRPr="00E85CB2">
        <w:rPr>
          <w:rFonts w:hAnsi="宋体" w:cs="宋体"/>
        </w:rPr>
        <w:t xml:space="preserve">Center for Infectious Disease (Shenzhen), Southern University of Science and </w:t>
      </w:r>
    </w:p>
    <w:p w:rsidR="00E85CB2" w:rsidRPr="00E85CB2" w:rsidRDefault="00E85CB2" w:rsidP="00E85CB2">
      <w:pPr>
        <w:pStyle w:val="a3"/>
        <w:rPr>
          <w:rFonts w:hAnsi="宋体" w:cs="宋体"/>
        </w:rPr>
      </w:pPr>
      <w:r w:rsidRPr="00E85CB2">
        <w:rPr>
          <w:rFonts w:hAnsi="宋体" w:cs="宋体"/>
        </w:rPr>
        <w:t>Technology, Shenzhen, 518112, China. jxxk1035@yeah.net.</w:t>
      </w:r>
    </w:p>
    <w:p w:rsidR="00E85CB2" w:rsidRPr="00E85CB2" w:rsidRDefault="00E85CB2" w:rsidP="00E85CB2">
      <w:pPr>
        <w:pStyle w:val="a3"/>
        <w:rPr>
          <w:rFonts w:hAnsi="宋体" w:cs="宋体"/>
        </w:rPr>
      </w:pPr>
      <w:r w:rsidRPr="00E85CB2">
        <w:rPr>
          <w:rFonts w:hAnsi="宋体" w:cs="宋体"/>
        </w:rPr>
        <w:t>(#)Contributed equally</w:t>
      </w:r>
    </w:p>
    <w:p w:rsidR="00E85CB2" w:rsidRDefault="00E85CB2" w:rsidP="00E85CB2">
      <w:pPr>
        <w:pStyle w:val="a3"/>
        <w:rPr>
          <w:rFonts w:hAnsi="宋体" w:cs="宋体"/>
        </w:rPr>
      </w:pPr>
    </w:p>
    <w:p w:rsidR="00214052" w:rsidRDefault="00214052" w:rsidP="00E85CB2">
      <w:pPr>
        <w:pStyle w:val="a3"/>
        <w:rPr>
          <w:rFonts w:hAnsi="宋体" w:cs="宋体"/>
        </w:rPr>
      </w:pPr>
      <w:r w:rsidRPr="00214052">
        <w:rPr>
          <w:rFonts w:hAnsi="宋体" w:cs="宋体"/>
          <w:b/>
        </w:rPr>
        <w:t>Background:</w:t>
      </w:r>
      <w:r w:rsidRPr="00214052">
        <w:rPr>
          <w:rFonts w:hAnsi="宋体" w:cs="宋体"/>
        </w:rPr>
        <w:t xml:space="preserve"> Rifampicin-resistant tuberculosis (RR-TB) remains a major  public health threat. Nine-month, all-oral regimens containing bedaquiline  (Bdq) and linezolid (Lzd) have shown high cure rates, but evidence on the  durability of results beyond 24 months and long-term linezolid-induced  neurotoxicity is limited</w:t>
      </w:r>
      <w:r>
        <w:rPr>
          <w:rFonts w:hAnsi="宋体" w:cs="宋体" w:hint="eastAsia"/>
        </w:rPr>
        <w:t>.</w:t>
      </w:r>
    </w:p>
    <w:p w:rsidR="00214052" w:rsidRDefault="00214052" w:rsidP="00E85CB2">
      <w:pPr>
        <w:pStyle w:val="a3"/>
        <w:rPr>
          <w:rFonts w:hAnsi="宋体" w:cs="宋体"/>
        </w:rPr>
      </w:pPr>
      <w:r w:rsidRPr="00214052">
        <w:rPr>
          <w:rFonts w:hAnsi="宋体" w:cs="宋体"/>
        </w:rPr>
        <w:t xml:space="preserve">Methods: We conducted a multicentre, prospective cohort study  (MDR-Chin) involving 124 adults with culture-confirmed MDR/RR-TB or  pre-extensively drug-resistant tuberculosis (pre-XDR-TB) enrolled between  May 2020 and July 2022. Patients received one of four nine-month, all-oral  regimens containing Lzd (600 mg/day). We assessed outcomes 36 months  after treatment completion. The primary efficacy outcome was a favourable outcome (absence of failure, relapse, or death). The safety outcome was persistent, clinician-confirmed Lzd-related neuropathic/visual symptoms present for at least 24 months. </w:t>
      </w:r>
    </w:p>
    <w:p w:rsidR="00214052" w:rsidRDefault="00214052" w:rsidP="00E85CB2">
      <w:pPr>
        <w:pStyle w:val="a3"/>
        <w:rPr>
          <w:rFonts w:hAnsi="宋体" w:cs="宋体"/>
        </w:rPr>
      </w:pPr>
      <w:r w:rsidRPr="00214052">
        <w:rPr>
          <w:rFonts w:hAnsi="宋体" w:cs="宋体"/>
          <w:b/>
        </w:rPr>
        <w:t>Results:</w:t>
      </w:r>
      <w:r w:rsidRPr="00214052">
        <w:rPr>
          <w:rFonts w:hAnsi="宋体" w:cs="宋体"/>
        </w:rPr>
        <w:t xml:space="preserve"> At 36 months after treatment completion, 111 of 124 participants  (89.5%, 95% CI 82.9–93.8) achieved a favourable outcome. No significant  differences in favourable outcomes were observed between the four regimens (log-rank p&gt;0.05). Overall, 28 out of 124 patients (22.6%) reported at least one persistent linezolid-related neuropathic or visual symptom. The most frequent symptom was foot numbness (22/124; 17.7%). </w:t>
      </w:r>
    </w:p>
    <w:p w:rsidR="00214052" w:rsidRDefault="00214052" w:rsidP="00E85CB2">
      <w:pPr>
        <w:pStyle w:val="a3"/>
        <w:rPr>
          <w:rFonts w:hAnsi="宋体" w:cs="宋体"/>
        </w:rPr>
      </w:pPr>
      <w:r w:rsidRPr="00214052">
        <w:rPr>
          <w:rFonts w:hAnsi="宋体" w:cs="宋体"/>
          <w:b/>
        </w:rPr>
        <w:t>Conclusion:</w:t>
      </w:r>
      <w:r w:rsidRPr="00214052">
        <w:rPr>
          <w:rFonts w:hAnsi="宋体" w:cs="宋体"/>
        </w:rPr>
        <w:t xml:space="preserve"> In this non-randomised multicentre cohort, nine-month all-oral therapy for RR-TB demonstrated durable three-year outcomes. However, linezolid-related persistent neuropathy remained common and warrants proactive mitigation, including optimisation to reduce cumulative linezolid exposure or adoption of linezolid-sparing alternatives when feasible. </w:t>
      </w:r>
    </w:p>
    <w:p w:rsidR="00214052" w:rsidRPr="00E85CB2" w:rsidRDefault="0021405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10.1186/s12879-026-12576-4</w:t>
      </w:r>
    </w:p>
    <w:p w:rsidR="00E85CB2" w:rsidRPr="00E85CB2" w:rsidRDefault="00E85CB2" w:rsidP="00E85CB2">
      <w:pPr>
        <w:pStyle w:val="a3"/>
        <w:rPr>
          <w:rFonts w:hAnsi="宋体" w:cs="宋体"/>
        </w:rPr>
      </w:pPr>
      <w:r w:rsidRPr="00E85CB2">
        <w:rPr>
          <w:rFonts w:hAnsi="宋体" w:cs="宋体"/>
        </w:rPr>
        <w:t>PMID: 41735928</w:t>
      </w:r>
    </w:p>
    <w:p w:rsidR="00E85CB2" w:rsidRPr="00E85CB2" w:rsidRDefault="00E85CB2" w:rsidP="00E85CB2">
      <w:pPr>
        <w:pStyle w:val="a3"/>
        <w:rPr>
          <w:rFonts w:hAnsi="宋体" w:cs="宋体"/>
        </w:rPr>
      </w:pPr>
    </w:p>
    <w:p w:rsidR="00E85CB2" w:rsidRPr="00BB0CAC" w:rsidRDefault="00E85CB2" w:rsidP="00E85CB2">
      <w:pPr>
        <w:pStyle w:val="a3"/>
        <w:rPr>
          <w:rFonts w:hAnsi="宋体" w:cs="宋体"/>
          <w:b/>
          <w:color w:val="FF0000"/>
        </w:rPr>
      </w:pPr>
      <w:r w:rsidRPr="00BB0CAC">
        <w:rPr>
          <w:rFonts w:hAnsi="宋体" w:cs="宋体"/>
          <w:b/>
          <w:color w:val="FF0000"/>
        </w:rPr>
        <w:t>1</w:t>
      </w:r>
      <w:r w:rsidR="0022287D">
        <w:rPr>
          <w:rFonts w:hAnsi="宋体" w:cs="宋体"/>
          <w:b/>
          <w:color w:val="FF0000"/>
        </w:rPr>
        <w:t>4</w:t>
      </w:r>
      <w:r w:rsidRPr="00BB0CAC">
        <w:rPr>
          <w:rFonts w:hAnsi="宋体" w:cs="宋体"/>
          <w:b/>
          <w:color w:val="FF0000"/>
        </w:rPr>
        <w:t>. BMC Infect Dis. 2026 Feb 24. doi: 10.1186/s1287</w:t>
      </w:r>
      <w:r w:rsidR="00BB0CAC">
        <w:rPr>
          <w:rFonts w:hAnsi="宋体" w:cs="宋体"/>
          <w:b/>
          <w:color w:val="FF0000"/>
        </w:rPr>
        <w:t xml:space="preserve">9-026-12903-9. Online ahead of </w:t>
      </w:r>
      <w:r w:rsidRPr="00BB0CAC">
        <w:rPr>
          <w:rFonts w:hAnsi="宋体" w:cs="宋体"/>
          <w:b/>
          <w:color w:val="FF0000"/>
        </w:rPr>
        <w:t>print.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The diagnostic value of CXCL8 in diabetes mellitus co-morbidity with </w:t>
      </w:r>
    </w:p>
    <w:p w:rsidR="00E85CB2" w:rsidRPr="00E85CB2" w:rsidRDefault="00E85CB2" w:rsidP="00E85CB2">
      <w:pPr>
        <w:pStyle w:val="a3"/>
        <w:rPr>
          <w:rFonts w:hAnsi="宋体" w:cs="宋体"/>
        </w:rPr>
      </w:pPr>
      <w:r w:rsidRPr="00E85CB2">
        <w:rPr>
          <w:rFonts w:hAnsi="宋体" w:cs="宋体"/>
        </w:rPr>
        <w:t>tuberculosis.</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lastRenderedPageBreak/>
        <w:t>Xu F(#)(1), Liu L(#)(1), Zhai Y(#)(1), Ma J(1), Qu S(1), Zhang W(2).</w:t>
      </w:r>
    </w:p>
    <w:p w:rsidR="00E85CB2" w:rsidRPr="00E85CB2" w:rsidRDefault="00E85CB2" w:rsidP="00E85CB2">
      <w:pPr>
        <w:pStyle w:val="a3"/>
        <w:rPr>
          <w:rFonts w:hAnsi="宋体" w:cs="宋体"/>
        </w:rPr>
      </w:pPr>
    </w:p>
    <w:p w:rsidR="005F6727" w:rsidRPr="00BA46C8" w:rsidRDefault="00BA46C8" w:rsidP="00E85CB2">
      <w:pPr>
        <w:pStyle w:val="a3"/>
        <w:rPr>
          <w:rFonts w:hAnsi="宋体" w:cs="宋体"/>
          <w:b/>
          <w:color w:val="0070C0"/>
        </w:rPr>
      </w:pPr>
      <w:r w:rsidRPr="00BA46C8">
        <w:rPr>
          <w:rFonts w:hAnsi="宋体" w:cs="宋体"/>
          <w:b/>
          <w:color w:val="0070C0"/>
        </w:rPr>
        <w:t>Feifan Xu, Lulu Liu, Yuchen Zhai, Juan Ma, Shengyan Qu, Wei Zhang*</w:t>
      </w:r>
    </w:p>
    <w:p w:rsidR="005F6727" w:rsidRPr="00BA46C8" w:rsidRDefault="00BA46C8" w:rsidP="00E85CB2">
      <w:pPr>
        <w:pStyle w:val="a3"/>
        <w:rPr>
          <w:rFonts w:hAnsi="宋体" w:cs="宋体"/>
          <w:b/>
          <w:color w:val="0070C0"/>
        </w:rPr>
      </w:pPr>
      <w:r w:rsidRPr="00BA46C8">
        <w:rPr>
          <w:rFonts w:hAnsi="宋体" w:cs="宋体"/>
          <w:b/>
          <w:color w:val="0070C0"/>
        </w:rPr>
        <w:t xml:space="preserve">*Correspondence: </w:t>
      </w:r>
      <w:hyperlink r:id="rId19" w:history="1">
        <w:r w:rsidRPr="00BA46C8">
          <w:rPr>
            <w:rStyle w:val="a6"/>
            <w:rFonts w:hAnsi="宋体" w:cs="宋体"/>
            <w:b/>
            <w:color w:val="0070C0"/>
            <w:u w:val="none"/>
          </w:rPr>
          <w:t>562652291@qq.com</w:t>
        </w:r>
      </w:hyperlink>
      <w:r w:rsidRPr="00BA46C8">
        <w:rPr>
          <w:rFonts w:hAnsi="宋体" w:cs="宋体"/>
          <w:b/>
          <w:color w:val="0070C0"/>
        </w:rPr>
        <w:t xml:space="preserve"> (Wei Zhang)</w:t>
      </w:r>
    </w:p>
    <w:p w:rsidR="005F6727" w:rsidRDefault="005F6727"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(1)Department of Clinical Laboratory, Affiliated Nantong Hospital of Shanghai </w:t>
      </w:r>
    </w:p>
    <w:p w:rsidR="00E85CB2" w:rsidRPr="00E85CB2" w:rsidRDefault="00E85CB2" w:rsidP="00E85CB2">
      <w:pPr>
        <w:pStyle w:val="a3"/>
        <w:rPr>
          <w:rFonts w:hAnsi="宋体" w:cs="宋体"/>
        </w:rPr>
      </w:pPr>
      <w:r w:rsidRPr="00E85CB2">
        <w:rPr>
          <w:rFonts w:hAnsi="宋体" w:cs="宋体"/>
        </w:rPr>
        <w:t>University (The Sixth People's Hospital of Nantong), Nantong, China.</w:t>
      </w:r>
    </w:p>
    <w:p w:rsidR="00E85CB2" w:rsidRPr="00E85CB2" w:rsidRDefault="00E85CB2" w:rsidP="00E85CB2">
      <w:pPr>
        <w:pStyle w:val="a3"/>
        <w:rPr>
          <w:rFonts w:hAnsi="宋体" w:cs="宋体"/>
        </w:rPr>
      </w:pPr>
      <w:r w:rsidRPr="00E85CB2">
        <w:rPr>
          <w:rFonts w:hAnsi="宋体" w:cs="宋体"/>
        </w:rPr>
        <w:t xml:space="preserve">(2)Department of Infectious Diseases, Taizhou People's Hospital Affiliated to </w:t>
      </w:r>
    </w:p>
    <w:p w:rsidR="00E85CB2" w:rsidRPr="00E85CB2" w:rsidRDefault="00E85CB2" w:rsidP="00E85CB2">
      <w:pPr>
        <w:pStyle w:val="a3"/>
        <w:rPr>
          <w:rFonts w:hAnsi="宋体" w:cs="宋体"/>
        </w:rPr>
      </w:pPr>
      <w:r w:rsidRPr="00E85CB2">
        <w:rPr>
          <w:rFonts w:hAnsi="宋体" w:cs="宋体"/>
        </w:rPr>
        <w:t>Nanjing Medical University, Taizhou, China. 562652291@qq.com.</w:t>
      </w:r>
    </w:p>
    <w:p w:rsidR="00E85CB2" w:rsidRPr="00E85CB2" w:rsidRDefault="00E85CB2" w:rsidP="00E85CB2">
      <w:pPr>
        <w:pStyle w:val="a3"/>
        <w:rPr>
          <w:rFonts w:hAnsi="宋体" w:cs="宋体"/>
        </w:rPr>
      </w:pPr>
      <w:r w:rsidRPr="00E85CB2">
        <w:rPr>
          <w:rFonts w:hAnsi="宋体" w:cs="宋体"/>
        </w:rPr>
        <w:t>(#)Contributed equally</w:t>
      </w:r>
    </w:p>
    <w:p w:rsidR="00E85CB2" w:rsidRDefault="00E85CB2" w:rsidP="00E85CB2">
      <w:pPr>
        <w:pStyle w:val="a3"/>
        <w:rPr>
          <w:rFonts w:hAnsi="宋体" w:cs="宋体"/>
        </w:rPr>
      </w:pPr>
    </w:p>
    <w:p w:rsidR="00BA46C8" w:rsidRDefault="00BA46C8" w:rsidP="00E85CB2">
      <w:pPr>
        <w:pStyle w:val="a3"/>
        <w:rPr>
          <w:rFonts w:hAnsi="宋体" w:cs="宋体"/>
        </w:rPr>
      </w:pPr>
      <w:r w:rsidRPr="00BA46C8">
        <w:rPr>
          <w:rFonts w:hAnsi="宋体" w:cs="宋体"/>
          <w:b/>
        </w:rPr>
        <w:t>Background:</w:t>
      </w:r>
      <w:r w:rsidRPr="00BA46C8">
        <w:rPr>
          <w:rFonts w:hAnsi="宋体" w:cs="宋体"/>
        </w:rPr>
        <w:t xml:space="preserve"> Diabetes mellitus co-morbidity with tuberculosis (DM+TB) as one of the common complications associated with diabetes mellitus (DM) has been verified harmful to human health. Few studies have focused on CXCL8 in DM+TB co-morbidity patients. The objective of this study was to investigate the auxiliary diagnostic value of CXCL8 in patients with DM+TB in peripheral blood.</w:t>
      </w:r>
    </w:p>
    <w:p w:rsidR="00BA46C8" w:rsidRDefault="00BA46C8" w:rsidP="00E85CB2">
      <w:pPr>
        <w:pStyle w:val="a3"/>
        <w:rPr>
          <w:rFonts w:hAnsi="宋体" w:cs="宋体"/>
        </w:rPr>
      </w:pPr>
      <w:r w:rsidRPr="00BA46C8">
        <w:rPr>
          <w:rFonts w:hAnsi="宋体" w:cs="宋体"/>
          <w:b/>
        </w:rPr>
        <w:t xml:space="preserve">Methods </w:t>
      </w:r>
      <w:r w:rsidRPr="00BA46C8">
        <w:rPr>
          <w:rFonts w:hAnsi="宋体" w:cs="宋体"/>
        </w:rPr>
        <w:t>According to the inclusion and exclusion criteria, 49 DM, 45 DM+TB were enrolled as the experimental group. Fifty-eight healthy people were enrolled as the healthy control (HC) group. IFN γ, IL-2, and other clinical indicators were obtained from the clinical laboratory. ELISA, flow cytometry, RT-qPCR and in vitro stimulation (Mycobacterium tuberculosis and glucose) were used to detect the expression of CXCL8 and related receptors in plasma and peripheral blood mononuclear cells (PBMCs). Spearman correlation analysis was used to analyze the correlation of plasma CXCL8 with disease specific cytokines and neutrophil-related indicators in patients with DM+TB. The receiver operating characteristic (ROC) curve was used to analyze the sensitivity and specificity of CXCL8 alone or in</w:t>
      </w:r>
      <w:r>
        <w:rPr>
          <w:rFonts w:hAnsi="宋体" w:cs="宋体"/>
        </w:rPr>
        <w:t xml:space="preserve"> </w:t>
      </w:r>
      <w:r w:rsidRPr="00BA46C8">
        <w:rPr>
          <w:rFonts w:hAnsi="宋体" w:cs="宋体"/>
        </w:rPr>
        <w:t>combination with cytokines in the diagnosis of DM+TB.</w:t>
      </w:r>
    </w:p>
    <w:p w:rsidR="00BA46C8" w:rsidRDefault="00BA46C8" w:rsidP="00E85CB2">
      <w:pPr>
        <w:pStyle w:val="a3"/>
        <w:rPr>
          <w:rFonts w:hAnsi="宋体" w:cs="宋体"/>
        </w:rPr>
      </w:pPr>
      <w:r w:rsidRPr="00BA46C8">
        <w:rPr>
          <w:rFonts w:hAnsi="宋体" w:cs="宋体"/>
          <w:b/>
        </w:rPr>
        <w:t>Results</w:t>
      </w:r>
      <w:r w:rsidRPr="00BA46C8">
        <w:rPr>
          <w:rFonts w:hAnsi="宋体" w:cs="宋体"/>
        </w:rPr>
        <w:t xml:space="preserve"> Plasma CXCL8 expression in DM patients was significantly higher than that of HC subjects. Compared with DM group, the expression of CXCL8, CXCR1 and CXCR2 of DM+TB was significantly increased while the expression of CXCL8 on PBMCs was not significantly different. In DM+TB, plasma CXCL8 expression was positively correlated with IFN-γ and IL-2. Cases with high CXCL8 expression were significantly associated with the higher WBC count/higher NEC percentage/higher NEC count. In addition, correlation analysis showed that CXCL8 expression was closely related to white blood cells or neutrophils in the DM+TB group. ROC analysis showed that CXCL8 alone distinguished DM and DM+TB with a sensitivity of 65.31%, a specificity of 68.89% and an AUC of 0.7265 (95%CI: 0.6225-0.8306). CXCL8 combined with IFN-γ and IL 2 had a sensitivity of 89.80%, a specificity of 88.89% and an AUC of 0.9175 (95%CI: 0.8475-0.9874) in distinguishing DM from DM+TB.</w:t>
      </w:r>
    </w:p>
    <w:p w:rsidR="00BA46C8" w:rsidRDefault="00BA46C8" w:rsidP="00E85CB2">
      <w:pPr>
        <w:pStyle w:val="a3"/>
        <w:rPr>
          <w:rFonts w:hAnsi="宋体" w:cs="宋体"/>
        </w:rPr>
      </w:pPr>
      <w:r w:rsidRPr="00BA46C8">
        <w:rPr>
          <w:rFonts w:hAnsi="宋体" w:cs="宋体"/>
          <w:b/>
        </w:rPr>
        <w:t xml:space="preserve">Conclusions </w:t>
      </w:r>
      <w:r w:rsidRPr="00BA46C8">
        <w:rPr>
          <w:rFonts w:hAnsi="宋体" w:cs="宋体"/>
        </w:rPr>
        <w:t xml:space="preserve">Plasma CXCL8 could better distinguish DM and D M+TB patients and was correlated with IL-2, IFN-γ and neutrop hil related indicators in DM+TB patients. CXCL8 alone, as well as in combination with cytokine markers, showed better diagnos tic efficacy, thus providing a laboratory auxiliary diagnostic indic ator </w:t>
      </w:r>
      <w:r w:rsidRPr="00BA46C8">
        <w:rPr>
          <w:rFonts w:hAnsi="宋体" w:cs="宋体"/>
        </w:rPr>
        <w:lastRenderedPageBreak/>
        <w:t>for DM+TB patients.</w:t>
      </w:r>
    </w:p>
    <w:p w:rsidR="00BA46C8" w:rsidRDefault="00BA46C8"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10.1186/s12879-026-12903-9</w:t>
      </w:r>
    </w:p>
    <w:p w:rsidR="00E85CB2" w:rsidRPr="00E85CB2" w:rsidRDefault="00E85CB2" w:rsidP="00E85CB2">
      <w:pPr>
        <w:pStyle w:val="a3"/>
        <w:rPr>
          <w:rFonts w:hAnsi="宋体" w:cs="宋体"/>
        </w:rPr>
      </w:pPr>
      <w:r w:rsidRPr="00E85CB2">
        <w:rPr>
          <w:rFonts w:hAnsi="宋体" w:cs="宋体"/>
        </w:rPr>
        <w:t>PMID: 41735907</w:t>
      </w:r>
    </w:p>
    <w:p w:rsidR="00E85CB2" w:rsidRPr="00E85CB2" w:rsidRDefault="00E85CB2" w:rsidP="00E85CB2">
      <w:pPr>
        <w:pStyle w:val="a3"/>
        <w:rPr>
          <w:rFonts w:hAnsi="宋体" w:cs="宋体"/>
        </w:rPr>
      </w:pPr>
    </w:p>
    <w:p w:rsidR="00E85CB2" w:rsidRPr="00BB0CAC" w:rsidRDefault="00E85CB2" w:rsidP="00E85CB2">
      <w:pPr>
        <w:pStyle w:val="a3"/>
        <w:rPr>
          <w:rFonts w:hAnsi="宋体" w:cs="宋体"/>
          <w:b/>
          <w:color w:val="FF0000"/>
        </w:rPr>
      </w:pPr>
      <w:r w:rsidRPr="00BB0CAC">
        <w:rPr>
          <w:rFonts w:hAnsi="宋体" w:cs="宋体"/>
          <w:b/>
          <w:color w:val="FF0000"/>
        </w:rPr>
        <w:t>1</w:t>
      </w:r>
      <w:r w:rsidR="0022287D">
        <w:rPr>
          <w:rFonts w:hAnsi="宋体" w:cs="宋体"/>
          <w:b/>
          <w:color w:val="FF0000"/>
        </w:rPr>
        <w:t>5</w:t>
      </w:r>
      <w:r w:rsidRPr="00BB0CAC">
        <w:rPr>
          <w:rFonts w:hAnsi="宋体" w:cs="宋体"/>
          <w:b/>
          <w:color w:val="FF0000"/>
        </w:rPr>
        <w:t xml:space="preserve">. Emerg Microbes Infect. 2026 Feb 24:2637292. doi: </w:t>
      </w:r>
      <w:r w:rsidR="00BB0CAC">
        <w:rPr>
          <w:rFonts w:hAnsi="宋体" w:cs="宋体"/>
          <w:b/>
          <w:color w:val="FF0000"/>
        </w:rPr>
        <w:t xml:space="preserve">10.1080/22221751.2026.2637292. </w:t>
      </w:r>
      <w:r w:rsidRPr="00BB0CAC">
        <w:rPr>
          <w:rFonts w:hAnsi="宋体" w:cs="宋体"/>
          <w:b/>
          <w:color w:val="FF0000"/>
        </w:rPr>
        <w:t>Online ahead of print.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An Rv1471-Expressing Chimpanzee Adenovirus Vaccine Confers Protection Against </w:t>
      </w:r>
    </w:p>
    <w:p w:rsidR="00E85CB2" w:rsidRPr="00E85CB2" w:rsidRDefault="00E85CB2" w:rsidP="00E85CB2">
      <w:pPr>
        <w:pStyle w:val="a3"/>
        <w:rPr>
          <w:rFonts w:hAnsi="宋体" w:cs="宋体"/>
        </w:rPr>
      </w:pPr>
      <w:r w:rsidRPr="00E85CB2">
        <w:rPr>
          <w:rFonts w:hAnsi="宋体" w:cs="宋体"/>
        </w:rPr>
        <w:t xml:space="preserve">Tuberculosis by Inducing Alveolar Macrophage Trained Immunity and Polyfunctional </w:t>
      </w:r>
    </w:p>
    <w:p w:rsidR="00E85CB2" w:rsidRPr="00E85CB2" w:rsidRDefault="00E85CB2" w:rsidP="00E85CB2">
      <w:pPr>
        <w:pStyle w:val="a3"/>
        <w:rPr>
          <w:rFonts w:hAnsi="宋体" w:cs="宋体"/>
        </w:rPr>
      </w:pPr>
      <w:r w:rsidRPr="00E85CB2">
        <w:rPr>
          <w:rFonts w:hAnsi="宋体" w:cs="宋体"/>
        </w:rPr>
        <w:t>T-Cell Responses.</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Wang H(1), Zhang Y(1), Li J(1), Wu J(1), Huang S(1), Xie S(1), Huang X(1), Wang </w:t>
      </w:r>
    </w:p>
    <w:p w:rsidR="00E85CB2" w:rsidRPr="00E85CB2" w:rsidRDefault="00E85CB2" w:rsidP="00E85CB2">
      <w:pPr>
        <w:pStyle w:val="a3"/>
        <w:rPr>
          <w:rFonts w:hAnsi="宋体" w:cs="宋体"/>
        </w:rPr>
      </w:pPr>
      <w:r w:rsidRPr="00E85CB2">
        <w:rPr>
          <w:rFonts w:hAnsi="宋体" w:cs="宋体"/>
        </w:rPr>
        <w:t>J(1), Fan XY(1), Hu Z(1).</w:t>
      </w:r>
    </w:p>
    <w:p w:rsidR="00E85CB2" w:rsidRDefault="00E85CB2" w:rsidP="00E85CB2">
      <w:pPr>
        <w:pStyle w:val="a3"/>
        <w:rPr>
          <w:rFonts w:hAnsi="宋体" w:cs="宋体"/>
        </w:rPr>
      </w:pPr>
    </w:p>
    <w:p w:rsidR="00F776C1" w:rsidRPr="00F776C1" w:rsidRDefault="00F776C1" w:rsidP="00E85CB2">
      <w:pPr>
        <w:pStyle w:val="a3"/>
        <w:rPr>
          <w:rFonts w:hAnsi="宋体" w:cs="宋体"/>
          <w:b/>
          <w:color w:val="0070C0"/>
        </w:rPr>
      </w:pPr>
      <w:r w:rsidRPr="00F776C1">
        <w:rPr>
          <w:rFonts w:hAnsi="宋体" w:cs="宋体"/>
          <w:b/>
          <w:color w:val="0070C0"/>
        </w:rPr>
        <w:t>Huiling Wang, Ying Zhang, Jianhui Li, Juan Wu, Shaoqiong Huang, Shiqi Xie, Xuejiao Huang, Jing Wang*, Xiao-Yong Fan*, Zhidong Hu*</w:t>
      </w:r>
    </w:p>
    <w:p w:rsidR="00F776C1" w:rsidRPr="00F776C1" w:rsidRDefault="00F776C1" w:rsidP="00F776C1">
      <w:pPr>
        <w:pStyle w:val="a3"/>
        <w:jc w:val="left"/>
        <w:rPr>
          <w:rFonts w:hAnsi="宋体" w:cs="宋体"/>
          <w:b/>
          <w:color w:val="0070C0"/>
        </w:rPr>
      </w:pPr>
      <w:r w:rsidRPr="00F776C1">
        <w:rPr>
          <w:rFonts w:hAnsi="宋体" w:cs="宋体"/>
          <w:b/>
          <w:color w:val="0070C0"/>
        </w:rPr>
        <w:t>*Corresponding authors: huzhidong@fudan.edu.cn (Zhidong Hu); xyfan008@fudan.edu.cn (Xiao-Yong Fan);wangjing327@126.com (Jing Wang)</w:t>
      </w:r>
    </w:p>
    <w:p w:rsidR="00F776C1" w:rsidRDefault="00F776C1"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(1)Shanghai Public Health Clinical Center &amp; Shanghai Institute of Infectious </w:t>
      </w:r>
    </w:p>
    <w:p w:rsidR="00E85CB2" w:rsidRPr="00E85CB2" w:rsidRDefault="00E85CB2" w:rsidP="00E85CB2">
      <w:pPr>
        <w:pStyle w:val="a3"/>
        <w:rPr>
          <w:rFonts w:hAnsi="宋体" w:cs="宋体"/>
        </w:rPr>
      </w:pPr>
      <w:r w:rsidRPr="00E85CB2">
        <w:rPr>
          <w:rFonts w:hAnsi="宋体" w:cs="宋体"/>
        </w:rPr>
        <w:t>Diseases and Biosecurity, Fudan University, Shanghai 201508, China.</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The limited protection afforded by Bacille Calmette-Guérin (BCG) against </w:t>
      </w:r>
    </w:p>
    <w:p w:rsidR="00E85CB2" w:rsidRPr="00E85CB2" w:rsidRDefault="00E85CB2" w:rsidP="00E85CB2">
      <w:pPr>
        <w:pStyle w:val="a3"/>
        <w:rPr>
          <w:rFonts w:hAnsi="宋体" w:cs="宋体"/>
        </w:rPr>
      </w:pPr>
      <w:r w:rsidRPr="00E85CB2">
        <w:rPr>
          <w:rFonts w:hAnsi="宋体" w:cs="宋体"/>
        </w:rPr>
        <w:t xml:space="preserve">pulmonary tuberculosis (TB) underscores the critical need for novel vaccine </w:t>
      </w:r>
    </w:p>
    <w:p w:rsidR="00E85CB2" w:rsidRPr="00E85CB2" w:rsidRDefault="00E85CB2" w:rsidP="00E85CB2">
      <w:pPr>
        <w:pStyle w:val="a3"/>
        <w:rPr>
          <w:rFonts w:hAnsi="宋体" w:cs="宋体"/>
        </w:rPr>
      </w:pPr>
      <w:r w:rsidRPr="00E85CB2">
        <w:rPr>
          <w:rFonts w:hAnsi="宋体" w:cs="宋体"/>
        </w:rPr>
        <w:t xml:space="preserve">strategies. Alveolar macrophages (AMs), as the primary sentinel cells </w:t>
      </w:r>
    </w:p>
    <w:p w:rsidR="00E85CB2" w:rsidRPr="00E85CB2" w:rsidRDefault="00E85CB2" w:rsidP="00E85CB2">
      <w:pPr>
        <w:pStyle w:val="a3"/>
        <w:rPr>
          <w:rFonts w:hAnsi="宋体" w:cs="宋体"/>
        </w:rPr>
      </w:pPr>
      <w:r w:rsidRPr="00E85CB2">
        <w:rPr>
          <w:rFonts w:hAnsi="宋体" w:cs="宋体"/>
        </w:rPr>
        <w:t xml:space="preserve">encountering inhaled Mycobacterium tuberculosis (Mtb), play a decisive role in </w:t>
      </w:r>
    </w:p>
    <w:p w:rsidR="00E85CB2" w:rsidRPr="00E85CB2" w:rsidRDefault="00E85CB2" w:rsidP="00E85CB2">
      <w:pPr>
        <w:pStyle w:val="a3"/>
        <w:rPr>
          <w:rFonts w:hAnsi="宋体" w:cs="宋体"/>
        </w:rPr>
      </w:pPr>
      <w:r w:rsidRPr="00E85CB2">
        <w:rPr>
          <w:rFonts w:hAnsi="宋体" w:cs="宋体"/>
        </w:rPr>
        <w:t xml:space="preserve">early infection outcomes, yet their potential as a direct vaccine target remains </w:t>
      </w:r>
    </w:p>
    <w:p w:rsidR="00E85CB2" w:rsidRPr="00E85CB2" w:rsidRDefault="00E85CB2" w:rsidP="00E85CB2">
      <w:pPr>
        <w:pStyle w:val="a3"/>
        <w:rPr>
          <w:rFonts w:hAnsi="宋体" w:cs="宋体"/>
        </w:rPr>
      </w:pPr>
      <w:r w:rsidRPr="00E85CB2">
        <w:rPr>
          <w:rFonts w:hAnsi="宋体" w:cs="宋体"/>
        </w:rPr>
        <w:t xml:space="preserve">largely untapped. Here, we developed a chimpanzee adenovirus vaccine expressing </w:t>
      </w:r>
    </w:p>
    <w:p w:rsidR="00E85CB2" w:rsidRPr="00E85CB2" w:rsidRDefault="00E85CB2" w:rsidP="00E85CB2">
      <w:pPr>
        <w:pStyle w:val="a3"/>
        <w:rPr>
          <w:rFonts w:hAnsi="宋体" w:cs="宋体"/>
        </w:rPr>
      </w:pPr>
      <w:r w:rsidRPr="00E85CB2">
        <w:rPr>
          <w:rFonts w:hAnsi="宋体" w:cs="宋体"/>
        </w:rPr>
        <w:t xml:space="preserve">the Mtb antigen Rv1471 (rAd-Rv1471), which we previously identified for its </w:t>
      </w:r>
    </w:p>
    <w:p w:rsidR="00E85CB2" w:rsidRPr="00E85CB2" w:rsidRDefault="00E85CB2" w:rsidP="00E85CB2">
      <w:pPr>
        <w:pStyle w:val="a3"/>
        <w:rPr>
          <w:rFonts w:hAnsi="宋体" w:cs="宋体"/>
        </w:rPr>
      </w:pPr>
      <w:r w:rsidRPr="00E85CB2">
        <w:rPr>
          <w:rFonts w:hAnsi="宋体" w:cs="宋体"/>
        </w:rPr>
        <w:t xml:space="preserve">unique capacity to induce innate immune memory. In murine models, intranasal </w:t>
      </w:r>
    </w:p>
    <w:p w:rsidR="00E85CB2" w:rsidRPr="00E85CB2" w:rsidRDefault="00E85CB2" w:rsidP="00E85CB2">
      <w:pPr>
        <w:pStyle w:val="a3"/>
        <w:rPr>
          <w:rFonts w:hAnsi="宋体" w:cs="宋体"/>
        </w:rPr>
      </w:pPr>
      <w:r w:rsidRPr="00E85CB2">
        <w:rPr>
          <w:rFonts w:hAnsi="宋体" w:cs="宋体"/>
        </w:rPr>
        <w:t xml:space="preserve">rAd-Rv1471 administration reprogrammed AMs into a trained state, characterized </w:t>
      </w:r>
    </w:p>
    <w:p w:rsidR="00E85CB2" w:rsidRPr="00E85CB2" w:rsidRDefault="00E85CB2" w:rsidP="00E85CB2">
      <w:pPr>
        <w:pStyle w:val="a3"/>
        <w:rPr>
          <w:rFonts w:hAnsi="宋体" w:cs="宋体"/>
        </w:rPr>
      </w:pPr>
      <w:r w:rsidRPr="00E85CB2">
        <w:rPr>
          <w:rFonts w:hAnsi="宋体" w:cs="宋体"/>
        </w:rPr>
        <w:t xml:space="preserve">by enhanced production of pro-inflammatory cytokines, elevated surface </w:t>
      </w:r>
    </w:p>
    <w:p w:rsidR="00E85CB2" w:rsidRPr="00E85CB2" w:rsidRDefault="00E85CB2" w:rsidP="00E85CB2">
      <w:pPr>
        <w:pStyle w:val="a3"/>
        <w:rPr>
          <w:rFonts w:hAnsi="宋体" w:cs="宋体"/>
        </w:rPr>
      </w:pPr>
      <w:r w:rsidRPr="00E85CB2">
        <w:rPr>
          <w:rFonts w:hAnsi="宋体" w:cs="宋体"/>
        </w:rPr>
        <w:t xml:space="preserve">expression of MHC II and CD86, and improved cell-intrinsic control of </w:t>
      </w:r>
    </w:p>
    <w:p w:rsidR="00E85CB2" w:rsidRPr="00E85CB2" w:rsidRDefault="00E85CB2" w:rsidP="00E85CB2">
      <w:pPr>
        <w:pStyle w:val="a3"/>
        <w:rPr>
          <w:rFonts w:hAnsi="宋体" w:cs="宋体"/>
        </w:rPr>
      </w:pPr>
      <w:r w:rsidRPr="00E85CB2">
        <w:rPr>
          <w:rFonts w:hAnsi="宋体" w:cs="宋体"/>
        </w:rPr>
        <w:t xml:space="preserve">intracellular mycobacterial growth. Transcriptomic analysis revealed </w:t>
      </w:r>
    </w:p>
    <w:p w:rsidR="00E85CB2" w:rsidRPr="00E85CB2" w:rsidRDefault="00E85CB2" w:rsidP="00E85CB2">
      <w:pPr>
        <w:pStyle w:val="a3"/>
        <w:rPr>
          <w:rFonts w:hAnsi="宋体" w:cs="宋体"/>
        </w:rPr>
      </w:pPr>
      <w:r w:rsidRPr="00E85CB2">
        <w:rPr>
          <w:rFonts w:hAnsi="宋体" w:cs="宋体"/>
        </w:rPr>
        <w:t xml:space="preserve">upregulation of key immunometabolic pathways, including Akt/mTOR/HIF-1α </w:t>
      </w:r>
    </w:p>
    <w:p w:rsidR="00E85CB2" w:rsidRPr="00E85CB2" w:rsidRDefault="00E85CB2" w:rsidP="00E85CB2">
      <w:pPr>
        <w:pStyle w:val="a3"/>
        <w:rPr>
          <w:rFonts w:hAnsi="宋体" w:cs="宋体"/>
        </w:rPr>
      </w:pPr>
      <w:r w:rsidRPr="00E85CB2">
        <w:rPr>
          <w:rFonts w:hAnsi="宋体" w:cs="宋体"/>
        </w:rPr>
        <w:t xml:space="preserve">signaling and glycolysis. Concurrently, intranasal rAd-Rv1471 administration </w:t>
      </w:r>
    </w:p>
    <w:p w:rsidR="00E85CB2" w:rsidRPr="00E85CB2" w:rsidRDefault="00E85CB2" w:rsidP="00E85CB2">
      <w:pPr>
        <w:pStyle w:val="a3"/>
        <w:rPr>
          <w:rFonts w:hAnsi="宋体" w:cs="宋体"/>
        </w:rPr>
      </w:pPr>
      <w:r w:rsidRPr="00E85CB2">
        <w:rPr>
          <w:rFonts w:hAnsi="宋体" w:cs="宋体"/>
        </w:rPr>
        <w:t xml:space="preserve">induced potent antigen-specific, polyfunctional T cells in the lung. This dual </w:t>
      </w:r>
    </w:p>
    <w:p w:rsidR="00E85CB2" w:rsidRPr="00E85CB2" w:rsidRDefault="00E85CB2" w:rsidP="00E85CB2">
      <w:pPr>
        <w:pStyle w:val="a3"/>
        <w:rPr>
          <w:rFonts w:hAnsi="宋体" w:cs="宋体"/>
        </w:rPr>
      </w:pPr>
      <w:r w:rsidRPr="00E85CB2">
        <w:rPr>
          <w:rFonts w:hAnsi="宋体" w:cs="宋体"/>
        </w:rPr>
        <w:t xml:space="preserve">engagement of innate and adaptive immunity conferred significant protection </w:t>
      </w:r>
    </w:p>
    <w:p w:rsidR="00E85CB2" w:rsidRPr="00E85CB2" w:rsidRDefault="00E85CB2" w:rsidP="00E85CB2">
      <w:pPr>
        <w:pStyle w:val="a3"/>
        <w:rPr>
          <w:rFonts w:hAnsi="宋体" w:cs="宋体"/>
        </w:rPr>
      </w:pPr>
      <w:r w:rsidRPr="00E85CB2">
        <w:rPr>
          <w:rFonts w:hAnsi="宋体" w:cs="宋体"/>
        </w:rPr>
        <w:t xml:space="preserve">against aerosol Mtb challenge. Furthermore, rAd-Rv1471 acted as an effective </w:t>
      </w:r>
    </w:p>
    <w:p w:rsidR="00E85CB2" w:rsidRPr="00E85CB2" w:rsidRDefault="00E85CB2" w:rsidP="00E85CB2">
      <w:pPr>
        <w:pStyle w:val="a3"/>
        <w:rPr>
          <w:rFonts w:hAnsi="宋体" w:cs="宋体"/>
        </w:rPr>
      </w:pPr>
      <w:r w:rsidRPr="00E85CB2">
        <w:rPr>
          <w:rFonts w:hAnsi="宋体" w:cs="宋体"/>
        </w:rPr>
        <w:t xml:space="preserve">heterologous booster, enhancing protection in BCG-primed mice. Our findings </w:t>
      </w:r>
    </w:p>
    <w:p w:rsidR="00E85CB2" w:rsidRPr="00E85CB2" w:rsidRDefault="00E85CB2" w:rsidP="00E85CB2">
      <w:pPr>
        <w:pStyle w:val="a3"/>
        <w:rPr>
          <w:rFonts w:hAnsi="宋体" w:cs="宋体"/>
        </w:rPr>
      </w:pPr>
      <w:r w:rsidRPr="00E85CB2">
        <w:rPr>
          <w:rFonts w:hAnsi="宋体" w:cs="宋体"/>
        </w:rPr>
        <w:t xml:space="preserve">establish rAd-Rv1471 as a synergistic mucosal vaccine candidate that </w:t>
      </w:r>
    </w:p>
    <w:p w:rsidR="00E85CB2" w:rsidRPr="00E85CB2" w:rsidRDefault="00E85CB2" w:rsidP="00E85CB2">
      <w:pPr>
        <w:pStyle w:val="a3"/>
        <w:rPr>
          <w:rFonts w:hAnsi="宋体" w:cs="宋体"/>
        </w:rPr>
      </w:pPr>
      <w:r w:rsidRPr="00E85CB2">
        <w:rPr>
          <w:rFonts w:hAnsi="宋体" w:cs="宋体"/>
        </w:rPr>
        <w:t xml:space="preserve">concurrently induces trained immunity in AMs and polyfunctional T-cell </w:t>
      </w:r>
    </w:p>
    <w:p w:rsidR="00E85CB2" w:rsidRPr="00E85CB2" w:rsidRDefault="00E85CB2" w:rsidP="00E85CB2">
      <w:pPr>
        <w:pStyle w:val="a3"/>
        <w:rPr>
          <w:rFonts w:hAnsi="宋体" w:cs="宋体"/>
        </w:rPr>
      </w:pPr>
      <w:r w:rsidRPr="00E85CB2">
        <w:rPr>
          <w:rFonts w:hAnsi="宋体" w:cs="宋体"/>
        </w:rPr>
        <w:lastRenderedPageBreak/>
        <w:t xml:space="preserve">responses, highlighting a promising dual-targeting strategy for next-generation </w:t>
      </w:r>
    </w:p>
    <w:p w:rsidR="00E85CB2" w:rsidRPr="00E85CB2" w:rsidRDefault="00E85CB2" w:rsidP="00E85CB2">
      <w:pPr>
        <w:pStyle w:val="a3"/>
        <w:rPr>
          <w:rFonts w:hAnsi="宋体" w:cs="宋体"/>
        </w:rPr>
      </w:pPr>
      <w:r w:rsidRPr="00E85CB2">
        <w:rPr>
          <w:rFonts w:hAnsi="宋体" w:cs="宋体"/>
        </w:rPr>
        <w:t>TB vaccines.</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10.1080/22221751.2026.2637292</w:t>
      </w:r>
    </w:p>
    <w:p w:rsidR="00E85CB2" w:rsidRPr="00E85CB2" w:rsidRDefault="00E85CB2" w:rsidP="00E85CB2">
      <w:pPr>
        <w:pStyle w:val="a3"/>
        <w:rPr>
          <w:rFonts w:hAnsi="宋体" w:cs="宋体"/>
        </w:rPr>
      </w:pPr>
      <w:r w:rsidRPr="00E85CB2">
        <w:rPr>
          <w:rFonts w:hAnsi="宋体" w:cs="宋体"/>
        </w:rPr>
        <w:t>PMID: 41734270</w:t>
      </w:r>
    </w:p>
    <w:p w:rsidR="00E85CB2" w:rsidRPr="00E85CB2" w:rsidRDefault="00E85CB2" w:rsidP="00E85CB2">
      <w:pPr>
        <w:pStyle w:val="a3"/>
        <w:rPr>
          <w:rFonts w:hAnsi="宋体" w:cs="宋体"/>
        </w:rPr>
      </w:pPr>
    </w:p>
    <w:p w:rsidR="00E85CB2" w:rsidRPr="00BB0CAC" w:rsidRDefault="00E85CB2" w:rsidP="00E85CB2">
      <w:pPr>
        <w:pStyle w:val="a3"/>
        <w:rPr>
          <w:rFonts w:hAnsi="宋体" w:cs="宋体"/>
          <w:b/>
          <w:color w:val="FF0000"/>
        </w:rPr>
      </w:pPr>
      <w:r w:rsidRPr="00BB0CAC">
        <w:rPr>
          <w:rFonts w:hAnsi="宋体" w:cs="宋体"/>
          <w:b/>
          <w:color w:val="FF0000"/>
        </w:rPr>
        <w:t>1</w:t>
      </w:r>
      <w:r w:rsidR="0022287D">
        <w:rPr>
          <w:rFonts w:hAnsi="宋体" w:cs="宋体"/>
          <w:b/>
          <w:color w:val="FF0000"/>
        </w:rPr>
        <w:t>6</w:t>
      </w:r>
      <w:r w:rsidRPr="00BB0CAC">
        <w:rPr>
          <w:rFonts w:hAnsi="宋体" w:cs="宋体"/>
          <w:b/>
          <w:color w:val="FF0000"/>
        </w:rPr>
        <w:t>. J Clin Microbiol. 2026 Feb 24:e0143325. doi: 10.1</w:t>
      </w:r>
      <w:r w:rsidR="00BB0CAC" w:rsidRPr="00BB0CAC">
        <w:rPr>
          <w:rFonts w:hAnsi="宋体" w:cs="宋体"/>
          <w:b/>
          <w:color w:val="FF0000"/>
        </w:rPr>
        <w:t xml:space="preserve">128/jcm.01433-25. Online ahead </w:t>
      </w:r>
      <w:r w:rsidRPr="00BB0CAC">
        <w:rPr>
          <w:rFonts w:hAnsi="宋体" w:cs="宋体"/>
          <w:b/>
          <w:color w:val="FF0000"/>
        </w:rPr>
        <w:t>of print.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Accuracy of nanopore-based targeted next-generation sequencing assay for </w:t>
      </w:r>
    </w:p>
    <w:p w:rsidR="00E85CB2" w:rsidRPr="00E85CB2" w:rsidRDefault="00E85CB2" w:rsidP="00E85CB2">
      <w:pPr>
        <w:pStyle w:val="a3"/>
        <w:rPr>
          <w:rFonts w:hAnsi="宋体" w:cs="宋体"/>
        </w:rPr>
      </w:pPr>
      <w:r w:rsidRPr="00E85CB2">
        <w:rPr>
          <w:rFonts w:hAnsi="宋体" w:cs="宋体"/>
        </w:rPr>
        <w:t xml:space="preserve">detection of Mycobacterium tuberculosis and drug resistance from non-sputum </w:t>
      </w:r>
    </w:p>
    <w:p w:rsidR="00E85CB2" w:rsidRPr="00E85CB2" w:rsidRDefault="00E85CB2" w:rsidP="00E85CB2">
      <w:pPr>
        <w:pStyle w:val="a3"/>
        <w:rPr>
          <w:rFonts w:hAnsi="宋体" w:cs="宋体"/>
        </w:rPr>
      </w:pPr>
      <w:r w:rsidRPr="00E85CB2">
        <w:rPr>
          <w:rFonts w:hAnsi="宋体" w:cs="宋体"/>
        </w:rPr>
        <w:t>specimens: a multicenter prospective study in China.</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Yang Z(#)(1), Ma Z(#)(1), Liu Z(#)(2)(3), Li P(#)(4), Liu Y(#)(5), Cai L(#)(6), </w:t>
      </w:r>
    </w:p>
    <w:p w:rsidR="00E85CB2" w:rsidRPr="00E85CB2" w:rsidRDefault="00E85CB2" w:rsidP="00E85CB2">
      <w:pPr>
        <w:pStyle w:val="a3"/>
        <w:rPr>
          <w:rFonts w:hAnsi="宋体" w:cs="宋体"/>
        </w:rPr>
      </w:pPr>
      <w:r w:rsidRPr="00E85CB2">
        <w:rPr>
          <w:rFonts w:hAnsi="宋体" w:cs="宋体"/>
        </w:rPr>
        <w:t xml:space="preserve">Su B(#)(7), Li D(#)(2), Wang L(4), Cui L(4), Shao R(5), Fan D(6), Tan Y(7), Shen </w:t>
      </w:r>
    </w:p>
    <w:p w:rsidR="00E85CB2" w:rsidRPr="00E85CB2" w:rsidRDefault="00E85CB2" w:rsidP="00E85CB2">
      <w:pPr>
        <w:pStyle w:val="a3"/>
        <w:rPr>
          <w:rFonts w:hAnsi="宋体" w:cs="宋体"/>
        </w:rPr>
      </w:pPr>
      <w:r w:rsidRPr="00E85CB2">
        <w:rPr>
          <w:rFonts w:hAnsi="宋体" w:cs="宋体"/>
        </w:rPr>
        <w:t>D(2), Shi H(2), Li L(1), Pang Y(1).</w:t>
      </w:r>
    </w:p>
    <w:p w:rsidR="00E85CB2" w:rsidRDefault="00E85CB2" w:rsidP="00E85CB2">
      <w:pPr>
        <w:pStyle w:val="a3"/>
        <w:rPr>
          <w:rFonts w:hAnsi="宋体" w:cs="宋体"/>
        </w:rPr>
      </w:pPr>
    </w:p>
    <w:p w:rsidR="00910A9D" w:rsidRPr="00910A9D" w:rsidRDefault="00910A9D" w:rsidP="00E85CB2">
      <w:pPr>
        <w:pStyle w:val="a3"/>
        <w:rPr>
          <w:rFonts w:hAnsi="宋体" w:cs="宋体"/>
          <w:b/>
          <w:color w:val="0070C0"/>
        </w:rPr>
      </w:pPr>
      <w:r w:rsidRPr="00910A9D">
        <w:rPr>
          <w:rFonts w:hAnsi="宋体" w:cs="宋体"/>
          <w:b/>
          <w:color w:val="0070C0"/>
        </w:rPr>
        <w:t>Zeliang Yang, Zichun Ma, Zubi Liu, Peibo Li, Yuqin Liu, Long Cai, Biyi Su, Dan Li, Lele Wang, Lu Cui, Rui Shao, Dapeng Fan, Yaoju Tan, Dan Shen, Hong Shi, Liang Li*, Yu Pang*</w:t>
      </w:r>
    </w:p>
    <w:p w:rsidR="00910A9D" w:rsidRPr="00910A9D" w:rsidRDefault="00910A9D" w:rsidP="00910A9D">
      <w:pPr>
        <w:pStyle w:val="a3"/>
        <w:jc w:val="left"/>
        <w:rPr>
          <w:rFonts w:hAnsi="宋体" w:cs="宋体"/>
          <w:b/>
          <w:color w:val="0070C0"/>
        </w:rPr>
      </w:pPr>
      <w:r w:rsidRPr="00910A9D">
        <w:rPr>
          <w:rFonts w:hAnsi="宋体" w:cs="宋体"/>
          <w:b/>
          <w:color w:val="0070C0"/>
        </w:rPr>
        <w:t>*Address correspondence to Liang Li, </w:t>
      </w:r>
      <w:hyperlink r:id="rId20" w:history="1">
        <w:r w:rsidRPr="00910A9D">
          <w:rPr>
            <w:rStyle w:val="a6"/>
            <w:rFonts w:hAnsi="宋体" w:cs="宋体"/>
            <w:b/>
            <w:color w:val="0070C0"/>
            <w:u w:val="none"/>
          </w:rPr>
          <w:t>liliang69@tb123.org</w:t>
        </w:r>
      </w:hyperlink>
      <w:r w:rsidRPr="00910A9D">
        <w:rPr>
          <w:rFonts w:hAnsi="宋体" w:cs="宋体"/>
          <w:b/>
          <w:color w:val="0070C0"/>
        </w:rPr>
        <w:t xml:space="preserve">; Yu Pang, </w:t>
      </w:r>
      <w:hyperlink r:id="rId21" w:history="1">
        <w:r w:rsidRPr="00910A9D">
          <w:rPr>
            <w:rStyle w:val="a6"/>
            <w:rFonts w:hAnsi="宋体" w:cs="宋体"/>
            <w:b/>
            <w:color w:val="0070C0"/>
            <w:u w:val="none"/>
          </w:rPr>
          <w:t>pangyupound@163.com</w:t>
        </w:r>
      </w:hyperlink>
    </w:p>
    <w:p w:rsidR="00910A9D" w:rsidRDefault="00910A9D"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(1)Beijing Key Laboratory for Key Technologies in Tuberculosis Prevention and </w:t>
      </w:r>
    </w:p>
    <w:p w:rsidR="00E85CB2" w:rsidRPr="00E85CB2" w:rsidRDefault="00E85CB2" w:rsidP="00E85CB2">
      <w:pPr>
        <w:pStyle w:val="a3"/>
        <w:rPr>
          <w:rFonts w:hAnsi="宋体" w:cs="宋体"/>
        </w:rPr>
      </w:pPr>
      <w:r w:rsidRPr="00E85CB2">
        <w:rPr>
          <w:rFonts w:hAnsi="宋体" w:cs="宋体"/>
        </w:rPr>
        <w:t xml:space="preserve">Control, Department of Bacteriology and Immunology, Beijing Chest Hospital, </w:t>
      </w:r>
    </w:p>
    <w:p w:rsidR="00E85CB2" w:rsidRPr="00E85CB2" w:rsidRDefault="00E85CB2" w:rsidP="00E85CB2">
      <w:pPr>
        <w:pStyle w:val="a3"/>
        <w:rPr>
          <w:rFonts w:hAnsi="宋体" w:cs="宋体"/>
        </w:rPr>
      </w:pPr>
      <w:r w:rsidRPr="00E85CB2">
        <w:rPr>
          <w:rFonts w:hAnsi="宋体" w:cs="宋体"/>
        </w:rPr>
        <w:t xml:space="preserve">Capital Medical University/Beijing Tuberculosis and Thoracic Tumor Research </w:t>
      </w:r>
    </w:p>
    <w:p w:rsidR="00E85CB2" w:rsidRPr="00E85CB2" w:rsidRDefault="00E85CB2" w:rsidP="00E85CB2">
      <w:pPr>
        <w:pStyle w:val="a3"/>
        <w:rPr>
          <w:rFonts w:hAnsi="宋体" w:cs="宋体"/>
        </w:rPr>
      </w:pPr>
      <w:r w:rsidRPr="00E85CB2">
        <w:rPr>
          <w:rFonts w:hAnsi="宋体" w:cs="宋体"/>
        </w:rPr>
        <w:t>Institute, Beijing, China.</w:t>
      </w:r>
    </w:p>
    <w:p w:rsidR="00E85CB2" w:rsidRPr="00E85CB2" w:rsidRDefault="00E85CB2" w:rsidP="00E85CB2">
      <w:pPr>
        <w:pStyle w:val="a3"/>
        <w:rPr>
          <w:rFonts w:hAnsi="宋体" w:cs="宋体"/>
        </w:rPr>
      </w:pPr>
      <w:r w:rsidRPr="00E85CB2">
        <w:rPr>
          <w:rFonts w:hAnsi="宋体" w:cs="宋体"/>
        </w:rPr>
        <w:t xml:space="preserve">(2)Zhejiang Key Laboratory of Digital Technology in Medical Diagnostics, Dian </w:t>
      </w:r>
    </w:p>
    <w:p w:rsidR="00E85CB2" w:rsidRPr="00E85CB2" w:rsidRDefault="00E85CB2" w:rsidP="00E85CB2">
      <w:pPr>
        <w:pStyle w:val="a3"/>
        <w:rPr>
          <w:rFonts w:hAnsi="宋体" w:cs="宋体"/>
        </w:rPr>
      </w:pPr>
      <w:r w:rsidRPr="00E85CB2">
        <w:rPr>
          <w:rFonts w:hAnsi="宋体" w:cs="宋体"/>
        </w:rPr>
        <w:t>Diagnostics Group Co., Ltd., Hangzhou, Zhejiang, China.</w:t>
      </w:r>
    </w:p>
    <w:p w:rsidR="00E85CB2" w:rsidRPr="00E85CB2" w:rsidRDefault="00E85CB2" w:rsidP="00E85CB2">
      <w:pPr>
        <w:pStyle w:val="a3"/>
        <w:rPr>
          <w:rFonts w:hAnsi="宋体" w:cs="宋体"/>
        </w:rPr>
      </w:pPr>
      <w:r w:rsidRPr="00E85CB2">
        <w:rPr>
          <w:rFonts w:hAnsi="宋体" w:cs="宋体"/>
        </w:rPr>
        <w:t xml:space="preserve">(3)Department of Infectious Diseases, Sir Run Run Shaw Hospital of Zhejiang </w:t>
      </w:r>
    </w:p>
    <w:p w:rsidR="00E85CB2" w:rsidRPr="00E85CB2" w:rsidRDefault="00E85CB2" w:rsidP="00E85CB2">
      <w:pPr>
        <w:pStyle w:val="a3"/>
        <w:rPr>
          <w:rFonts w:hAnsi="宋体" w:cs="宋体"/>
        </w:rPr>
      </w:pPr>
      <w:r w:rsidRPr="00E85CB2">
        <w:rPr>
          <w:rFonts w:hAnsi="宋体" w:cs="宋体"/>
        </w:rPr>
        <w:t>University School of Medicine, Hangzhou, China.</w:t>
      </w:r>
    </w:p>
    <w:p w:rsidR="00E85CB2" w:rsidRPr="00E85CB2" w:rsidRDefault="00E85CB2" w:rsidP="00E85CB2">
      <w:pPr>
        <w:pStyle w:val="a3"/>
        <w:rPr>
          <w:rFonts w:hAnsi="宋体" w:cs="宋体"/>
        </w:rPr>
      </w:pPr>
      <w:r w:rsidRPr="00E85CB2">
        <w:rPr>
          <w:rFonts w:hAnsi="宋体" w:cs="宋体"/>
        </w:rPr>
        <w:t xml:space="preserve">(4)Department of the Fifth Tuberculosis, Chongqing Public Health Medical Center, </w:t>
      </w:r>
    </w:p>
    <w:p w:rsidR="00E85CB2" w:rsidRPr="00E85CB2" w:rsidRDefault="00E85CB2" w:rsidP="00E85CB2">
      <w:pPr>
        <w:pStyle w:val="a3"/>
        <w:rPr>
          <w:rFonts w:hAnsi="宋体" w:cs="宋体"/>
        </w:rPr>
      </w:pPr>
      <w:r w:rsidRPr="00E85CB2">
        <w:rPr>
          <w:rFonts w:hAnsi="宋体" w:cs="宋体"/>
        </w:rPr>
        <w:t>Chongqing, China.</w:t>
      </w:r>
    </w:p>
    <w:p w:rsidR="00E85CB2" w:rsidRPr="00E85CB2" w:rsidRDefault="00E85CB2" w:rsidP="00E85CB2">
      <w:pPr>
        <w:pStyle w:val="a3"/>
        <w:rPr>
          <w:rFonts w:hAnsi="宋体" w:cs="宋体"/>
        </w:rPr>
      </w:pPr>
      <w:r w:rsidRPr="00E85CB2">
        <w:rPr>
          <w:rFonts w:hAnsi="宋体" w:cs="宋体"/>
        </w:rPr>
        <w:t xml:space="preserve">(5)Infectious Disease Hospital of Heilongjiang Province, Harbin, Heilongjiang, </w:t>
      </w:r>
    </w:p>
    <w:p w:rsidR="00E85CB2" w:rsidRPr="00E85CB2" w:rsidRDefault="00E85CB2" w:rsidP="00E85CB2">
      <w:pPr>
        <w:pStyle w:val="a3"/>
        <w:rPr>
          <w:rFonts w:hAnsi="宋体" w:cs="宋体"/>
        </w:rPr>
      </w:pPr>
      <w:r w:rsidRPr="00E85CB2">
        <w:rPr>
          <w:rFonts w:hAnsi="宋体" w:cs="宋体"/>
        </w:rPr>
        <w:t>China.</w:t>
      </w:r>
    </w:p>
    <w:p w:rsidR="00E85CB2" w:rsidRPr="00E85CB2" w:rsidRDefault="00E85CB2" w:rsidP="00E85CB2">
      <w:pPr>
        <w:pStyle w:val="a3"/>
        <w:rPr>
          <w:rFonts w:hAnsi="宋体" w:cs="宋体"/>
        </w:rPr>
      </w:pPr>
      <w:r w:rsidRPr="00E85CB2">
        <w:rPr>
          <w:rFonts w:hAnsi="宋体" w:cs="宋体"/>
        </w:rPr>
        <w:t xml:space="preserve">(6)Department of Clinical Laboratory, Hangzhou Red Cross Hospital, Hangzhou, </w:t>
      </w:r>
    </w:p>
    <w:p w:rsidR="00E85CB2" w:rsidRPr="00E85CB2" w:rsidRDefault="00E85CB2" w:rsidP="00E85CB2">
      <w:pPr>
        <w:pStyle w:val="a3"/>
        <w:rPr>
          <w:rFonts w:hAnsi="宋体" w:cs="宋体"/>
        </w:rPr>
      </w:pPr>
      <w:r w:rsidRPr="00E85CB2">
        <w:rPr>
          <w:rFonts w:hAnsi="宋体" w:cs="宋体"/>
        </w:rPr>
        <w:t>China.</w:t>
      </w:r>
    </w:p>
    <w:p w:rsidR="00E85CB2" w:rsidRPr="00E85CB2" w:rsidRDefault="00E85CB2" w:rsidP="00E85CB2">
      <w:pPr>
        <w:pStyle w:val="a3"/>
        <w:rPr>
          <w:rFonts w:hAnsi="宋体" w:cs="宋体"/>
        </w:rPr>
      </w:pPr>
      <w:r w:rsidRPr="00E85CB2">
        <w:rPr>
          <w:rFonts w:hAnsi="宋体" w:cs="宋体"/>
        </w:rPr>
        <w:t xml:space="preserve">(7)Department of Clinical Laboratory, Guangzhou Chest Hospital, Guangzhou, </w:t>
      </w:r>
    </w:p>
    <w:p w:rsidR="00E85CB2" w:rsidRPr="00E85CB2" w:rsidRDefault="00E85CB2" w:rsidP="00E85CB2">
      <w:pPr>
        <w:pStyle w:val="a3"/>
        <w:rPr>
          <w:rFonts w:hAnsi="宋体" w:cs="宋体"/>
        </w:rPr>
      </w:pPr>
      <w:r w:rsidRPr="00E85CB2">
        <w:rPr>
          <w:rFonts w:hAnsi="宋体" w:cs="宋体"/>
        </w:rPr>
        <w:t>China.</w:t>
      </w:r>
    </w:p>
    <w:p w:rsidR="00E85CB2" w:rsidRPr="00E85CB2" w:rsidRDefault="00E85CB2" w:rsidP="00E85CB2">
      <w:pPr>
        <w:pStyle w:val="a3"/>
        <w:rPr>
          <w:rFonts w:hAnsi="宋体" w:cs="宋体"/>
        </w:rPr>
      </w:pPr>
      <w:r w:rsidRPr="00E85CB2">
        <w:rPr>
          <w:rFonts w:hAnsi="宋体" w:cs="宋体"/>
        </w:rPr>
        <w:t>(#)Contributed equally</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Tuberculosis (TB) remains the leading cause of mortality caused by a single </w:t>
      </w:r>
    </w:p>
    <w:p w:rsidR="00E85CB2" w:rsidRPr="00E85CB2" w:rsidRDefault="00E85CB2" w:rsidP="00E85CB2">
      <w:pPr>
        <w:pStyle w:val="a3"/>
        <w:rPr>
          <w:rFonts w:hAnsi="宋体" w:cs="宋体"/>
        </w:rPr>
      </w:pPr>
      <w:r w:rsidRPr="00E85CB2">
        <w:rPr>
          <w:rFonts w:hAnsi="宋体" w:cs="宋体"/>
        </w:rPr>
        <w:t xml:space="preserve">infectious agent. Targeted next-generation sequencing (tNGS) has become a </w:t>
      </w:r>
    </w:p>
    <w:p w:rsidR="00E85CB2" w:rsidRPr="00E85CB2" w:rsidRDefault="00E85CB2" w:rsidP="00E85CB2">
      <w:pPr>
        <w:pStyle w:val="a3"/>
        <w:rPr>
          <w:rFonts w:hAnsi="宋体" w:cs="宋体"/>
        </w:rPr>
      </w:pPr>
      <w:r w:rsidRPr="00E85CB2">
        <w:rPr>
          <w:rFonts w:hAnsi="宋体" w:cs="宋体"/>
        </w:rPr>
        <w:lastRenderedPageBreak/>
        <w:t xml:space="preserve">promising molecular method for TB diagnosis, but its accuracy and application </w:t>
      </w:r>
    </w:p>
    <w:p w:rsidR="00E85CB2" w:rsidRPr="00E85CB2" w:rsidRDefault="00E85CB2" w:rsidP="00E85CB2">
      <w:pPr>
        <w:pStyle w:val="a3"/>
        <w:rPr>
          <w:rFonts w:hAnsi="宋体" w:cs="宋体"/>
        </w:rPr>
      </w:pPr>
      <w:r w:rsidRPr="00E85CB2">
        <w:rPr>
          <w:rFonts w:hAnsi="宋体" w:cs="宋体"/>
        </w:rPr>
        <w:t xml:space="preserve">for non-sputum specimens still remain unexplored. In this multicenter </w:t>
      </w:r>
    </w:p>
    <w:p w:rsidR="00E85CB2" w:rsidRPr="00E85CB2" w:rsidRDefault="00E85CB2" w:rsidP="00E85CB2">
      <w:pPr>
        <w:pStyle w:val="a3"/>
        <w:rPr>
          <w:rFonts w:hAnsi="宋体" w:cs="宋体"/>
        </w:rPr>
      </w:pPr>
      <w:r w:rsidRPr="00E85CB2">
        <w:rPr>
          <w:rFonts w:hAnsi="宋体" w:cs="宋体"/>
        </w:rPr>
        <w:t xml:space="preserve">prospective lab-developed assay, 701 participants from five designated TB </w:t>
      </w:r>
    </w:p>
    <w:p w:rsidR="00E85CB2" w:rsidRPr="00E85CB2" w:rsidRDefault="00E85CB2" w:rsidP="00E85CB2">
      <w:pPr>
        <w:pStyle w:val="a3"/>
        <w:rPr>
          <w:rFonts w:hAnsi="宋体" w:cs="宋体"/>
        </w:rPr>
      </w:pPr>
      <w:r w:rsidRPr="00E85CB2">
        <w:rPr>
          <w:rFonts w:hAnsi="宋体" w:cs="宋体"/>
        </w:rPr>
        <w:t xml:space="preserve">hospitals from different provinces in China were recruited. Non-sputum specimens </w:t>
      </w:r>
    </w:p>
    <w:p w:rsidR="00E85CB2" w:rsidRPr="00E85CB2" w:rsidRDefault="00E85CB2" w:rsidP="00E85CB2">
      <w:pPr>
        <w:pStyle w:val="a3"/>
        <w:rPr>
          <w:rFonts w:hAnsi="宋体" w:cs="宋体"/>
        </w:rPr>
      </w:pPr>
      <w:r w:rsidRPr="00E85CB2">
        <w:rPr>
          <w:rFonts w:hAnsi="宋体" w:cs="宋体"/>
        </w:rPr>
        <w:t xml:space="preserve">were collected for tNGS, Xpert Mycobacterium tuberculosis (MTB)/RIF (Xpert), and </w:t>
      </w:r>
    </w:p>
    <w:p w:rsidR="00E85CB2" w:rsidRPr="00E85CB2" w:rsidRDefault="00E85CB2" w:rsidP="00E85CB2">
      <w:pPr>
        <w:pStyle w:val="a3"/>
        <w:rPr>
          <w:rFonts w:hAnsi="宋体" w:cs="宋体"/>
        </w:rPr>
      </w:pPr>
      <w:r w:rsidRPr="00E85CB2">
        <w:rPr>
          <w:rFonts w:hAnsi="宋体" w:cs="宋体"/>
        </w:rPr>
        <w:t xml:space="preserve">culture tests. The diagnostic accuracy of tNGS for TB patients was evaluated </w:t>
      </w:r>
    </w:p>
    <w:p w:rsidR="00E85CB2" w:rsidRPr="00E85CB2" w:rsidRDefault="00E85CB2" w:rsidP="00E85CB2">
      <w:pPr>
        <w:pStyle w:val="a3"/>
        <w:rPr>
          <w:rFonts w:hAnsi="宋体" w:cs="宋体"/>
        </w:rPr>
      </w:pPr>
      <w:r w:rsidRPr="00E85CB2">
        <w:rPr>
          <w:rFonts w:hAnsi="宋体" w:cs="宋体"/>
        </w:rPr>
        <w:t xml:space="preserve">compared with the microbiological reference standard (MRS). Phenotypic drug </w:t>
      </w:r>
    </w:p>
    <w:p w:rsidR="00E85CB2" w:rsidRPr="00E85CB2" w:rsidRDefault="00E85CB2" w:rsidP="00E85CB2">
      <w:pPr>
        <w:pStyle w:val="a3"/>
        <w:rPr>
          <w:rFonts w:hAnsi="宋体" w:cs="宋体"/>
        </w:rPr>
      </w:pPr>
      <w:r w:rsidRPr="00E85CB2">
        <w:rPr>
          <w:rFonts w:hAnsi="宋体" w:cs="宋体"/>
        </w:rPr>
        <w:t xml:space="preserve">susceptibility tests (DSTs) were conducted using culture-positive isolates and </w:t>
      </w:r>
    </w:p>
    <w:p w:rsidR="00E85CB2" w:rsidRPr="00E85CB2" w:rsidRDefault="00E85CB2" w:rsidP="00E85CB2">
      <w:pPr>
        <w:pStyle w:val="a3"/>
        <w:rPr>
          <w:rFonts w:hAnsi="宋体" w:cs="宋体"/>
        </w:rPr>
      </w:pPr>
      <w:r w:rsidRPr="00E85CB2">
        <w:rPr>
          <w:rFonts w:hAnsi="宋体" w:cs="宋体"/>
        </w:rPr>
        <w:t xml:space="preserve">employed to assess the accuracy of tNGS for detecting drug resistance. We found </w:t>
      </w:r>
    </w:p>
    <w:p w:rsidR="00E85CB2" w:rsidRPr="00E85CB2" w:rsidRDefault="00E85CB2" w:rsidP="00E85CB2">
      <w:pPr>
        <w:pStyle w:val="a3"/>
        <w:rPr>
          <w:rFonts w:hAnsi="宋体" w:cs="宋体"/>
        </w:rPr>
      </w:pPr>
      <w:r w:rsidRPr="00E85CB2">
        <w:rPr>
          <w:rFonts w:hAnsi="宋体" w:cs="宋体"/>
        </w:rPr>
        <w:t xml:space="preserve">that the tNGS assay exhibited high diagnostic accuracy with sensitivity and </w:t>
      </w:r>
    </w:p>
    <w:p w:rsidR="00E85CB2" w:rsidRPr="00E85CB2" w:rsidRDefault="00E85CB2" w:rsidP="00E85CB2">
      <w:pPr>
        <w:pStyle w:val="a3"/>
        <w:rPr>
          <w:rFonts w:hAnsi="宋体" w:cs="宋体"/>
        </w:rPr>
      </w:pPr>
      <w:r w:rsidRPr="00E85CB2">
        <w:rPr>
          <w:rFonts w:hAnsi="宋体" w:cs="宋体"/>
        </w:rPr>
        <w:t xml:space="preserve">specificity of 93.4% (95% CI, 91.5%-95.2%) and 93.2% (95% CI, 91.3%-95.0%) when </w:t>
      </w:r>
    </w:p>
    <w:p w:rsidR="00E85CB2" w:rsidRPr="00E85CB2" w:rsidRDefault="00E85CB2" w:rsidP="00E85CB2">
      <w:pPr>
        <w:pStyle w:val="a3"/>
        <w:rPr>
          <w:rFonts w:hAnsi="宋体" w:cs="宋体"/>
        </w:rPr>
      </w:pPr>
      <w:r w:rsidRPr="00E85CB2">
        <w:rPr>
          <w:rFonts w:hAnsi="宋体" w:cs="宋体"/>
        </w:rPr>
        <w:t xml:space="preserve">utilizing MRS as the gold standard. The diagnostic performance of tNGS was </w:t>
      </w:r>
    </w:p>
    <w:p w:rsidR="00E85CB2" w:rsidRPr="00E85CB2" w:rsidRDefault="00E85CB2" w:rsidP="00E85CB2">
      <w:pPr>
        <w:pStyle w:val="a3"/>
        <w:rPr>
          <w:rFonts w:hAnsi="宋体" w:cs="宋体"/>
        </w:rPr>
      </w:pPr>
      <w:r w:rsidRPr="00E85CB2">
        <w:rPr>
          <w:rFonts w:hAnsi="宋体" w:cs="宋体"/>
        </w:rPr>
        <w:t xml:space="preserve">robust regardless of specimen types and clinical symptoms. tNGS also showed a </w:t>
      </w:r>
    </w:p>
    <w:p w:rsidR="00E85CB2" w:rsidRPr="00E85CB2" w:rsidRDefault="00E85CB2" w:rsidP="00E85CB2">
      <w:pPr>
        <w:pStyle w:val="a3"/>
        <w:rPr>
          <w:rFonts w:hAnsi="宋体" w:cs="宋体"/>
        </w:rPr>
      </w:pPr>
      <w:r w:rsidRPr="00E85CB2">
        <w:rPr>
          <w:rFonts w:hAnsi="宋体" w:cs="宋体"/>
        </w:rPr>
        <w:t xml:space="preserve">detection potential for other coinfecting respiratory pathogens. More than 90% </w:t>
      </w:r>
    </w:p>
    <w:p w:rsidR="00E85CB2" w:rsidRPr="00E85CB2" w:rsidRDefault="00E85CB2" w:rsidP="00E85CB2">
      <w:pPr>
        <w:pStyle w:val="a3"/>
        <w:rPr>
          <w:rFonts w:hAnsi="宋体" w:cs="宋体"/>
        </w:rPr>
      </w:pPr>
      <w:r w:rsidRPr="00E85CB2">
        <w:rPr>
          <w:rFonts w:hAnsi="宋体" w:cs="宋体"/>
        </w:rPr>
        <w:t xml:space="preserve">of tNGS-positive individuals gained drug susceptibility results, which were </w:t>
      </w:r>
    </w:p>
    <w:p w:rsidR="00E85CB2" w:rsidRPr="00E85CB2" w:rsidRDefault="00E85CB2" w:rsidP="00E85CB2">
      <w:pPr>
        <w:pStyle w:val="a3"/>
        <w:rPr>
          <w:rFonts w:hAnsi="宋体" w:cs="宋体"/>
        </w:rPr>
      </w:pPr>
      <w:r w:rsidRPr="00E85CB2">
        <w:rPr>
          <w:rFonts w:hAnsi="宋体" w:cs="宋体"/>
        </w:rPr>
        <w:t xml:space="preserve">mainly dependent on bacterial loads. Compared with phenotypical DSTs, tNGS had </w:t>
      </w:r>
    </w:p>
    <w:p w:rsidR="00E85CB2" w:rsidRPr="00E85CB2" w:rsidRDefault="00E85CB2" w:rsidP="00E85CB2">
      <w:pPr>
        <w:pStyle w:val="a3"/>
        <w:rPr>
          <w:rFonts w:hAnsi="宋体" w:cs="宋体"/>
        </w:rPr>
      </w:pPr>
      <w:r w:rsidRPr="00E85CB2">
        <w:rPr>
          <w:rFonts w:hAnsi="宋体" w:cs="宋体"/>
        </w:rPr>
        <w:t xml:space="preserve">high sensitivities and specificities for the detection of rifampicin, isoniazid, </w:t>
      </w:r>
    </w:p>
    <w:p w:rsidR="00E85CB2" w:rsidRPr="00E85CB2" w:rsidRDefault="00E85CB2" w:rsidP="00E85CB2">
      <w:pPr>
        <w:pStyle w:val="a3"/>
        <w:rPr>
          <w:rFonts w:hAnsi="宋体" w:cs="宋体"/>
        </w:rPr>
      </w:pPr>
      <w:r w:rsidRPr="00E85CB2">
        <w:rPr>
          <w:rFonts w:hAnsi="宋体" w:cs="宋体"/>
        </w:rPr>
        <w:t xml:space="preserve">streptomycin, ethambutol, and levofloxacin resistance. Our findings illustrated </w:t>
      </w:r>
    </w:p>
    <w:p w:rsidR="00E85CB2" w:rsidRPr="00E85CB2" w:rsidRDefault="00E85CB2" w:rsidP="00E85CB2">
      <w:pPr>
        <w:pStyle w:val="a3"/>
        <w:rPr>
          <w:rFonts w:hAnsi="宋体" w:cs="宋体"/>
        </w:rPr>
      </w:pPr>
      <w:r w:rsidRPr="00E85CB2">
        <w:rPr>
          <w:rFonts w:hAnsi="宋体" w:cs="宋体"/>
        </w:rPr>
        <w:t xml:space="preserve">that tNGS assay is a rapid and highly sensitive test for TB diagnosis and </w:t>
      </w:r>
    </w:p>
    <w:p w:rsidR="00E85CB2" w:rsidRPr="00E85CB2" w:rsidRDefault="00E85CB2" w:rsidP="00E85CB2">
      <w:pPr>
        <w:pStyle w:val="a3"/>
        <w:rPr>
          <w:rFonts w:hAnsi="宋体" w:cs="宋体"/>
        </w:rPr>
      </w:pPr>
      <w:r w:rsidRPr="00E85CB2">
        <w:rPr>
          <w:rFonts w:hAnsi="宋体" w:cs="宋体"/>
        </w:rPr>
        <w:t xml:space="preserve">simultaneous detection of drug resistance in non-sputum specimens. Its accuracy </w:t>
      </w:r>
    </w:p>
    <w:p w:rsidR="00E85CB2" w:rsidRPr="00E85CB2" w:rsidRDefault="00E85CB2" w:rsidP="00E85CB2">
      <w:pPr>
        <w:pStyle w:val="a3"/>
        <w:rPr>
          <w:rFonts w:hAnsi="宋体" w:cs="宋体"/>
        </w:rPr>
      </w:pPr>
      <w:r w:rsidRPr="00E85CB2">
        <w:rPr>
          <w:rFonts w:hAnsi="宋体" w:cs="宋体"/>
        </w:rPr>
        <w:t xml:space="preserve">gain compared with conventional methods is most remarkable in TB patients with </w:t>
      </w:r>
    </w:p>
    <w:p w:rsidR="00DB67E0" w:rsidRDefault="00E85CB2" w:rsidP="00E85CB2">
      <w:pPr>
        <w:pStyle w:val="a3"/>
        <w:rPr>
          <w:rFonts w:hAnsi="宋体" w:cs="宋体"/>
        </w:rPr>
      </w:pPr>
      <w:r w:rsidRPr="00E85CB2">
        <w:rPr>
          <w:rFonts w:hAnsi="宋体" w:cs="宋体"/>
        </w:rPr>
        <w:t>low bacterial loads.</w:t>
      </w:r>
    </w:p>
    <w:p w:rsidR="00E85CB2" w:rsidRPr="00E85CB2" w:rsidRDefault="00E85CB2" w:rsidP="00E85CB2">
      <w:pPr>
        <w:pStyle w:val="a3"/>
        <w:rPr>
          <w:rFonts w:hAnsi="宋体" w:cs="宋体"/>
        </w:rPr>
      </w:pPr>
      <w:r w:rsidRPr="00DB67E0">
        <w:rPr>
          <w:rFonts w:hAnsi="宋体" w:cs="宋体"/>
          <w:b/>
        </w:rPr>
        <w:t>IMPORTANCE</w:t>
      </w:r>
      <w:r w:rsidR="00DB67E0" w:rsidRPr="00DB67E0">
        <w:rPr>
          <w:rFonts w:hAnsi="宋体" w:cs="宋体"/>
          <w:b/>
        </w:rPr>
        <w:t xml:space="preserve"> </w:t>
      </w:r>
      <w:r w:rsidRPr="00E85CB2">
        <w:rPr>
          <w:rFonts w:hAnsi="宋体" w:cs="宋体"/>
        </w:rPr>
        <w:t xml:space="preserve">Tuberculosis (TB) diagnosis still remains challenging, especially in non-sputum patients. Nanopore-based targeted next-generation sequencing (tNGS) is a promising technology for the detection of TB cases and drug resistance, which has capacities to provide a panel of drug resistance profiles. The purpose of this study is to explore the diagnostic performance of tNGS for non-sputum specimens from five designated TB hospitals from different regions in China. Compared with the microbiological reference standard (MRS), tNGS exhibited high sensitivity and specificity, which are associated with bacterial loads in samples. Meanwhile, tNGS has capacities to detect coinfecting respiratory pathogens and produce drug-resistant profiles. Therefore, our findings suggested that tNGS is an alternative method for the diagnosis of non-sputum TB patients.CLINICAL TRIALSThis study is registered with </w:t>
      </w:r>
      <w:bookmarkStart w:id="0" w:name="_GoBack"/>
      <w:bookmarkEnd w:id="0"/>
      <w:r w:rsidRPr="00E85CB2">
        <w:rPr>
          <w:rFonts w:hAnsi="宋体" w:cs="宋体"/>
        </w:rPr>
        <w:t>Chinese Clinical Trial Registry as ChiCTR2400088518.</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10.1128/jcm.01433-25</w:t>
      </w:r>
    </w:p>
    <w:p w:rsidR="00E85CB2" w:rsidRPr="00E85CB2" w:rsidRDefault="00E85CB2" w:rsidP="00E85CB2">
      <w:pPr>
        <w:pStyle w:val="a3"/>
        <w:rPr>
          <w:rFonts w:hAnsi="宋体" w:cs="宋体"/>
        </w:rPr>
      </w:pPr>
      <w:r w:rsidRPr="00E85CB2">
        <w:rPr>
          <w:rFonts w:hAnsi="宋体" w:cs="宋体"/>
        </w:rPr>
        <w:t>PMID: 41733380</w:t>
      </w:r>
    </w:p>
    <w:p w:rsidR="00E85CB2" w:rsidRPr="00E85CB2" w:rsidRDefault="00E85CB2" w:rsidP="00E85CB2">
      <w:pPr>
        <w:pStyle w:val="a3"/>
        <w:rPr>
          <w:rFonts w:hAnsi="宋体" w:cs="宋体"/>
        </w:rPr>
      </w:pPr>
    </w:p>
    <w:p w:rsidR="00E85CB2" w:rsidRPr="00BB0CAC" w:rsidRDefault="00E85CB2" w:rsidP="00E85CB2">
      <w:pPr>
        <w:pStyle w:val="a3"/>
        <w:rPr>
          <w:rFonts w:hAnsi="宋体" w:cs="宋体"/>
          <w:b/>
          <w:color w:val="FF0000"/>
        </w:rPr>
      </w:pPr>
      <w:r w:rsidRPr="00BB0CAC">
        <w:rPr>
          <w:rFonts w:hAnsi="宋体" w:cs="宋体"/>
          <w:b/>
          <w:color w:val="FF0000"/>
        </w:rPr>
        <w:t>1</w:t>
      </w:r>
      <w:r w:rsidR="0022287D">
        <w:rPr>
          <w:rFonts w:hAnsi="宋体" w:cs="宋体"/>
          <w:b/>
          <w:color w:val="FF0000"/>
        </w:rPr>
        <w:t>7</w:t>
      </w:r>
      <w:r w:rsidRPr="00BB0CAC">
        <w:rPr>
          <w:rFonts w:hAnsi="宋体" w:cs="宋体"/>
          <w:b/>
          <w:color w:val="FF0000"/>
        </w:rPr>
        <w:t>. BMC Infect Dis. 2026 Feb 23. doi: 10.1186/s1287</w:t>
      </w:r>
      <w:r w:rsidR="00BB0CAC">
        <w:rPr>
          <w:rFonts w:hAnsi="宋体" w:cs="宋体"/>
          <w:b/>
          <w:color w:val="FF0000"/>
        </w:rPr>
        <w:t xml:space="preserve">9-026-12932-4. Online ahead of </w:t>
      </w:r>
      <w:r w:rsidRPr="00BB0CAC">
        <w:rPr>
          <w:rFonts w:hAnsi="宋体" w:cs="宋体"/>
          <w:b/>
          <w:color w:val="FF0000"/>
        </w:rPr>
        <w:t>print.</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Age-specific clinical profiles and economic burden of pediatric tuberculosis: a </w:t>
      </w:r>
    </w:p>
    <w:p w:rsidR="00E85CB2" w:rsidRPr="00E85CB2" w:rsidRDefault="00E85CB2" w:rsidP="00E85CB2">
      <w:pPr>
        <w:pStyle w:val="a3"/>
        <w:rPr>
          <w:rFonts w:hAnsi="宋体" w:cs="宋体"/>
        </w:rPr>
      </w:pPr>
      <w:r w:rsidRPr="00E85CB2">
        <w:rPr>
          <w:rFonts w:hAnsi="宋体" w:cs="宋体"/>
        </w:rPr>
        <w:t>5-year retrospective study in central China.</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Wang X(#)(1)(2), Yang C(#)(3), Zhou M(1)(2), Xiao C(3), Yu X(3), Fu Q(4).</w:t>
      </w:r>
    </w:p>
    <w:p w:rsidR="00E85CB2" w:rsidRDefault="00E85CB2" w:rsidP="00E85CB2">
      <w:pPr>
        <w:pStyle w:val="a3"/>
        <w:rPr>
          <w:rFonts w:hAnsi="宋体" w:cs="宋体"/>
        </w:rPr>
      </w:pPr>
    </w:p>
    <w:p w:rsidR="007621AC" w:rsidRPr="007621AC" w:rsidRDefault="007621AC" w:rsidP="00E85CB2">
      <w:pPr>
        <w:pStyle w:val="a3"/>
        <w:rPr>
          <w:rFonts w:hAnsi="宋体" w:cs="宋体"/>
          <w:b/>
          <w:color w:val="0070C0"/>
        </w:rPr>
      </w:pPr>
      <w:r w:rsidRPr="007621AC">
        <w:rPr>
          <w:rFonts w:hAnsi="宋体" w:cs="宋体"/>
          <w:b/>
          <w:color w:val="0070C0"/>
        </w:rPr>
        <w:t>Xiaojun Wang, Cuili Yang, Meilan Zhou, Cuiping Xiao, Xiaolu Yu, Qian Fu</w:t>
      </w:r>
    </w:p>
    <w:p w:rsidR="007621AC" w:rsidRPr="007621AC" w:rsidRDefault="007621AC" w:rsidP="00E85CB2">
      <w:pPr>
        <w:pStyle w:val="a3"/>
        <w:rPr>
          <w:rFonts w:hAnsi="宋体" w:cs="宋体"/>
          <w:b/>
          <w:color w:val="0070C0"/>
        </w:rPr>
      </w:pPr>
      <w:r w:rsidRPr="007621AC">
        <w:rPr>
          <w:rFonts w:hAnsi="宋体" w:cs="宋体"/>
          <w:b/>
          <w:color w:val="0070C0"/>
        </w:rPr>
        <w:t>*Corresponding authors: Qian Fu, E-mail: fuqian@hust.edu.cn</w:t>
      </w:r>
    </w:p>
    <w:p w:rsidR="007621AC" w:rsidRDefault="007621AC"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(1)Wuhan Pulmonary Hospital, School of Medicine, Jianghan University, Wuhan, </w:t>
      </w:r>
    </w:p>
    <w:p w:rsidR="00E85CB2" w:rsidRPr="00E85CB2" w:rsidRDefault="00E85CB2" w:rsidP="00E85CB2">
      <w:pPr>
        <w:pStyle w:val="a3"/>
        <w:rPr>
          <w:rFonts w:hAnsi="宋体" w:cs="宋体"/>
        </w:rPr>
      </w:pPr>
      <w:r w:rsidRPr="00E85CB2">
        <w:rPr>
          <w:rFonts w:hAnsi="宋体" w:cs="宋体"/>
        </w:rPr>
        <w:t>430030, China.</w:t>
      </w:r>
    </w:p>
    <w:p w:rsidR="00E85CB2" w:rsidRPr="00E85CB2" w:rsidRDefault="00E85CB2" w:rsidP="00E85CB2">
      <w:pPr>
        <w:pStyle w:val="a3"/>
        <w:rPr>
          <w:rFonts w:hAnsi="宋体" w:cs="宋体"/>
        </w:rPr>
      </w:pPr>
      <w:r w:rsidRPr="00E85CB2">
        <w:rPr>
          <w:rFonts w:hAnsi="宋体" w:cs="宋体"/>
        </w:rPr>
        <w:t xml:space="preserve">(2)TB Control &amp; Management Office, Wuhan Tuberculosis Prevention and Control </w:t>
      </w:r>
    </w:p>
    <w:p w:rsidR="00E85CB2" w:rsidRPr="00E85CB2" w:rsidRDefault="00E85CB2" w:rsidP="00E85CB2">
      <w:pPr>
        <w:pStyle w:val="a3"/>
        <w:rPr>
          <w:rFonts w:hAnsi="宋体" w:cs="宋体"/>
        </w:rPr>
      </w:pPr>
      <w:r w:rsidRPr="00E85CB2">
        <w:rPr>
          <w:rFonts w:hAnsi="宋体" w:cs="宋体"/>
        </w:rPr>
        <w:t>Institute, Wuhan, 430030, China.</w:t>
      </w:r>
    </w:p>
    <w:p w:rsidR="00E85CB2" w:rsidRPr="00E85CB2" w:rsidRDefault="00E85CB2" w:rsidP="00E85CB2">
      <w:pPr>
        <w:pStyle w:val="a3"/>
        <w:rPr>
          <w:rFonts w:hAnsi="宋体" w:cs="宋体"/>
        </w:rPr>
      </w:pPr>
      <w:r w:rsidRPr="00E85CB2">
        <w:rPr>
          <w:rFonts w:hAnsi="宋体" w:cs="宋体"/>
        </w:rPr>
        <w:t>(3)Wuhan Children ' s Hospital, Wuhan, 430015, China.</w:t>
      </w:r>
    </w:p>
    <w:p w:rsidR="00E85CB2" w:rsidRPr="00E85CB2" w:rsidRDefault="00E85CB2" w:rsidP="00E85CB2">
      <w:pPr>
        <w:pStyle w:val="a3"/>
        <w:rPr>
          <w:rFonts w:hAnsi="宋体" w:cs="宋体"/>
        </w:rPr>
      </w:pPr>
      <w:r w:rsidRPr="00E85CB2">
        <w:rPr>
          <w:rFonts w:hAnsi="宋体" w:cs="宋体"/>
        </w:rPr>
        <w:t xml:space="preserve">(4)School of Medicine and Health Management, Tongji Medical College, Huazhong </w:t>
      </w:r>
    </w:p>
    <w:p w:rsidR="00E85CB2" w:rsidRPr="00E85CB2" w:rsidRDefault="00E85CB2" w:rsidP="00E85CB2">
      <w:pPr>
        <w:pStyle w:val="a3"/>
        <w:rPr>
          <w:rFonts w:hAnsi="宋体" w:cs="宋体"/>
        </w:rPr>
      </w:pPr>
      <w:r w:rsidRPr="00E85CB2">
        <w:rPr>
          <w:rFonts w:hAnsi="宋体" w:cs="宋体"/>
        </w:rPr>
        <w:t xml:space="preserve">University of Science and Technology, No. 13 Hangkong Road, Wuhan, 430030, </w:t>
      </w:r>
    </w:p>
    <w:p w:rsidR="00E85CB2" w:rsidRPr="00E85CB2" w:rsidRDefault="00E85CB2" w:rsidP="00E85CB2">
      <w:pPr>
        <w:pStyle w:val="a3"/>
        <w:rPr>
          <w:rFonts w:hAnsi="宋体" w:cs="宋体"/>
        </w:rPr>
      </w:pPr>
      <w:r w:rsidRPr="00E85CB2">
        <w:rPr>
          <w:rFonts w:hAnsi="宋体" w:cs="宋体"/>
        </w:rPr>
        <w:t>China. fuqian@hust.edu.cn.</w:t>
      </w:r>
    </w:p>
    <w:p w:rsidR="00E85CB2" w:rsidRPr="00E85CB2" w:rsidRDefault="00E85CB2" w:rsidP="00E85CB2">
      <w:pPr>
        <w:pStyle w:val="a3"/>
        <w:rPr>
          <w:rFonts w:hAnsi="宋体" w:cs="宋体"/>
        </w:rPr>
      </w:pPr>
      <w:r w:rsidRPr="00E85CB2">
        <w:rPr>
          <w:rFonts w:hAnsi="宋体" w:cs="宋体"/>
        </w:rPr>
        <w:t>(#)Contributed equally</w:t>
      </w:r>
    </w:p>
    <w:p w:rsidR="00E85CB2" w:rsidRDefault="00E85CB2" w:rsidP="00E85CB2">
      <w:pPr>
        <w:pStyle w:val="a3"/>
        <w:rPr>
          <w:rFonts w:hAnsi="宋体" w:cs="宋体"/>
        </w:rPr>
      </w:pPr>
    </w:p>
    <w:p w:rsidR="007621AC" w:rsidRDefault="007621AC" w:rsidP="00E85CB2">
      <w:pPr>
        <w:pStyle w:val="a3"/>
        <w:rPr>
          <w:rFonts w:hAnsi="宋体" w:cs="宋体"/>
        </w:rPr>
      </w:pPr>
      <w:r w:rsidRPr="007621AC">
        <w:rPr>
          <w:rFonts w:hAnsi="宋体" w:cs="宋体"/>
          <w:b/>
        </w:rPr>
        <w:t>Background:</w:t>
      </w:r>
      <w:r w:rsidRPr="007621AC">
        <w:rPr>
          <w:rFonts w:hAnsi="宋体" w:cs="宋体"/>
        </w:rPr>
        <w:t xml:space="preserve"> Research on the economic burden of pediatric tuberculosis (TB) remains scarce. This study aims to investigate the hospitalization characteristics, direct medical expenses, and key determinants of hospitalization costs in pediatric TB patients.</w:t>
      </w:r>
    </w:p>
    <w:p w:rsidR="007621AC" w:rsidRDefault="007621AC" w:rsidP="00E85CB2">
      <w:pPr>
        <w:pStyle w:val="a3"/>
        <w:rPr>
          <w:rFonts w:hAnsi="宋体" w:cs="宋体"/>
        </w:rPr>
      </w:pPr>
      <w:r w:rsidRPr="007621AC">
        <w:rPr>
          <w:rFonts w:hAnsi="宋体" w:cs="宋体"/>
          <w:b/>
        </w:rPr>
        <w:t>Methods:</w:t>
      </w:r>
      <w:r w:rsidRPr="007621AC">
        <w:rPr>
          <w:rFonts w:hAnsi="宋体" w:cs="宋体"/>
        </w:rPr>
        <w:t xml:space="preserve"> We conducted a retrospective analysis of the hospitalization information system of a tertiary specialized tuberculosis hospital in Hubei Province, China. We extracted hospitalization records of pediatric TB patients aged 0–14 years who were admitted between January 2018 and December 2022. Multivariable logistic regression analysis was employed to analyze the determinants of hospitalization expenses, using a binary outcome variable defined by whether the total hospitalization cost exceeded the median value. </w:t>
      </w:r>
    </w:p>
    <w:p w:rsidR="007621AC" w:rsidRDefault="007621AC" w:rsidP="00E85CB2">
      <w:pPr>
        <w:pStyle w:val="a3"/>
        <w:rPr>
          <w:rFonts w:hAnsi="宋体" w:cs="宋体"/>
        </w:rPr>
      </w:pPr>
      <w:r w:rsidRPr="007621AC">
        <w:rPr>
          <w:rFonts w:hAnsi="宋体" w:cs="宋体"/>
          <w:b/>
        </w:rPr>
        <w:t>Results:</w:t>
      </w:r>
      <w:r w:rsidRPr="007621AC">
        <w:rPr>
          <w:rFonts w:hAnsi="宋体" w:cs="宋体"/>
        </w:rPr>
        <w:t xml:space="preserve"> A total of 401 hospitalized pediatric TB cases were enrolled, with patients aged 0–4 years, 5–9 years, and 10–14 years accounting for 19.9%, 15.5%, and 64.6%, respectively. The median total hospitalization cost was 10608 CNY (1485 USD), and the median out-of-pocket expense was 9248 CNY (1295 USD). Notably, the 10–14 years group had significantly higher median total hospitalization cost (12963 CNY, 1815 USD) and median out-of-pocket expense (10431 CNY, 1460 USD) than the 0–4 years group (8539 CNY, 1195 USD; 8124 CNY, 1137 USD, respectively) and 5–9 years group (8192 CNY, 1147 USD; 7180 CNY,</w:t>
      </w:r>
      <w:r w:rsidRPr="007621AC">
        <w:rPr>
          <w:rFonts w:asciiTheme="minorHAnsi" w:eastAsiaTheme="minorEastAsia" w:hAnsiTheme="minorHAnsi" w:cstheme="minorBidi"/>
          <w:szCs w:val="22"/>
        </w:rPr>
        <w:t xml:space="preserve"> </w:t>
      </w:r>
      <w:r w:rsidRPr="007621AC">
        <w:rPr>
          <w:rFonts w:hAnsi="宋体" w:cs="宋体"/>
        </w:rPr>
        <w:t>1005 USD, respectively, all P&lt; 0.0001). Multivariable logistic regression analysis revealed that older age (10-14years: OR=3.18, 95%CI: 1.02 9.90), surgical treatment (OR=10.66, 95%CI: 4.91-23.13), multiple hospitalizations (2 hospitalizations: OR=6.13, 95%CI: 2.43-15.51; ≥3 hospitalizations: OR=17.81, 95%CI: 3.96-80.03), and longer hospital stays (OR=11.04, 95%CI: 5.55-21.96) significantly increased hospitalization</w:t>
      </w:r>
      <w:r>
        <w:rPr>
          <w:rFonts w:hAnsi="宋体" w:cs="宋体"/>
        </w:rPr>
        <w:t xml:space="preserve"> </w:t>
      </w:r>
      <w:r w:rsidRPr="007621AC">
        <w:rPr>
          <w:rFonts w:hAnsi="宋体" w:cs="宋体"/>
        </w:rPr>
        <w:t xml:space="preserve">expenses. </w:t>
      </w:r>
    </w:p>
    <w:p w:rsidR="007621AC" w:rsidRDefault="007621AC" w:rsidP="00E85CB2">
      <w:pPr>
        <w:pStyle w:val="a3"/>
        <w:rPr>
          <w:rFonts w:hAnsi="宋体" w:cs="宋体"/>
        </w:rPr>
      </w:pPr>
      <w:r w:rsidRPr="007621AC">
        <w:rPr>
          <w:rFonts w:hAnsi="宋体" w:cs="宋体"/>
          <w:b/>
        </w:rPr>
        <w:t>Conclusions:</w:t>
      </w:r>
      <w:r w:rsidRPr="007621AC">
        <w:rPr>
          <w:rFonts w:hAnsi="宋体" w:cs="宋体"/>
        </w:rPr>
        <w:t xml:space="preserve"> Pediatric TB patients experience significant economic burden due to high overall hospitalization costs and substantial out-of pocket expenses. </w:t>
      </w:r>
      <w:r w:rsidRPr="007621AC">
        <w:rPr>
          <w:rFonts w:hAnsi="宋体" w:cs="宋体"/>
        </w:rPr>
        <w:lastRenderedPageBreak/>
        <w:t>Targeted interventions are urgently needed, including expanding medical insurance coverage for pediatric-specific anti-TB drugs and diagnostic items, and standardizing clinical diagnosis and treatment processes to reduce unnecessary medical expenditures.</w:t>
      </w:r>
    </w:p>
    <w:p w:rsidR="007621AC" w:rsidRDefault="007621AC"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10.1186/s12879-026-12932-4</w:t>
      </w:r>
    </w:p>
    <w:p w:rsidR="00E85CB2" w:rsidRPr="00E85CB2" w:rsidRDefault="00E85CB2" w:rsidP="00E85CB2">
      <w:pPr>
        <w:pStyle w:val="a3"/>
        <w:rPr>
          <w:rFonts w:hAnsi="宋体" w:cs="宋体"/>
        </w:rPr>
      </w:pPr>
      <w:r w:rsidRPr="00E85CB2">
        <w:rPr>
          <w:rFonts w:hAnsi="宋体" w:cs="宋体"/>
        </w:rPr>
        <w:t>PMID: 41731440</w:t>
      </w:r>
    </w:p>
    <w:p w:rsidR="00E85CB2" w:rsidRPr="00E85CB2" w:rsidRDefault="00E85CB2" w:rsidP="00E85CB2">
      <w:pPr>
        <w:pStyle w:val="a3"/>
        <w:rPr>
          <w:rFonts w:hAnsi="宋体" w:cs="宋体"/>
        </w:rPr>
      </w:pPr>
    </w:p>
    <w:p w:rsidR="00E85CB2" w:rsidRPr="00BB0CAC" w:rsidRDefault="0022287D" w:rsidP="00E85CB2">
      <w:pPr>
        <w:pStyle w:val="a3"/>
        <w:rPr>
          <w:rFonts w:hAnsi="宋体" w:cs="宋体"/>
          <w:b/>
          <w:color w:val="FF0000"/>
        </w:rPr>
      </w:pPr>
      <w:r>
        <w:rPr>
          <w:rFonts w:hAnsi="宋体" w:cs="宋体"/>
          <w:b/>
          <w:color w:val="FF0000"/>
        </w:rPr>
        <w:t>18</w:t>
      </w:r>
      <w:r w:rsidR="00E85CB2" w:rsidRPr="00BB0CAC">
        <w:rPr>
          <w:rFonts w:hAnsi="宋体" w:cs="宋体"/>
          <w:b/>
          <w:color w:val="FF0000"/>
        </w:rPr>
        <w:t>. FASEB J. 2026 Feb 28;40(4):e71549. doi: 10.1096/fj.202503899R.</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Mitochondrial-Localized FABP4 Inhibits Ferroptosis-Dependent Mycobacterium </w:t>
      </w:r>
    </w:p>
    <w:p w:rsidR="00E85CB2" w:rsidRPr="00E85CB2" w:rsidRDefault="00E85CB2" w:rsidP="00E85CB2">
      <w:pPr>
        <w:pStyle w:val="a3"/>
        <w:rPr>
          <w:rFonts w:hAnsi="宋体" w:cs="宋体"/>
        </w:rPr>
      </w:pPr>
      <w:r w:rsidRPr="00E85CB2">
        <w:rPr>
          <w:rFonts w:hAnsi="宋体" w:cs="宋体"/>
        </w:rPr>
        <w:t>tuberculosis Dissemination by Maintaining Mitochondrial Homeostasis.</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Zhao T(1), Hu X(1), Li J(1), Liu M(1), Dong Q(2), Chang Z(1), Xu J(3), Wang </w:t>
      </w:r>
    </w:p>
    <w:p w:rsidR="00E85CB2" w:rsidRPr="00E85CB2" w:rsidRDefault="00E85CB2" w:rsidP="00E85CB2">
      <w:pPr>
        <w:pStyle w:val="a3"/>
        <w:rPr>
          <w:rFonts w:hAnsi="宋体" w:cs="宋体"/>
        </w:rPr>
      </w:pPr>
      <w:r w:rsidRPr="00E85CB2">
        <w:rPr>
          <w:rFonts w:hAnsi="宋体" w:cs="宋体"/>
        </w:rPr>
        <w:t>G(1).</w:t>
      </w:r>
    </w:p>
    <w:p w:rsidR="00E85CB2" w:rsidRDefault="00E85CB2" w:rsidP="00E85CB2">
      <w:pPr>
        <w:pStyle w:val="a3"/>
        <w:rPr>
          <w:rFonts w:hAnsi="宋体" w:cs="宋体"/>
        </w:rPr>
      </w:pPr>
    </w:p>
    <w:p w:rsidR="00B77148" w:rsidRPr="00B77148" w:rsidRDefault="00B77148" w:rsidP="00E85CB2">
      <w:pPr>
        <w:pStyle w:val="a3"/>
        <w:rPr>
          <w:rFonts w:hAnsi="宋体" w:cs="宋体"/>
          <w:b/>
          <w:color w:val="0070C0"/>
        </w:rPr>
      </w:pPr>
      <w:r w:rsidRPr="00B77148">
        <w:rPr>
          <w:rFonts w:hAnsi="宋体" w:cs="宋体"/>
          <w:b/>
          <w:color w:val="0070C0"/>
        </w:rPr>
        <w:t>Tingting Zhao, Xinyu Hu, Ju Li, Mingying Liu, Qinzhou Dong, Zecheng Chang, Jianting Xu*, Guoqing Wang*</w:t>
      </w:r>
    </w:p>
    <w:p w:rsidR="00B77148" w:rsidRPr="00B77148" w:rsidRDefault="001C2468" w:rsidP="001C2468">
      <w:pPr>
        <w:pStyle w:val="a3"/>
        <w:jc w:val="left"/>
        <w:rPr>
          <w:rFonts w:hAnsi="宋体" w:cs="宋体"/>
          <w:b/>
          <w:color w:val="0070C0"/>
        </w:rPr>
      </w:pPr>
      <w:r>
        <w:rPr>
          <w:rFonts w:hAnsi="宋体" w:cs="宋体"/>
          <w:b/>
          <w:color w:val="0070C0"/>
        </w:rPr>
        <w:t>*</w:t>
      </w:r>
      <w:r w:rsidRPr="001C2468">
        <w:rPr>
          <w:rFonts w:hAnsi="宋体" w:cs="宋体"/>
          <w:b/>
          <w:color w:val="0070C0"/>
        </w:rPr>
        <w:t>Correspondence: Guoqing Wang (qing@jlu.edu.cn) | Jianting Xu (tiaoban007@jlu.edu.cn)</w:t>
      </w:r>
    </w:p>
    <w:p w:rsidR="00B77148" w:rsidRDefault="00B77148"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(1)State Key Laboratory for Diagnosis and Treatment of Severe Zoonotic </w:t>
      </w:r>
    </w:p>
    <w:p w:rsidR="00E85CB2" w:rsidRPr="00E85CB2" w:rsidRDefault="00E85CB2" w:rsidP="00E85CB2">
      <w:pPr>
        <w:pStyle w:val="a3"/>
        <w:rPr>
          <w:rFonts w:hAnsi="宋体" w:cs="宋体"/>
        </w:rPr>
      </w:pPr>
      <w:r w:rsidRPr="00E85CB2">
        <w:rPr>
          <w:rFonts w:hAnsi="宋体" w:cs="宋体"/>
        </w:rPr>
        <w:t xml:space="preserve">Infectious Diseases, Key Laboratory for Zoonosis Research of the Ministry of </w:t>
      </w:r>
    </w:p>
    <w:p w:rsidR="00E85CB2" w:rsidRPr="00E85CB2" w:rsidRDefault="00E85CB2" w:rsidP="00E85CB2">
      <w:pPr>
        <w:pStyle w:val="a3"/>
        <w:rPr>
          <w:rFonts w:hAnsi="宋体" w:cs="宋体"/>
        </w:rPr>
      </w:pPr>
      <w:r w:rsidRPr="00E85CB2">
        <w:rPr>
          <w:rFonts w:hAnsi="宋体" w:cs="宋体"/>
        </w:rPr>
        <w:t xml:space="preserve">Education, College of Basic Medical Sciences, Jilin University, Changchun, </w:t>
      </w:r>
    </w:p>
    <w:p w:rsidR="00E85CB2" w:rsidRPr="00E85CB2" w:rsidRDefault="00E85CB2" w:rsidP="00E85CB2">
      <w:pPr>
        <w:pStyle w:val="a3"/>
        <w:rPr>
          <w:rFonts w:hAnsi="宋体" w:cs="宋体"/>
        </w:rPr>
      </w:pPr>
      <w:r w:rsidRPr="00E85CB2">
        <w:rPr>
          <w:rFonts w:hAnsi="宋体" w:cs="宋体"/>
        </w:rPr>
        <w:t>China.</w:t>
      </w:r>
    </w:p>
    <w:p w:rsidR="00E85CB2" w:rsidRPr="00E85CB2" w:rsidRDefault="00E85CB2" w:rsidP="00E85CB2">
      <w:pPr>
        <w:pStyle w:val="a3"/>
        <w:rPr>
          <w:rFonts w:hAnsi="宋体" w:cs="宋体"/>
        </w:rPr>
      </w:pPr>
      <w:r w:rsidRPr="00E85CB2">
        <w:rPr>
          <w:rFonts w:hAnsi="宋体" w:cs="宋体"/>
        </w:rPr>
        <w:t>(2)School of Mathematics, Jilin University, Changchun, China.</w:t>
      </w:r>
    </w:p>
    <w:p w:rsidR="00E85CB2" w:rsidRPr="00E85CB2" w:rsidRDefault="00E85CB2" w:rsidP="00E85CB2">
      <w:pPr>
        <w:pStyle w:val="a3"/>
        <w:rPr>
          <w:rFonts w:hAnsi="宋体" w:cs="宋体"/>
        </w:rPr>
      </w:pPr>
      <w:r w:rsidRPr="00E85CB2">
        <w:rPr>
          <w:rFonts w:hAnsi="宋体" w:cs="宋体"/>
        </w:rPr>
        <w:t>(3)Cancer Center, First Hospital of Jilin University, Changchun, China.</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Mycobacterium tuberculosis (Mtb) is an intracellular parasitic pathogen that </w:t>
      </w:r>
    </w:p>
    <w:p w:rsidR="00E85CB2" w:rsidRPr="00E85CB2" w:rsidRDefault="00E85CB2" w:rsidP="00E85CB2">
      <w:pPr>
        <w:pStyle w:val="a3"/>
        <w:rPr>
          <w:rFonts w:hAnsi="宋体" w:cs="宋体"/>
        </w:rPr>
      </w:pPr>
      <w:r w:rsidRPr="00E85CB2">
        <w:rPr>
          <w:rFonts w:hAnsi="宋体" w:cs="宋体"/>
        </w:rPr>
        <w:t xml:space="preserve">infects humans and potentially causes tuberculosis. In addition, emerging </w:t>
      </w:r>
    </w:p>
    <w:p w:rsidR="00E85CB2" w:rsidRPr="00E85CB2" w:rsidRDefault="00E85CB2" w:rsidP="00E85CB2">
      <w:pPr>
        <w:pStyle w:val="a3"/>
        <w:rPr>
          <w:rFonts w:hAnsi="宋体" w:cs="宋体"/>
        </w:rPr>
      </w:pPr>
      <w:r w:rsidRPr="00E85CB2">
        <w:rPr>
          <w:rFonts w:hAnsi="宋体" w:cs="宋体"/>
        </w:rPr>
        <w:t xml:space="preserve">evidence suggests that Mtb infection can elicit distinct immune responses in </w:t>
      </w:r>
    </w:p>
    <w:p w:rsidR="00E85CB2" w:rsidRPr="00E85CB2" w:rsidRDefault="00E85CB2" w:rsidP="00E85CB2">
      <w:pPr>
        <w:pStyle w:val="a3"/>
        <w:rPr>
          <w:rFonts w:hAnsi="宋体" w:cs="宋体"/>
        </w:rPr>
      </w:pPr>
      <w:r w:rsidRPr="00E85CB2">
        <w:rPr>
          <w:rFonts w:hAnsi="宋体" w:cs="宋体"/>
        </w:rPr>
        <w:t xml:space="preserve">different subcellular organelles; however, the underlying molecular mechanisms </w:t>
      </w:r>
    </w:p>
    <w:p w:rsidR="00E85CB2" w:rsidRPr="00E85CB2" w:rsidRDefault="00E85CB2" w:rsidP="00E85CB2">
      <w:pPr>
        <w:pStyle w:val="a3"/>
        <w:rPr>
          <w:rFonts w:hAnsi="宋体" w:cs="宋体"/>
        </w:rPr>
      </w:pPr>
      <w:r w:rsidRPr="00E85CB2">
        <w:rPr>
          <w:rFonts w:hAnsi="宋体" w:cs="宋体"/>
        </w:rPr>
        <w:t xml:space="preserve">remain poorly understood. In this study, we determined that Mtb infection can </w:t>
      </w:r>
    </w:p>
    <w:p w:rsidR="00E85CB2" w:rsidRPr="00E85CB2" w:rsidRDefault="00E85CB2" w:rsidP="00E85CB2">
      <w:pPr>
        <w:pStyle w:val="a3"/>
        <w:rPr>
          <w:rFonts w:hAnsi="宋体" w:cs="宋体"/>
        </w:rPr>
      </w:pPr>
      <w:r w:rsidRPr="00E85CB2">
        <w:rPr>
          <w:rFonts w:hAnsi="宋体" w:cs="宋体"/>
        </w:rPr>
        <w:t xml:space="preserve">suppress the expression of mitochondrial-localized fatty acid-binding protein 4 </w:t>
      </w:r>
    </w:p>
    <w:p w:rsidR="00E85CB2" w:rsidRPr="00E85CB2" w:rsidRDefault="00E85CB2" w:rsidP="00E85CB2">
      <w:pPr>
        <w:pStyle w:val="a3"/>
        <w:rPr>
          <w:rFonts w:hAnsi="宋体" w:cs="宋体"/>
        </w:rPr>
      </w:pPr>
      <w:r w:rsidRPr="00E85CB2">
        <w:rPr>
          <w:rFonts w:hAnsi="宋体" w:cs="宋体"/>
        </w:rPr>
        <w:t xml:space="preserve">(FABP4), promote lipid peroxidation, and induce ferroptosis, thereby </w:t>
      </w:r>
    </w:p>
    <w:p w:rsidR="00E85CB2" w:rsidRPr="00E85CB2" w:rsidRDefault="00E85CB2" w:rsidP="00E85CB2">
      <w:pPr>
        <w:pStyle w:val="a3"/>
        <w:rPr>
          <w:rFonts w:hAnsi="宋体" w:cs="宋体"/>
        </w:rPr>
      </w:pPr>
      <w:r w:rsidRPr="00E85CB2">
        <w:rPr>
          <w:rFonts w:hAnsi="宋体" w:cs="宋体"/>
        </w:rPr>
        <w:t xml:space="preserve">facilitating the intracellular proliferation and dissemination of the pathogen. </w:t>
      </w:r>
    </w:p>
    <w:p w:rsidR="00E85CB2" w:rsidRPr="00E85CB2" w:rsidRDefault="00E85CB2" w:rsidP="00E85CB2">
      <w:pPr>
        <w:pStyle w:val="a3"/>
        <w:rPr>
          <w:rFonts w:hAnsi="宋体" w:cs="宋体"/>
        </w:rPr>
      </w:pPr>
      <w:r w:rsidRPr="00E85CB2">
        <w:rPr>
          <w:rFonts w:hAnsi="宋体" w:cs="宋体"/>
        </w:rPr>
        <w:t xml:space="preserve">Upon overexpressing mitochondrial FABP4, we discovered that the downregulation </w:t>
      </w:r>
    </w:p>
    <w:p w:rsidR="00E85CB2" w:rsidRPr="00E85CB2" w:rsidRDefault="00E85CB2" w:rsidP="00E85CB2">
      <w:pPr>
        <w:pStyle w:val="a3"/>
        <w:rPr>
          <w:rFonts w:hAnsi="宋体" w:cs="宋体"/>
        </w:rPr>
      </w:pPr>
      <w:r w:rsidRPr="00E85CB2">
        <w:rPr>
          <w:rFonts w:hAnsi="宋体" w:cs="宋体"/>
        </w:rPr>
        <w:t xml:space="preserve">of PPARG coactivator 1 alpha (PGC-1α) and uncoupling protein 2 (UCP2) induced by </w:t>
      </w:r>
    </w:p>
    <w:p w:rsidR="00E85CB2" w:rsidRPr="00E85CB2" w:rsidRDefault="00E85CB2" w:rsidP="00E85CB2">
      <w:pPr>
        <w:pStyle w:val="a3"/>
        <w:rPr>
          <w:rFonts w:hAnsi="宋体" w:cs="宋体"/>
        </w:rPr>
      </w:pPr>
      <w:r w:rsidRPr="00E85CB2">
        <w:rPr>
          <w:rFonts w:hAnsi="宋体" w:cs="宋体"/>
        </w:rPr>
        <w:t xml:space="preserve">Mtb infection were inhibited, resulting in lower mitochondrial superoxide </w:t>
      </w:r>
    </w:p>
    <w:p w:rsidR="00E85CB2" w:rsidRPr="00E85CB2" w:rsidRDefault="00E85CB2" w:rsidP="00E85CB2">
      <w:pPr>
        <w:pStyle w:val="a3"/>
        <w:rPr>
          <w:rFonts w:hAnsi="宋体" w:cs="宋体"/>
        </w:rPr>
      </w:pPr>
      <w:r w:rsidRPr="00E85CB2">
        <w:rPr>
          <w:rFonts w:hAnsi="宋体" w:cs="宋体"/>
        </w:rPr>
        <w:t xml:space="preserve">levels, reduced reactive oxygen species levels, and suppressed lipid </w:t>
      </w:r>
    </w:p>
    <w:p w:rsidR="00E85CB2" w:rsidRPr="00E85CB2" w:rsidRDefault="00E85CB2" w:rsidP="00E85CB2">
      <w:pPr>
        <w:pStyle w:val="a3"/>
        <w:rPr>
          <w:rFonts w:hAnsi="宋体" w:cs="宋体"/>
        </w:rPr>
      </w:pPr>
      <w:r w:rsidRPr="00E85CB2">
        <w:rPr>
          <w:rFonts w:hAnsi="宋体" w:cs="宋体"/>
        </w:rPr>
        <w:t xml:space="preserve">peroxidation. In addition, FABP4 overexpression in mitochondria resulted in </w:t>
      </w:r>
    </w:p>
    <w:p w:rsidR="00E85CB2" w:rsidRPr="00E85CB2" w:rsidRDefault="00E85CB2" w:rsidP="00E85CB2">
      <w:pPr>
        <w:pStyle w:val="a3"/>
        <w:rPr>
          <w:rFonts w:hAnsi="宋体" w:cs="宋体"/>
        </w:rPr>
      </w:pPr>
      <w:r w:rsidRPr="00E85CB2">
        <w:rPr>
          <w:rFonts w:hAnsi="宋体" w:cs="宋体"/>
        </w:rPr>
        <w:t xml:space="preserve">normalization of the expression of ferroptosis marker glutathione peroxidase 4, </w:t>
      </w:r>
    </w:p>
    <w:p w:rsidR="00E85CB2" w:rsidRPr="00E85CB2" w:rsidRDefault="00E85CB2" w:rsidP="00E85CB2">
      <w:pPr>
        <w:pStyle w:val="a3"/>
        <w:rPr>
          <w:rFonts w:hAnsi="宋体" w:cs="宋体"/>
        </w:rPr>
      </w:pPr>
      <w:r w:rsidRPr="00E85CB2">
        <w:rPr>
          <w:rFonts w:hAnsi="宋体" w:cs="宋体"/>
        </w:rPr>
        <w:t xml:space="preserve">thereby suppressing the proliferation of Mtb and the resulting cellular damage. </w:t>
      </w:r>
    </w:p>
    <w:p w:rsidR="00E85CB2" w:rsidRPr="00E85CB2" w:rsidRDefault="00E85CB2" w:rsidP="00E85CB2">
      <w:pPr>
        <w:pStyle w:val="a3"/>
        <w:rPr>
          <w:rFonts w:hAnsi="宋体" w:cs="宋体"/>
        </w:rPr>
      </w:pPr>
      <w:r w:rsidRPr="00E85CB2">
        <w:rPr>
          <w:rFonts w:hAnsi="宋体" w:cs="宋体"/>
        </w:rPr>
        <w:lastRenderedPageBreak/>
        <w:t xml:space="preserve">In summary, our findings provide new insights into the molecular mechanisms of </w:t>
      </w:r>
    </w:p>
    <w:p w:rsidR="00E85CB2" w:rsidRPr="00E85CB2" w:rsidRDefault="00E85CB2" w:rsidP="00E85CB2">
      <w:pPr>
        <w:pStyle w:val="a3"/>
        <w:rPr>
          <w:rFonts w:hAnsi="宋体" w:cs="宋体"/>
        </w:rPr>
      </w:pPr>
      <w:r w:rsidRPr="00E85CB2">
        <w:rPr>
          <w:rFonts w:hAnsi="宋体" w:cs="宋体"/>
        </w:rPr>
        <w:t xml:space="preserve">tuberculosis pathogenicity, suggesting that studying the immune responses </w:t>
      </w:r>
    </w:p>
    <w:p w:rsidR="00E85CB2" w:rsidRPr="00E85CB2" w:rsidRDefault="00E85CB2" w:rsidP="00E85CB2">
      <w:pPr>
        <w:pStyle w:val="a3"/>
        <w:rPr>
          <w:rFonts w:hAnsi="宋体" w:cs="宋体"/>
        </w:rPr>
      </w:pPr>
      <w:r w:rsidRPr="00E85CB2">
        <w:rPr>
          <w:rFonts w:hAnsi="宋体" w:cs="宋体"/>
        </w:rPr>
        <w:t xml:space="preserve">elicited by pathogen infection in different organelles holds significant </w:t>
      </w:r>
    </w:p>
    <w:p w:rsidR="00E85CB2" w:rsidRPr="00E85CB2" w:rsidRDefault="00E85CB2" w:rsidP="00E85CB2">
      <w:pPr>
        <w:pStyle w:val="a3"/>
        <w:rPr>
          <w:rFonts w:hAnsi="宋体" w:cs="宋体"/>
        </w:rPr>
      </w:pPr>
      <w:r w:rsidRPr="00E85CB2">
        <w:rPr>
          <w:rFonts w:hAnsi="宋体" w:cs="宋体"/>
        </w:rPr>
        <w:t>potential for guiding future research.</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hint="eastAsia"/>
        </w:rPr>
        <w:t>©</w:t>
      </w:r>
      <w:r w:rsidRPr="00E85CB2">
        <w:rPr>
          <w:rFonts w:hAnsi="宋体" w:cs="宋体"/>
        </w:rPr>
        <w:t xml:space="preserve"> 2026 Federation of American Societies for Experimental Biology.</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10.1096/fj.202503899R</w:t>
      </w:r>
    </w:p>
    <w:p w:rsidR="00E85CB2" w:rsidRPr="00E85CB2" w:rsidRDefault="00E85CB2" w:rsidP="00E85CB2">
      <w:pPr>
        <w:pStyle w:val="a3"/>
        <w:rPr>
          <w:rFonts w:hAnsi="宋体" w:cs="宋体"/>
        </w:rPr>
      </w:pPr>
      <w:r w:rsidRPr="00E85CB2">
        <w:rPr>
          <w:rFonts w:hAnsi="宋体" w:cs="宋体"/>
        </w:rPr>
        <w:t>PMID: 41689411 [Indexed for MEDLINE]</w:t>
      </w:r>
    </w:p>
    <w:p w:rsidR="00E85CB2" w:rsidRPr="00E85CB2" w:rsidRDefault="00E85CB2" w:rsidP="00E85CB2">
      <w:pPr>
        <w:pStyle w:val="a3"/>
        <w:rPr>
          <w:rFonts w:hAnsi="宋体" w:cs="宋体"/>
        </w:rPr>
      </w:pPr>
    </w:p>
    <w:p w:rsidR="00E85CB2" w:rsidRPr="00BB0CAC" w:rsidRDefault="0022287D" w:rsidP="00E85CB2">
      <w:pPr>
        <w:pStyle w:val="a3"/>
        <w:rPr>
          <w:rFonts w:hAnsi="宋体" w:cs="宋体"/>
          <w:b/>
          <w:color w:val="FF0000"/>
        </w:rPr>
      </w:pPr>
      <w:r>
        <w:rPr>
          <w:rFonts w:hAnsi="宋体" w:cs="宋体"/>
          <w:b/>
          <w:color w:val="FF0000"/>
        </w:rPr>
        <w:t>19</w:t>
      </w:r>
      <w:r w:rsidR="00E85CB2" w:rsidRPr="00BB0CAC">
        <w:rPr>
          <w:rFonts w:hAnsi="宋体" w:cs="宋体"/>
          <w:b/>
          <w:color w:val="FF0000"/>
        </w:rPr>
        <w:t>. Pharmacotherapy. 2026 Mar;46(3):e70109. doi: 10.1002/phar.70109.</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Development and Validation of a Time-Dependent Nomogram for Predicting </w:t>
      </w:r>
    </w:p>
    <w:p w:rsidR="00E85CB2" w:rsidRPr="00E85CB2" w:rsidRDefault="00E85CB2" w:rsidP="00E85CB2">
      <w:pPr>
        <w:pStyle w:val="a3"/>
        <w:rPr>
          <w:rFonts w:hAnsi="宋体" w:cs="宋体"/>
        </w:rPr>
      </w:pPr>
      <w:r w:rsidRPr="00E85CB2">
        <w:rPr>
          <w:rFonts w:hAnsi="宋体" w:cs="宋体"/>
        </w:rPr>
        <w:t xml:space="preserve">Hematological Toxicity Risk During Linezolid Therapy in Drug-Resistant </w:t>
      </w:r>
    </w:p>
    <w:p w:rsidR="00E85CB2" w:rsidRPr="00E85CB2" w:rsidRDefault="00E85CB2" w:rsidP="00E85CB2">
      <w:pPr>
        <w:pStyle w:val="a3"/>
        <w:rPr>
          <w:rFonts w:hAnsi="宋体" w:cs="宋体"/>
        </w:rPr>
      </w:pPr>
      <w:r w:rsidRPr="00E85CB2">
        <w:rPr>
          <w:rFonts w:hAnsi="宋体" w:cs="宋体"/>
        </w:rPr>
        <w:t>Tuberculosis.</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 xml:space="preserve">Zhou W(1), Zhu H(2), Liu Z(2), Nie W(3), Wang Q(3), Shi W(3), Yang Y(3), Qi </w:t>
      </w:r>
    </w:p>
    <w:p w:rsidR="00E85CB2" w:rsidRPr="00E85CB2" w:rsidRDefault="00E85CB2" w:rsidP="00E85CB2">
      <w:pPr>
        <w:pStyle w:val="a3"/>
        <w:rPr>
          <w:rFonts w:hAnsi="宋体" w:cs="宋体"/>
        </w:rPr>
      </w:pPr>
      <w:r w:rsidRPr="00E85CB2">
        <w:rPr>
          <w:rFonts w:hAnsi="宋体" w:cs="宋体"/>
        </w:rPr>
        <w:t>W(1), Lu Y(2), Chu N(3).</w:t>
      </w:r>
    </w:p>
    <w:p w:rsidR="00E85CB2" w:rsidRDefault="00E85CB2" w:rsidP="00E85CB2">
      <w:pPr>
        <w:pStyle w:val="a3"/>
        <w:rPr>
          <w:rFonts w:hAnsi="宋体" w:cs="宋体"/>
        </w:rPr>
      </w:pPr>
    </w:p>
    <w:p w:rsidR="00B77148" w:rsidRPr="00B77148" w:rsidRDefault="00B77148" w:rsidP="00E85CB2">
      <w:pPr>
        <w:pStyle w:val="a3"/>
        <w:rPr>
          <w:rFonts w:hAnsi="宋体" w:cs="宋体"/>
          <w:b/>
          <w:color w:val="0070C0"/>
        </w:rPr>
      </w:pPr>
      <w:r w:rsidRPr="00B77148">
        <w:rPr>
          <w:rFonts w:hAnsi="宋体" w:cs="宋体"/>
          <w:b/>
          <w:color w:val="0070C0"/>
        </w:rPr>
        <w:t>Wenqiang Zhou, Hui Zhu, Zhongquan Liu, Wenjuan Nie, Qingfeng Wang, Wenhui Shi, Yang Yang, Wenjie Qi*, Yu Lu*, Naihui Chu*</w:t>
      </w:r>
    </w:p>
    <w:p w:rsidR="00B77148" w:rsidRPr="00B77148" w:rsidRDefault="00B77148" w:rsidP="00E85CB2">
      <w:pPr>
        <w:pStyle w:val="a3"/>
        <w:rPr>
          <w:rFonts w:hAnsi="宋体" w:cs="宋体"/>
          <w:b/>
          <w:color w:val="0070C0"/>
        </w:rPr>
      </w:pPr>
      <w:r w:rsidRPr="00B77148">
        <w:rPr>
          <w:rFonts w:hAnsi="宋体" w:cs="宋体"/>
          <w:b/>
          <w:color w:val="0070C0"/>
        </w:rPr>
        <w:t>*Correspondence: Wenjie Qi (qi_wenjie@ccmu.edu.cn) | Yu Lu (luyu4876@hotmail.com) | Naihui Chu (chunaihui1994@sina.com)</w:t>
      </w:r>
    </w:p>
    <w:p w:rsidR="00B77148" w:rsidRDefault="00B77148"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Author information:</w:t>
      </w:r>
    </w:p>
    <w:p w:rsidR="00E85CB2" w:rsidRPr="00E85CB2" w:rsidRDefault="00E85CB2" w:rsidP="00E85CB2">
      <w:pPr>
        <w:pStyle w:val="a3"/>
        <w:rPr>
          <w:rFonts w:hAnsi="宋体" w:cs="宋体"/>
        </w:rPr>
      </w:pPr>
      <w:r w:rsidRPr="00E85CB2">
        <w:rPr>
          <w:rFonts w:hAnsi="宋体" w:cs="宋体"/>
        </w:rPr>
        <w:t xml:space="preserve">(1)Department of Infectious Diseases, Beijing Friendship Hospital, Capital </w:t>
      </w:r>
    </w:p>
    <w:p w:rsidR="00E85CB2" w:rsidRPr="00E85CB2" w:rsidRDefault="00E85CB2" w:rsidP="00E85CB2">
      <w:pPr>
        <w:pStyle w:val="a3"/>
        <w:rPr>
          <w:rFonts w:hAnsi="宋体" w:cs="宋体"/>
        </w:rPr>
      </w:pPr>
      <w:r w:rsidRPr="00E85CB2">
        <w:rPr>
          <w:rFonts w:hAnsi="宋体" w:cs="宋体"/>
        </w:rPr>
        <w:t>Medical University, Beijing, China.</w:t>
      </w:r>
    </w:p>
    <w:p w:rsidR="00E85CB2" w:rsidRPr="00E85CB2" w:rsidRDefault="00E85CB2" w:rsidP="00E85CB2">
      <w:pPr>
        <w:pStyle w:val="a3"/>
        <w:rPr>
          <w:rFonts w:hAnsi="宋体" w:cs="宋体"/>
        </w:rPr>
      </w:pPr>
      <w:r w:rsidRPr="00E85CB2">
        <w:rPr>
          <w:rFonts w:hAnsi="宋体" w:cs="宋体"/>
        </w:rPr>
        <w:t xml:space="preserve">(2)Beijing Key Laboratory of Drug Resistance Tuberculosis Research, Beijing </w:t>
      </w:r>
    </w:p>
    <w:p w:rsidR="00E85CB2" w:rsidRPr="00E85CB2" w:rsidRDefault="00E85CB2" w:rsidP="00E85CB2">
      <w:pPr>
        <w:pStyle w:val="a3"/>
        <w:rPr>
          <w:rFonts w:hAnsi="宋体" w:cs="宋体"/>
        </w:rPr>
      </w:pPr>
      <w:r w:rsidRPr="00E85CB2">
        <w:rPr>
          <w:rFonts w:hAnsi="宋体" w:cs="宋体"/>
        </w:rPr>
        <w:t xml:space="preserve">Tuberculosis and Thoracic Tumor Research Institute, and Beijing Chest Hospital, </w:t>
      </w:r>
    </w:p>
    <w:p w:rsidR="00E85CB2" w:rsidRPr="00E85CB2" w:rsidRDefault="00E85CB2" w:rsidP="00E85CB2">
      <w:pPr>
        <w:pStyle w:val="a3"/>
        <w:rPr>
          <w:rFonts w:hAnsi="宋体" w:cs="宋体"/>
        </w:rPr>
      </w:pPr>
      <w:r w:rsidRPr="00E85CB2">
        <w:rPr>
          <w:rFonts w:hAnsi="宋体" w:cs="宋体"/>
        </w:rPr>
        <w:t>Capital Medical University, Beijing, China.</w:t>
      </w:r>
    </w:p>
    <w:p w:rsidR="00E85CB2" w:rsidRPr="00E85CB2" w:rsidRDefault="00E85CB2" w:rsidP="00E85CB2">
      <w:pPr>
        <w:pStyle w:val="a3"/>
        <w:rPr>
          <w:rFonts w:hAnsi="宋体" w:cs="宋体"/>
        </w:rPr>
      </w:pPr>
      <w:r w:rsidRPr="00E85CB2">
        <w:rPr>
          <w:rFonts w:hAnsi="宋体" w:cs="宋体"/>
        </w:rPr>
        <w:t xml:space="preserve">(3)Tuberculosis Department, Beijing Chest Hospital, Capital Medical University, </w:t>
      </w:r>
    </w:p>
    <w:p w:rsidR="00E85CB2" w:rsidRPr="00E85CB2" w:rsidRDefault="00E85CB2" w:rsidP="00E85CB2">
      <w:pPr>
        <w:pStyle w:val="a3"/>
        <w:rPr>
          <w:rFonts w:hAnsi="宋体" w:cs="宋体"/>
        </w:rPr>
      </w:pPr>
      <w:r w:rsidRPr="00E85CB2">
        <w:rPr>
          <w:rFonts w:hAnsi="宋体" w:cs="宋体"/>
        </w:rPr>
        <w:t>Beijing, China.</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BB0CAC">
        <w:rPr>
          <w:rFonts w:hAnsi="宋体" w:cs="宋体"/>
          <w:b/>
        </w:rPr>
        <w:t>BACKGROUND:</w:t>
      </w:r>
      <w:r w:rsidRPr="00E85CB2">
        <w:rPr>
          <w:rFonts w:hAnsi="宋体" w:cs="宋体"/>
        </w:rPr>
        <w:t xml:space="preserve"> Linezolid is essential for drug-resistant tuberculosis (DR-TB) </w:t>
      </w:r>
    </w:p>
    <w:p w:rsidR="00E85CB2" w:rsidRPr="00E85CB2" w:rsidRDefault="00E85CB2" w:rsidP="00E85CB2">
      <w:pPr>
        <w:pStyle w:val="a3"/>
        <w:rPr>
          <w:rFonts w:hAnsi="宋体" w:cs="宋体"/>
        </w:rPr>
      </w:pPr>
      <w:r w:rsidRPr="00E85CB2">
        <w:rPr>
          <w:rFonts w:hAnsi="宋体" w:cs="宋体"/>
        </w:rPr>
        <w:t xml:space="preserve">treatment but causes frequent hematological toxicity. We developed a </w:t>
      </w:r>
    </w:p>
    <w:p w:rsidR="00E85CB2" w:rsidRPr="00E85CB2" w:rsidRDefault="00E85CB2" w:rsidP="00E85CB2">
      <w:pPr>
        <w:pStyle w:val="a3"/>
        <w:rPr>
          <w:rFonts w:hAnsi="宋体" w:cs="宋体"/>
        </w:rPr>
      </w:pPr>
      <w:r w:rsidRPr="00E85CB2">
        <w:rPr>
          <w:rFonts w:hAnsi="宋体" w:cs="宋体"/>
        </w:rPr>
        <w:t>time-dependent nomogram to predict this risk.</w:t>
      </w:r>
    </w:p>
    <w:p w:rsidR="00E85CB2" w:rsidRPr="00E85CB2" w:rsidRDefault="00E85CB2" w:rsidP="00E85CB2">
      <w:pPr>
        <w:pStyle w:val="a3"/>
        <w:rPr>
          <w:rFonts w:hAnsi="宋体" w:cs="宋体"/>
        </w:rPr>
      </w:pPr>
      <w:r w:rsidRPr="00D41322">
        <w:rPr>
          <w:rFonts w:hAnsi="宋体" w:cs="宋体"/>
          <w:b/>
        </w:rPr>
        <w:t>METHODS:</w:t>
      </w:r>
      <w:r w:rsidRPr="00E85CB2">
        <w:rPr>
          <w:rFonts w:hAnsi="宋体" w:cs="宋体"/>
        </w:rPr>
        <w:t xml:space="preserve"> A prospective cohort of 201 patients with DR-TB receiving linezolid </w:t>
      </w:r>
    </w:p>
    <w:p w:rsidR="00E85CB2" w:rsidRPr="00E85CB2" w:rsidRDefault="00E85CB2" w:rsidP="00E85CB2">
      <w:pPr>
        <w:pStyle w:val="a3"/>
        <w:rPr>
          <w:rFonts w:hAnsi="宋体" w:cs="宋体"/>
        </w:rPr>
      </w:pPr>
      <w:r w:rsidRPr="00E85CB2">
        <w:rPr>
          <w:rFonts w:hAnsi="宋体" w:cs="宋体"/>
        </w:rPr>
        <w:t>(600</w:t>
      </w:r>
      <w:r w:rsidRPr="00E85CB2">
        <w:rPr>
          <w:rFonts w:ascii="MS Gothic" w:hAnsi="MS Gothic" w:cs="MS Gothic"/>
        </w:rPr>
        <w:t> </w:t>
      </w:r>
      <w:r w:rsidRPr="00E85CB2">
        <w:rPr>
          <w:rFonts w:hAnsi="宋体" w:cs="宋体"/>
        </w:rPr>
        <w:t xml:space="preserve">mg/day) was enrolled. Blood trough concentration (Cmin) and clinical </w:t>
      </w:r>
    </w:p>
    <w:p w:rsidR="00E85CB2" w:rsidRPr="00E85CB2" w:rsidRDefault="00E85CB2" w:rsidP="00E85CB2">
      <w:pPr>
        <w:pStyle w:val="a3"/>
        <w:rPr>
          <w:rFonts w:hAnsi="宋体" w:cs="宋体"/>
        </w:rPr>
      </w:pPr>
      <w:r w:rsidRPr="00E85CB2">
        <w:rPr>
          <w:rFonts w:hAnsi="宋体" w:cs="宋体"/>
        </w:rPr>
        <w:t xml:space="preserve">variables were measured. Multivariable Cox regression identified predictors, </w:t>
      </w:r>
    </w:p>
    <w:p w:rsidR="00E85CB2" w:rsidRPr="00E85CB2" w:rsidRDefault="00E85CB2" w:rsidP="00E85CB2">
      <w:pPr>
        <w:pStyle w:val="a3"/>
        <w:rPr>
          <w:rFonts w:hAnsi="宋体" w:cs="宋体"/>
        </w:rPr>
      </w:pPr>
      <w:r w:rsidRPr="00E85CB2">
        <w:rPr>
          <w:rFonts w:hAnsi="宋体" w:cs="宋体"/>
        </w:rPr>
        <w:t xml:space="preserve">with a nomogram constructed to estimate toxicity probability at 1, 3, and </w:t>
      </w:r>
    </w:p>
    <w:p w:rsidR="00E85CB2" w:rsidRPr="00E85CB2" w:rsidRDefault="00E85CB2" w:rsidP="00E85CB2">
      <w:pPr>
        <w:pStyle w:val="a3"/>
        <w:rPr>
          <w:rFonts w:hAnsi="宋体" w:cs="宋体"/>
        </w:rPr>
      </w:pPr>
      <w:r w:rsidRPr="00E85CB2">
        <w:rPr>
          <w:rFonts w:hAnsi="宋体" w:cs="宋体"/>
        </w:rPr>
        <w:t>6</w:t>
      </w:r>
      <w:r w:rsidRPr="00E85CB2">
        <w:rPr>
          <w:rFonts w:ascii="MS Gothic" w:hAnsi="MS Gothic" w:cs="MS Gothic"/>
        </w:rPr>
        <w:t> </w:t>
      </w:r>
      <w:r w:rsidRPr="00E85CB2">
        <w:rPr>
          <w:rFonts w:hAnsi="宋体" w:cs="宋体"/>
        </w:rPr>
        <w:t xml:space="preserve">months. Model performance was assessed via calibration curves, C-index, and </w:t>
      </w:r>
    </w:p>
    <w:p w:rsidR="00E85CB2" w:rsidRPr="00E85CB2" w:rsidRDefault="00E85CB2" w:rsidP="00E85CB2">
      <w:pPr>
        <w:pStyle w:val="a3"/>
        <w:rPr>
          <w:rFonts w:hAnsi="宋体" w:cs="宋体"/>
        </w:rPr>
      </w:pPr>
      <w:r w:rsidRPr="00E85CB2">
        <w:rPr>
          <w:rFonts w:hAnsi="宋体" w:cs="宋体"/>
        </w:rPr>
        <w:t>time-dependent area under the curve (AUC).</w:t>
      </w:r>
    </w:p>
    <w:p w:rsidR="00E85CB2" w:rsidRPr="00E85CB2" w:rsidRDefault="00E85CB2" w:rsidP="00E85CB2">
      <w:pPr>
        <w:pStyle w:val="a3"/>
        <w:rPr>
          <w:rFonts w:hAnsi="宋体" w:cs="宋体"/>
        </w:rPr>
      </w:pPr>
      <w:r w:rsidRPr="00D41322">
        <w:rPr>
          <w:rFonts w:hAnsi="宋体" w:cs="宋体"/>
          <w:b/>
        </w:rPr>
        <w:t>RESULTS:</w:t>
      </w:r>
      <w:r w:rsidRPr="00E85CB2">
        <w:rPr>
          <w:rFonts w:hAnsi="宋体" w:cs="宋体"/>
        </w:rPr>
        <w:t xml:space="preserve"> Ninety-six patients (47.8%) developed hematological adverse events </w:t>
      </w:r>
    </w:p>
    <w:p w:rsidR="00E85CB2" w:rsidRPr="00E85CB2" w:rsidRDefault="00E85CB2" w:rsidP="00E85CB2">
      <w:pPr>
        <w:pStyle w:val="a3"/>
        <w:rPr>
          <w:rFonts w:hAnsi="宋体" w:cs="宋体"/>
        </w:rPr>
      </w:pPr>
      <w:r w:rsidRPr="00E85CB2">
        <w:rPr>
          <w:rFonts w:hAnsi="宋体" w:cs="宋体"/>
        </w:rPr>
        <w:t xml:space="preserve">(anemia: 26.4%, leukopenia: 14.4%, thrombocytopenia: 7.0%). Five predictors were </w:t>
      </w:r>
    </w:p>
    <w:p w:rsidR="00E85CB2" w:rsidRPr="00E85CB2" w:rsidRDefault="00E85CB2" w:rsidP="00E85CB2">
      <w:pPr>
        <w:pStyle w:val="a3"/>
        <w:rPr>
          <w:rFonts w:hAnsi="宋体" w:cs="宋体"/>
        </w:rPr>
      </w:pPr>
      <w:r w:rsidRPr="00E85CB2">
        <w:rPr>
          <w:rFonts w:hAnsi="宋体" w:cs="宋体"/>
        </w:rPr>
        <w:lastRenderedPageBreak/>
        <w:t>significant: Cmin</w:t>
      </w:r>
      <w:r w:rsidRPr="00E85CB2">
        <w:rPr>
          <w:rFonts w:ascii="MS Gothic" w:hAnsi="MS Gothic" w:cs="MS Gothic"/>
        </w:rPr>
        <w:t> </w:t>
      </w:r>
      <w:r w:rsidRPr="00E85CB2">
        <w:rPr>
          <w:rFonts w:hAnsi="宋体" w:cs="宋体"/>
        </w:rPr>
        <w:t>&gt;</w:t>
      </w:r>
      <w:r w:rsidRPr="00E85CB2">
        <w:rPr>
          <w:rFonts w:ascii="MS Gothic" w:hAnsi="MS Gothic" w:cs="MS Gothic"/>
        </w:rPr>
        <w:t> </w:t>
      </w:r>
      <w:r w:rsidRPr="00E85CB2">
        <w:rPr>
          <w:rFonts w:hAnsi="宋体" w:cs="宋体"/>
        </w:rPr>
        <w:t>2.08</w:t>
      </w:r>
      <w:r w:rsidRPr="00E85CB2">
        <w:rPr>
          <w:rFonts w:ascii="MS Gothic" w:hAnsi="MS Gothic" w:cs="MS Gothic"/>
        </w:rPr>
        <w:t> </w:t>
      </w:r>
      <w:r w:rsidRPr="00E85CB2">
        <w:rPr>
          <w:rFonts w:hAnsi="宋体" w:cs="宋体"/>
        </w:rPr>
        <w:t>mg/L [Hazard Ratio (HR)</w:t>
      </w:r>
      <w:r w:rsidRPr="00E85CB2">
        <w:rPr>
          <w:rFonts w:ascii="MS Gothic" w:hAnsi="MS Gothic" w:cs="MS Gothic"/>
        </w:rPr>
        <w:t> </w:t>
      </w:r>
      <w:r w:rsidRPr="00E85CB2">
        <w:rPr>
          <w:rFonts w:hAnsi="宋体" w:cs="宋体"/>
        </w:rPr>
        <w:t>=</w:t>
      </w:r>
      <w:r w:rsidRPr="00E85CB2">
        <w:rPr>
          <w:rFonts w:ascii="MS Gothic" w:hAnsi="MS Gothic" w:cs="MS Gothic"/>
        </w:rPr>
        <w:t> </w:t>
      </w:r>
      <w:r w:rsidRPr="00E85CB2">
        <w:rPr>
          <w:rFonts w:hAnsi="宋体" w:cs="宋体"/>
        </w:rPr>
        <w:t>2.87, p</w:t>
      </w:r>
      <w:r w:rsidRPr="00E85CB2">
        <w:rPr>
          <w:rFonts w:ascii="MS Gothic" w:hAnsi="MS Gothic" w:cs="MS Gothic"/>
        </w:rPr>
        <w:t> </w:t>
      </w:r>
      <w:r w:rsidRPr="00E85CB2">
        <w:rPr>
          <w:rFonts w:hAnsi="宋体" w:cs="宋体"/>
        </w:rPr>
        <w:t>&lt;</w:t>
      </w:r>
      <w:r w:rsidRPr="00E85CB2">
        <w:rPr>
          <w:rFonts w:ascii="MS Gothic" w:hAnsi="MS Gothic" w:cs="MS Gothic"/>
        </w:rPr>
        <w:t> </w:t>
      </w:r>
      <w:r w:rsidRPr="00E85CB2">
        <w:rPr>
          <w:rFonts w:hAnsi="宋体" w:cs="宋体"/>
        </w:rPr>
        <w:t xml:space="preserve">0.001]; lower </w:t>
      </w:r>
    </w:p>
    <w:p w:rsidR="00E85CB2" w:rsidRPr="00E85CB2" w:rsidRDefault="00E85CB2" w:rsidP="00E85CB2">
      <w:pPr>
        <w:pStyle w:val="a3"/>
        <w:rPr>
          <w:rFonts w:hAnsi="宋体" w:cs="宋体"/>
        </w:rPr>
      </w:pPr>
      <w:r w:rsidRPr="00E85CB2">
        <w:rPr>
          <w:rFonts w:hAnsi="宋体" w:cs="宋体"/>
        </w:rPr>
        <w:t>baseline white blood cells (HR</w:t>
      </w:r>
      <w:r w:rsidRPr="00E85CB2">
        <w:rPr>
          <w:rFonts w:ascii="MS Gothic" w:hAnsi="MS Gothic" w:cs="MS Gothic"/>
        </w:rPr>
        <w:t> </w:t>
      </w:r>
      <w:r w:rsidRPr="00E85CB2">
        <w:rPr>
          <w:rFonts w:hAnsi="宋体" w:cs="宋体"/>
        </w:rPr>
        <w:t>=</w:t>
      </w:r>
      <w:r w:rsidRPr="00E85CB2">
        <w:rPr>
          <w:rFonts w:ascii="MS Gothic" w:hAnsi="MS Gothic" w:cs="MS Gothic"/>
        </w:rPr>
        <w:t> </w:t>
      </w:r>
      <w:r w:rsidRPr="00E85CB2">
        <w:rPr>
          <w:rFonts w:hAnsi="宋体" w:cs="宋体"/>
        </w:rPr>
        <w:t>0.84, p</w:t>
      </w:r>
      <w:r w:rsidRPr="00E85CB2">
        <w:rPr>
          <w:rFonts w:ascii="MS Gothic" w:hAnsi="MS Gothic" w:cs="MS Gothic"/>
        </w:rPr>
        <w:t> </w:t>
      </w:r>
      <w:r w:rsidRPr="00E85CB2">
        <w:rPr>
          <w:rFonts w:hAnsi="宋体" w:cs="宋体"/>
        </w:rPr>
        <w:t>=</w:t>
      </w:r>
      <w:r w:rsidRPr="00E85CB2">
        <w:rPr>
          <w:rFonts w:ascii="MS Gothic" w:hAnsi="MS Gothic" w:cs="MS Gothic"/>
        </w:rPr>
        <w:t> </w:t>
      </w:r>
      <w:r w:rsidRPr="00E85CB2">
        <w:rPr>
          <w:rFonts w:hAnsi="宋体" w:cs="宋体"/>
        </w:rPr>
        <w:t>0.003), hemoglobin (HR</w:t>
      </w:r>
      <w:r w:rsidRPr="00E85CB2">
        <w:rPr>
          <w:rFonts w:ascii="MS Gothic" w:hAnsi="MS Gothic" w:cs="MS Gothic"/>
        </w:rPr>
        <w:t> </w:t>
      </w:r>
      <w:r w:rsidRPr="00E85CB2">
        <w:rPr>
          <w:rFonts w:hAnsi="宋体" w:cs="宋体"/>
        </w:rPr>
        <w:t>=</w:t>
      </w:r>
      <w:r w:rsidRPr="00E85CB2">
        <w:rPr>
          <w:rFonts w:ascii="MS Gothic" w:hAnsi="MS Gothic" w:cs="MS Gothic"/>
        </w:rPr>
        <w:t> </w:t>
      </w:r>
      <w:r w:rsidRPr="00E85CB2">
        <w:rPr>
          <w:rFonts w:hAnsi="宋体" w:cs="宋体"/>
        </w:rPr>
        <w:t xml:space="preserve">0.99, </w:t>
      </w:r>
    </w:p>
    <w:p w:rsidR="00E85CB2" w:rsidRPr="00E85CB2" w:rsidRDefault="00E85CB2" w:rsidP="00E85CB2">
      <w:pPr>
        <w:pStyle w:val="a3"/>
        <w:rPr>
          <w:rFonts w:hAnsi="宋体" w:cs="宋体"/>
        </w:rPr>
      </w:pPr>
      <w:r w:rsidRPr="00E85CB2">
        <w:rPr>
          <w:rFonts w:hAnsi="宋体" w:cs="宋体"/>
        </w:rPr>
        <w:t>p</w:t>
      </w:r>
      <w:r w:rsidRPr="00E85CB2">
        <w:rPr>
          <w:rFonts w:ascii="MS Gothic" w:hAnsi="MS Gothic" w:cs="MS Gothic"/>
        </w:rPr>
        <w:t> </w:t>
      </w:r>
      <w:r w:rsidRPr="00E85CB2">
        <w:rPr>
          <w:rFonts w:hAnsi="宋体" w:cs="宋体"/>
        </w:rPr>
        <w:t>=</w:t>
      </w:r>
      <w:r w:rsidRPr="00E85CB2">
        <w:rPr>
          <w:rFonts w:ascii="MS Gothic" w:hAnsi="MS Gothic" w:cs="MS Gothic"/>
        </w:rPr>
        <w:t> </w:t>
      </w:r>
      <w:r w:rsidRPr="00E85CB2">
        <w:rPr>
          <w:rFonts w:hAnsi="宋体" w:cs="宋体"/>
        </w:rPr>
        <w:t>0.033), and creatinine clearance rate (HR</w:t>
      </w:r>
      <w:r w:rsidRPr="00E85CB2">
        <w:rPr>
          <w:rFonts w:ascii="MS Gothic" w:hAnsi="MS Gothic" w:cs="MS Gothic"/>
        </w:rPr>
        <w:t> </w:t>
      </w:r>
      <w:r w:rsidRPr="00E85CB2">
        <w:rPr>
          <w:rFonts w:hAnsi="宋体" w:cs="宋体"/>
        </w:rPr>
        <w:t>=</w:t>
      </w:r>
      <w:r w:rsidRPr="00E85CB2">
        <w:rPr>
          <w:rFonts w:ascii="MS Gothic" w:hAnsi="MS Gothic" w:cs="MS Gothic"/>
        </w:rPr>
        <w:t> </w:t>
      </w:r>
      <w:r w:rsidRPr="00E85CB2">
        <w:rPr>
          <w:rFonts w:hAnsi="宋体" w:cs="宋体"/>
        </w:rPr>
        <w:t>0.99, p</w:t>
      </w:r>
      <w:r w:rsidRPr="00E85CB2">
        <w:rPr>
          <w:rFonts w:ascii="MS Gothic" w:hAnsi="MS Gothic" w:cs="MS Gothic"/>
        </w:rPr>
        <w:t> </w:t>
      </w:r>
      <w:r w:rsidRPr="00E85CB2">
        <w:rPr>
          <w:rFonts w:hAnsi="宋体" w:cs="宋体"/>
        </w:rPr>
        <w:t>=</w:t>
      </w:r>
      <w:r w:rsidRPr="00E85CB2">
        <w:rPr>
          <w:rFonts w:ascii="MS Gothic" w:hAnsi="MS Gothic" w:cs="MS Gothic"/>
        </w:rPr>
        <w:t> </w:t>
      </w:r>
      <w:r w:rsidRPr="00E85CB2">
        <w:rPr>
          <w:rFonts w:hAnsi="宋体" w:cs="宋体"/>
        </w:rPr>
        <w:t xml:space="preserve">0.001); and initial </w:t>
      </w:r>
    </w:p>
    <w:p w:rsidR="00E85CB2" w:rsidRPr="00E85CB2" w:rsidRDefault="00E85CB2" w:rsidP="00E85CB2">
      <w:pPr>
        <w:pStyle w:val="a3"/>
        <w:rPr>
          <w:rFonts w:hAnsi="宋体" w:cs="宋体"/>
        </w:rPr>
      </w:pPr>
      <w:r w:rsidRPr="00E85CB2">
        <w:rPr>
          <w:rFonts w:hAnsi="宋体" w:cs="宋体"/>
        </w:rPr>
        <w:t>treatment (HR</w:t>
      </w:r>
      <w:r w:rsidRPr="00E85CB2">
        <w:rPr>
          <w:rFonts w:ascii="MS Gothic" w:hAnsi="MS Gothic" w:cs="MS Gothic"/>
        </w:rPr>
        <w:t> </w:t>
      </w:r>
      <w:r w:rsidRPr="00E85CB2">
        <w:rPr>
          <w:rFonts w:hAnsi="宋体" w:cs="宋体"/>
        </w:rPr>
        <w:t>=</w:t>
      </w:r>
      <w:r w:rsidRPr="00E85CB2">
        <w:rPr>
          <w:rFonts w:ascii="MS Gothic" w:hAnsi="MS Gothic" w:cs="MS Gothic"/>
        </w:rPr>
        <w:t> </w:t>
      </w:r>
      <w:r w:rsidRPr="00E85CB2">
        <w:rPr>
          <w:rFonts w:hAnsi="宋体" w:cs="宋体"/>
        </w:rPr>
        <w:t>0.56 vs. retreatment, p</w:t>
      </w:r>
      <w:r w:rsidRPr="00E85CB2">
        <w:rPr>
          <w:rFonts w:ascii="MS Gothic" w:hAnsi="MS Gothic" w:cs="MS Gothic"/>
        </w:rPr>
        <w:t> </w:t>
      </w:r>
      <w:r w:rsidRPr="00E85CB2">
        <w:rPr>
          <w:rFonts w:hAnsi="宋体" w:cs="宋体"/>
        </w:rPr>
        <w:t>=</w:t>
      </w:r>
      <w:r w:rsidRPr="00E85CB2">
        <w:rPr>
          <w:rFonts w:ascii="MS Gothic" w:hAnsi="MS Gothic" w:cs="MS Gothic"/>
        </w:rPr>
        <w:t> </w:t>
      </w:r>
      <w:r w:rsidRPr="00E85CB2">
        <w:rPr>
          <w:rFonts w:hAnsi="宋体" w:cs="宋体"/>
        </w:rPr>
        <w:t xml:space="preserve">0.011). The nomogram showed good </w:t>
      </w:r>
    </w:p>
    <w:p w:rsidR="00E85CB2" w:rsidRPr="00E85CB2" w:rsidRDefault="00E85CB2" w:rsidP="00E85CB2">
      <w:pPr>
        <w:pStyle w:val="a3"/>
        <w:rPr>
          <w:rFonts w:hAnsi="宋体" w:cs="宋体"/>
        </w:rPr>
      </w:pPr>
      <w:r w:rsidRPr="00E85CB2">
        <w:rPr>
          <w:rFonts w:hAnsi="宋体" w:cs="宋体"/>
        </w:rPr>
        <w:t>discrimination (C-index</w:t>
      </w:r>
      <w:r w:rsidRPr="00E85CB2">
        <w:rPr>
          <w:rFonts w:ascii="MS Gothic" w:hAnsi="MS Gothic" w:cs="MS Gothic"/>
        </w:rPr>
        <w:t> </w:t>
      </w:r>
      <w:r w:rsidRPr="00E85CB2">
        <w:rPr>
          <w:rFonts w:hAnsi="宋体" w:cs="宋体"/>
        </w:rPr>
        <w:t>=</w:t>
      </w:r>
      <w:r w:rsidRPr="00E85CB2">
        <w:rPr>
          <w:rFonts w:ascii="MS Gothic" w:hAnsi="MS Gothic" w:cs="MS Gothic"/>
        </w:rPr>
        <w:t> </w:t>
      </w:r>
      <w:r w:rsidRPr="00E85CB2">
        <w:rPr>
          <w:rFonts w:hAnsi="宋体" w:cs="宋体"/>
        </w:rPr>
        <w:t xml:space="preserve">0.73) and calibration. Time-dependent AUCs were 0.74 </w:t>
      </w:r>
    </w:p>
    <w:p w:rsidR="00E85CB2" w:rsidRPr="00E85CB2" w:rsidRDefault="00E85CB2" w:rsidP="00E85CB2">
      <w:pPr>
        <w:pStyle w:val="a3"/>
        <w:rPr>
          <w:rFonts w:hAnsi="宋体" w:cs="宋体"/>
        </w:rPr>
      </w:pPr>
      <w:r w:rsidRPr="00E85CB2">
        <w:rPr>
          <w:rFonts w:hAnsi="宋体" w:cs="宋体"/>
        </w:rPr>
        <w:t xml:space="preserve">(1-month), 0.79 (3-month), and 0.80 (6-month). Internal validation via </w:t>
      </w:r>
    </w:p>
    <w:p w:rsidR="00E85CB2" w:rsidRPr="00E85CB2" w:rsidRDefault="00E85CB2" w:rsidP="00E85CB2">
      <w:pPr>
        <w:pStyle w:val="a3"/>
        <w:rPr>
          <w:rFonts w:hAnsi="宋体" w:cs="宋体"/>
        </w:rPr>
      </w:pPr>
      <w:r w:rsidRPr="00E85CB2">
        <w:rPr>
          <w:rFonts w:hAnsi="宋体" w:cs="宋体"/>
        </w:rPr>
        <w:t>bootstrapping (1000×) confirmed robustness.</w:t>
      </w:r>
    </w:p>
    <w:p w:rsidR="00E85CB2" w:rsidRPr="00E85CB2" w:rsidRDefault="00E85CB2" w:rsidP="00E85CB2">
      <w:pPr>
        <w:pStyle w:val="a3"/>
        <w:rPr>
          <w:rFonts w:hAnsi="宋体" w:cs="宋体"/>
        </w:rPr>
      </w:pPr>
      <w:r w:rsidRPr="00D41322">
        <w:rPr>
          <w:rFonts w:hAnsi="宋体" w:cs="宋体"/>
          <w:b/>
        </w:rPr>
        <w:t>CONCLUSIONS:</w:t>
      </w:r>
      <w:r w:rsidRPr="00E85CB2">
        <w:rPr>
          <w:rFonts w:hAnsi="宋体" w:cs="宋体"/>
        </w:rPr>
        <w:t xml:space="preserve"> This nomogram, integrating Cmin with baseline clinical factors, </w:t>
      </w:r>
    </w:p>
    <w:p w:rsidR="00E85CB2" w:rsidRPr="00E85CB2" w:rsidRDefault="00E85CB2" w:rsidP="00E85CB2">
      <w:pPr>
        <w:pStyle w:val="a3"/>
        <w:rPr>
          <w:rFonts w:hAnsi="宋体" w:cs="宋体"/>
        </w:rPr>
      </w:pPr>
      <w:r w:rsidRPr="00E85CB2">
        <w:rPr>
          <w:rFonts w:hAnsi="宋体" w:cs="宋体"/>
        </w:rPr>
        <w:t xml:space="preserve">enables early identification of patients with DR-TB at high risk for </w:t>
      </w:r>
    </w:p>
    <w:p w:rsidR="00E85CB2" w:rsidRPr="00E85CB2" w:rsidRDefault="00E85CB2" w:rsidP="00E85CB2">
      <w:pPr>
        <w:pStyle w:val="a3"/>
        <w:rPr>
          <w:rFonts w:hAnsi="宋体" w:cs="宋体"/>
        </w:rPr>
      </w:pPr>
      <w:r w:rsidRPr="00E85CB2">
        <w:rPr>
          <w:rFonts w:hAnsi="宋体" w:cs="宋体"/>
        </w:rPr>
        <w:t xml:space="preserve">hematotoxicity and could guide pre-emptive interventions. However, external </w:t>
      </w:r>
    </w:p>
    <w:p w:rsidR="00E85CB2" w:rsidRPr="00E85CB2" w:rsidRDefault="00E85CB2" w:rsidP="00E85CB2">
      <w:pPr>
        <w:pStyle w:val="a3"/>
        <w:rPr>
          <w:rFonts w:hAnsi="宋体" w:cs="宋体"/>
        </w:rPr>
      </w:pPr>
      <w:r w:rsidRPr="00E85CB2">
        <w:rPr>
          <w:rFonts w:hAnsi="宋体" w:cs="宋体"/>
        </w:rPr>
        <w:t xml:space="preserve">validation is required to confirm its generalizability before widespread </w:t>
      </w:r>
    </w:p>
    <w:p w:rsidR="00E85CB2" w:rsidRPr="00E85CB2" w:rsidRDefault="00E85CB2" w:rsidP="00E85CB2">
      <w:pPr>
        <w:pStyle w:val="a3"/>
        <w:rPr>
          <w:rFonts w:hAnsi="宋体" w:cs="宋体"/>
        </w:rPr>
      </w:pPr>
      <w:r w:rsidRPr="00E85CB2">
        <w:rPr>
          <w:rFonts w:hAnsi="宋体" w:cs="宋体"/>
        </w:rPr>
        <w:t>clinical implementation.</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hint="eastAsia"/>
        </w:rPr>
        <w:t>©</w:t>
      </w:r>
      <w:r w:rsidRPr="00E85CB2">
        <w:rPr>
          <w:rFonts w:hAnsi="宋体" w:cs="宋体"/>
        </w:rPr>
        <w:t xml:space="preserve"> 2026 ACCP Foundation, Ltd.</w:t>
      </w:r>
    </w:p>
    <w:p w:rsidR="00E85CB2" w:rsidRPr="00E85CB2" w:rsidRDefault="00E85CB2" w:rsidP="00E85CB2">
      <w:pPr>
        <w:pStyle w:val="a3"/>
        <w:rPr>
          <w:rFonts w:hAnsi="宋体" w:cs="宋体"/>
        </w:rPr>
      </w:pPr>
    </w:p>
    <w:p w:rsidR="00E85CB2" w:rsidRPr="00E85CB2" w:rsidRDefault="00E85CB2" w:rsidP="00E85CB2">
      <w:pPr>
        <w:pStyle w:val="a3"/>
        <w:rPr>
          <w:rFonts w:hAnsi="宋体" w:cs="宋体"/>
        </w:rPr>
      </w:pPr>
      <w:r w:rsidRPr="00E85CB2">
        <w:rPr>
          <w:rFonts w:hAnsi="宋体" w:cs="宋体"/>
        </w:rPr>
        <w:t>DOI: 10.1002/phar.70109</w:t>
      </w:r>
    </w:p>
    <w:p w:rsidR="00D97703" w:rsidRDefault="00E85CB2" w:rsidP="00E85CB2">
      <w:pPr>
        <w:pStyle w:val="a3"/>
        <w:rPr>
          <w:rFonts w:hAnsi="宋体" w:cs="宋体"/>
        </w:rPr>
      </w:pPr>
      <w:r w:rsidRPr="00E85CB2">
        <w:rPr>
          <w:rFonts w:hAnsi="宋体" w:cs="宋体"/>
        </w:rPr>
        <w:t>PMID: 41660689 [Indexed for MEDLINE]</w:t>
      </w:r>
    </w:p>
    <w:p w:rsidR="0007495D" w:rsidRDefault="0007495D" w:rsidP="00E85CB2">
      <w:pPr>
        <w:pStyle w:val="a3"/>
        <w:rPr>
          <w:rFonts w:hAnsi="宋体" w:cs="宋体"/>
        </w:rPr>
      </w:pPr>
    </w:p>
    <w:p w:rsidR="00A148FA" w:rsidRPr="00D41322" w:rsidRDefault="00A148FA" w:rsidP="00A148FA">
      <w:pPr>
        <w:pStyle w:val="a3"/>
        <w:rPr>
          <w:rFonts w:hAnsi="宋体" w:cs="宋体"/>
          <w:b/>
          <w:color w:val="FF0000"/>
        </w:rPr>
      </w:pPr>
      <w:r w:rsidRPr="00D41322">
        <w:rPr>
          <w:rFonts w:hAnsi="宋体" w:cs="宋体"/>
          <w:b/>
          <w:color w:val="FF0000"/>
        </w:rPr>
        <w:t>2</w:t>
      </w:r>
      <w:r w:rsidR="0022287D">
        <w:rPr>
          <w:rFonts w:hAnsi="宋体" w:cs="宋体"/>
          <w:b/>
          <w:color w:val="FF0000"/>
        </w:rPr>
        <w:t>0</w:t>
      </w:r>
      <w:r w:rsidRPr="00D41322">
        <w:rPr>
          <w:rFonts w:hAnsi="宋体" w:cs="宋体"/>
          <w:b/>
          <w:color w:val="FF0000"/>
        </w:rPr>
        <w:t>. Front Nutr. 2026 Feb 11;13:1691359. doi: 10.3389/</w:t>
      </w:r>
      <w:r w:rsidR="00D41322">
        <w:rPr>
          <w:rFonts w:hAnsi="宋体" w:cs="宋体"/>
          <w:b/>
          <w:color w:val="FF0000"/>
        </w:rPr>
        <w:t xml:space="preserve">fnut.2026.1691359. eCollection </w:t>
      </w:r>
      <w:r w:rsidRPr="00D41322">
        <w:rPr>
          <w:rFonts w:hAnsi="宋体" w:cs="宋体"/>
          <w:b/>
          <w:color w:val="FF0000"/>
        </w:rPr>
        <w:t>2026.</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Nutritional risk status and related influencing factors in patients with </w:t>
      </w:r>
    </w:p>
    <w:p w:rsidR="00A148FA" w:rsidRPr="00A148FA" w:rsidRDefault="00A148FA" w:rsidP="00A148FA">
      <w:pPr>
        <w:pStyle w:val="a3"/>
        <w:rPr>
          <w:rFonts w:hAnsi="宋体" w:cs="宋体"/>
        </w:rPr>
      </w:pPr>
      <w:r w:rsidRPr="00A148FA">
        <w:rPr>
          <w:rFonts w:hAnsi="宋体" w:cs="宋体"/>
        </w:rPr>
        <w:t>tuberculosis complicated with type 2 diabetes mellitus.</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Cao J(1), Xie H(1), Yu Z(1), Zhao S(1).</w:t>
      </w:r>
    </w:p>
    <w:p w:rsidR="00A148FA" w:rsidRDefault="00A148FA" w:rsidP="00A148FA">
      <w:pPr>
        <w:pStyle w:val="a3"/>
        <w:rPr>
          <w:rFonts w:hAnsi="宋体" w:cs="宋体"/>
        </w:rPr>
      </w:pPr>
    </w:p>
    <w:p w:rsidR="00F4529C" w:rsidRPr="00201267" w:rsidRDefault="00F4529C" w:rsidP="00A148FA">
      <w:pPr>
        <w:pStyle w:val="a3"/>
        <w:rPr>
          <w:rFonts w:hAnsi="宋体" w:cs="宋体"/>
          <w:b/>
          <w:color w:val="0070C0"/>
        </w:rPr>
      </w:pPr>
      <w:r w:rsidRPr="00201267">
        <w:rPr>
          <w:rFonts w:hAnsi="宋体" w:cs="宋体"/>
          <w:b/>
          <w:color w:val="0070C0"/>
        </w:rPr>
        <w:t>Jing Cao</w:t>
      </w:r>
      <w:r w:rsidR="00201267" w:rsidRPr="00201267">
        <w:rPr>
          <w:rFonts w:hAnsi="宋体" w:cs="宋体"/>
          <w:b/>
          <w:color w:val="0070C0"/>
        </w:rPr>
        <w:t>*</w:t>
      </w:r>
      <w:r w:rsidRPr="00201267">
        <w:rPr>
          <w:rFonts w:hAnsi="宋体" w:cs="宋体"/>
          <w:b/>
          <w:color w:val="0070C0"/>
        </w:rPr>
        <w:t>, Hebin Xie, Zikai Yu, Sue Zhao</w:t>
      </w:r>
    </w:p>
    <w:p w:rsidR="00F4529C" w:rsidRPr="00201267" w:rsidRDefault="00201267" w:rsidP="00A148FA">
      <w:pPr>
        <w:pStyle w:val="a3"/>
        <w:rPr>
          <w:rFonts w:hAnsi="宋体" w:cs="宋体"/>
          <w:b/>
          <w:color w:val="0070C0"/>
        </w:rPr>
      </w:pPr>
      <w:r w:rsidRPr="00201267">
        <w:rPr>
          <w:rFonts w:hAnsi="宋体" w:cs="宋体"/>
          <w:b/>
          <w:color w:val="0070C0"/>
        </w:rPr>
        <w:t>*CORRESPONDENCE Jing Cao, 2018050781@usc.edu.cn; 523060736@qq.com</w:t>
      </w:r>
    </w:p>
    <w:p w:rsidR="00F4529C" w:rsidRPr="00201267" w:rsidRDefault="00F4529C" w:rsidP="00A148FA">
      <w:pPr>
        <w:pStyle w:val="a3"/>
        <w:rPr>
          <w:rFonts w:hAnsi="宋体" w:cs="宋体"/>
          <w:b/>
          <w:color w:val="0070C0"/>
        </w:rPr>
      </w:pPr>
    </w:p>
    <w:p w:rsidR="00A148FA" w:rsidRPr="00A148FA" w:rsidRDefault="00A148FA" w:rsidP="00A148FA">
      <w:pPr>
        <w:pStyle w:val="a3"/>
        <w:rPr>
          <w:rFonts w:hAnsi="宋体" w:cs="宋体"/>
        </w:rPr>
      </w:pPr>
      <w:r w:rsidRPr="00A148FA">
        <w:rPr>
          <w:rFonts w:hAnsi="宋体" w:cs="宋体"/>
        </w:rPr>
        <w:t>Author information:</w:t>
      </w:r>
    </w:p>
    <w:p w:rsidR="00A148FA" w:rsidRPr="00A148FA" w:rsidRDefault="00A148FA" w:rsidP="00A148FA">
      <w:pPr>
        <w:pStyle w:val="a3"/>
        <w:rPr>
          <w:rFonts w:hAnsi="宋体" w:cs="宋体"/>
        </w:rPr>
      </w:pPr>
      <w:r w:rsidRPr="00A148FA">
        <w:rPr>
          <w:rFonts w:hAnsi="宋体" w:cs="宋体"/>
        </w:rPr>
        <w:t xml:space="preserve">(1)The Affiliated Changsha Central Hospital, Hengyang Medical School, University </w:t>
      </w:r>
    </w:p>
    <w:p w:rsidR="00A148FA" w:rsidRPr="00A148FA" w:rsidRDefault="00A148FA" w:rsidP="00A148FA">
      <w:pPr>
        <w:pStyle w:val="a3"/>
        <w:rPr>
          <w:rFonts w:hAnsi="宋体" w:cs="宋体"/>
        </w:rPr>
      </w:pPr>
      <w:r w:rsidRPr="00A148FA">
        <w:rPr>
          <w:rFonts w:hAnsi="宋体" w:cs="宋体"/>
        </w:rPr>
        <w:t>of South China, Changsha, China.</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D41322">
        <w:rPr>
          <w:rFonts w:hAnsi="宋体" w:cs="宋体"/>
          <w:b/>
        </w:rPr>
        <w:t>OBJECTIVE:</w:t>
      </w:r>
      <w:r w:rsidRPr="00A148FA">
        <w:rPr>
          <w:rFonts w:hAnsi="宋体" w:cs="宋体"/>
        </w:rPr>
        <w:t xml:space="preserve"> To investigate the nutritional risk status of patients with </w:t>
      </w:r>
    </w:p>
    <w:p w:rsidR="00A148FA" w:rsidRPr="00A148FA" w:rsidRDefault="00A148FA" w:rsidP="00A148FA">
      <w:pPr>
        <w:pStyle w:val="a3"/>
        <w:rPr>
          <w:rFonts w:hAnsi="宋体" w:cs="宋体"/>
        </w:rPr>
      </w:pPr>
      <w:r w:rsidRPr="00A148FA">
        <w:rPr>
          <w:rFonts w:hAnsi="宋体" w:cs="宋体"/>
        </w:rPr>
        <w:t xml:space="preserve">tuberculosis complicated with type 2 diabetes mellitus (TB-T2DM) and analyze the </w:t>
      </w:r>
    </w:p>
    <w:p w:rsidR="00A148FA" w:rsidRPr="00A148FA" w:rsidRDefault="00A148FA" w:rsidP="00A148FA">
      <w:pPr>
        <w:pStyle w:val="a3"/>
        <w:rPr>
          <w:rFonts w:hAnsi="宋体" w:cs="宋体"/>
        </w:rPr>
      </w:pPr>
      <w:r w:rsidRPr="00A148FA">
        <w:rPr>
          <w:rFonts w:hAnsi="宋体" w:cs="宋体"/>
        </w:rPr>
        <w:t>related influencing factors.</w:t>
      </w:r>
    </w:p>
    <w:p w:rsidR="00A148FA" w:rsidRPr="00A148FA" w:rsidRDefault="00A148FA" w:rsidP="00A148FA">
      <w:pPr>
        <w:pStyle w:val="a3"/>
        <w:rPr>
          <w:rFonts w:hAnsi="宋体" w:cs="宋体"/>
        </w:rPr>
      </w:pPr>
      <w:r w:rsidRPr="00D41322">
        <w:rPr>
          <w:rFonts w:hAnsi="宋体" w:cs="宋体"/>
          <w:b/>
        </w:rPr>
        <w:t>METHODS:</w:t>
      </w:r>
      <w:r w:rsidRPr="00A148FA">
        <w:rPr>
          <w:rFonts w:hAnsi="宋体" w:cs="宋体"/>
        </w:rPr>
        <w:t xml:space="preserve"> A retrospective study was conducted on adult patients (aged </w:t>
      </w:r>
      <w:r w:rsidRPr="00A148FA">
        <w:rPr>
          <w:rFonts w:hAnsi="宋体" w:cs="宋体" w:hint="eastAsia"/>
        </w:rPr>
        <w:t>≥</w:t>
      </w:r>
      <w:r w:rsidRPr="00A148FA">
        <w:rPr>
          <w:rFonts w:hAnsi="宋体" w:cs="宋体"/>
        </w:rPr>
        <w:t>18</w:t>
      </w:r>
      <w:r w:rsidRPr="00A148FA">
        <w:rPr>
          <w:rFonts w:ascii="Times New Roman" w:hAnsi="Times New Roman" w:cs="Times New Roman"/>
        </w:rPr>
        <w:t> </w:t>
      </w:r>
      <w:r w:rsidRPr="00A148FA">
        <w:rPr>
          <w:rFonts w:hAnsi="宋体" w:cs="宋体"/>
        </w:rPr>
        <w:t xml:space="preserve">years) </w:t>
      </w:r>
    </w:p>
    <w:p w:rsidR="00A148FA" w:rsidRPr="00A148FA" w:rsidRDefault="00A148FA" w:rsidP="00A148FA">
      <w:pPr>
        <w:pStyle w:val="a3"/>
        <w:rPr>
          <w:rFonts w:hAnsi="宋体" w:cs="宋体"/>
        </w:rPr>
      </w:pPr>
      <w:r w:rsidRPr="00A148FA">
        <w:rPr>
          <w:rFonts w:hAnsi="宋体" w:cs="宋体"/>
        </w:rPr>
        <w:t xml:space="preserve">with tuberculosis complicated with type 2 diabetes mellitus who were </w:t>
      </w:r>
    </w:p>
    <w:p w:rsidR="00A148FA" w:rsidRPr="00A148FA" w:rsidRDefault="00A148FA" w:rsidP="00A148FA">
      <w:pPr>
        <w:pStyle w:val="a3"/>
        <w:rPr>
          <w:rFonts w:hAnsi="宋体" w:cs="宋体"/>
        </w:rPr>
      </w:pPr>
      <w:r w:rsidRPr="00A148FA">
        <w:rPr>
          <w:rFonts w:hAnsi="宋体" w:cs="宋体"/>
        </w:rPr>
        <w:t xml:space="preserve">hospitalized in the Tuberculosis Department of Changsha Central Hospital from </w:t>
      </w:r>
    </w:p>
    <w:p w:rsidR="00A148FA" w:rsidRPr="00A148FA" w:rsidRDefault="00A148FA" w:rsidP="00A148FA">
      <w:pPr>
        <w:pStyle w:val="a3"/>
        <w:rPr>
          <w:rFonts w:hAnsi="宋体" w:cs="宋体"/>
        </w:rPr>
      </w:pPr>
      <w:r w:rsidRPr="00A148FA">
        <w:rPr>
          <w:rFonts w:hAnsi="宋体" w:cs="宋体"/>
        </w:rPr>
        <w:t xml:space="preserve">January to December 2024. A total of 196 patients were included in this study. </w:t>
      </w:r>
    </w:p>
    <w:p w:rsidR="00A148FA" w:rsidRPr="00A148FA" w:rsidRDefault="00A148FA" w:rsidP="00A148FA">
      <w:pPr>
        <w:pStyle w:val="a3"/>
        <w:rPr>
          <w:rFonts w:hAnsi="宋体" w:cs="宋体"/>
        </w:rPr>
      </w:pPr>
      <w:r w:rsidRPr="00A148FA">
        <w:rPr>
          <w:rFonts w:hAnsi="宋体" w:cs="宋体"/>
        </w:rPr>
        <w:t xml:space="preserve">The general demographic characteristics, nutritional indicators, immune </w:t>
      </w:r>
    </w:p>
    <w:p w:rsidR="00A148FA" w:rsidRPr="00A148FA" w:rsidRDefault="00A148FA" w:rsidP="00A148FA">
      <w:pPr>
        <w:pStyle w:val="a3"/>
        <w:rPr>
          <w:rFonts w:hAnsi="宋体" w:cs="宋体"/>
        </w:rPr>
      </w:pPr>
      <w:r w:rsidRPr="00A148FA">
        <w:rPr>
          <w:rFonts w:hAnsi="宋体" w:cs="宋体"/>
        </w:rPr>
        <w:t xml:space="preserve">indicators, clinical-related indicators of the research subjects, as well as the </w:t>
      </w:r>
    </w:p>
    <w:p w:rsidR="00A148FA" w:rsidRPr="00A148FA" w:rsidRDefault="00A148FA" w:rsidP="00A148FA">
      <w:pPr>
        <w:pStyle w:val="a3"/>
        <w:rPr>
          <w:rFonts w:hAnsi="宋体" w:cs="宋体"/>
        </w:rPr>
      </w:pPr>
      <w:r w:rsidRPr="00A148FA">
        <w:rPr>
          <w:rFonts w:hAnsi="宋体" w:cs="宋体"/>
        </w:rPr>
        <w:t xml:space="preserve">scores of Nutritional Risk Screening 2002 (NRS-2002) were collected. To analyze </w:t>
      </w:r>
    </w:p>
    <w:p w:rsidR="00A148FA" w:rsidRPr="00A148FA" w:rsidRDefault="00A148FA" w:rsidP="00A148FA">
      <w:pPr>
        <w:pStyle w:val="a3"/>
        <w:rPr>
          <w:rFonts w:hAnsi="宋体" w:cs="宋体"/>
        </w:rPr>
      </w:pPr>
      <w:r w:rsidRPr="00A148FA">
        <w:rPr>
          <w:rFonts w:hAnsi="宋体" w:cs="宋体"/>
        </w:rPr>
        <w:t xml:space="preserve">the nutritional risk status of patients with different types of tuberculosis, </w:t>
      </w:r>
    </w:p>
    <w:p w:rsidR="00A148FA" w:rsidRPr="00A148FA" w:rsidRDefault="00A148FA" w:rsidP="00A148FA">
      <w:pPr>
        <w:pStyle w:val="a3"/>
        <w:rPr>
          <w:rFonts w:hAnsi="宋体" w:cs="宋体"/>
        </w:rPr>
      </w:pPr>
      <w:r w:rsidRPr="00A148FA">
        <w:rPr>
          <w:rFonts w:hAnsi="宋体" w:cs="宋体"/>
        </w:rPr>
        <w:lastRenderedPageBreak/>
        <w:t xml:space="preserve">and a multivariate logistic regression model was used to analyze the influencing </w:t>
      </w:r>
    </w:p>
    <w:p w:rsidR="00A148FA" w:rsidRPr="00A148FA" w:rsidRDefault="00A148FA" w:rsidP="00A148FA">
      <w:pPr>
        <w:pStyle w:val="a3"/>
        <w:rPr>
          <w:rFonts w:hAnsi="宋体" w:cs="宋体"/>
        </w:rPr>
      </w:pPr>
      <w:r w:rsidRPr="00A148FA">
        <w:rPr>
          <w:rFonts w:hAnsi="宋体" w:cs="宋体"/>
        </w:rPr>
        <w:t>factors of nutritional risk.</w:t>
      </w:r>
    </w:p>
    <w:p w:rsidR="00A148FA" w:rsidRPr="00A148FA" w:rsidRDefault="00A148FA" w:rsidP="00A148FA">
      <w:pPr>
        <w:pStyle w:val="a3"/>
        <w:rPr>
          <w:rFonts w:hAnsi="宋体" w:cs="宋体"/>
        </w:rPr>
      </w:pPr>
      <w:r w:rsidRPr="00D41322">
        <w:rPr>
          <w:rFonts w:hAnsi="宋体" w:cs="宋体"/>
          <w:b/>
        </w:rPr>
        <w:t>RESULTS:</w:t>
      </w:r>
      <w:r w:rsidRPr="00A148FA">
        <w:rPr>
          <w:rFonts w:hAnsi="宋体" w:cs="宋体"/>
        </w:rPr>
        <w:t xml:space="preserve"> Among the 196 patients, 46.43% were found to have nutritional risk. </w:t>
      </w:r>
    </w:p>
    <w:p w:rsidR="00A148FA" w:rsidRPr="00A148FA" w:rsidRDefault="00A148FA" w:rsidP="00A148FA">
      <w:pPr>
        <w:pStyle w:val="a3"/>
        <w:rPr>
          <w:rFonts w:hAnsi="宋体" w:cs="宋体"/>
        </w:rPr>
      </w:pPr>
      <w:r w:rsidRPr="00A148FA">
        <w:rPr>
          <w:rFonts w:hAnsi="宋体" w:cs="宋体"/>
        </w:rPr>
        <w:t xml:space="preserve">When categorized by tuberculosis diagnosis type, among the 179 patients with </w:t>
      </w:r>
    </w:p>
    <w:p w:rsidR="00A148FA" w:rsidRPr="00A148FA" w:rsidRDefault="00A148FA" w:rsidP="00A148FA">
      <w:pPr>
        <w:pStyle w:val="a3"/>
        <w:rPr>
          <w:rFonts w:hAnsi="宋体" w:cs="宋体"/>
        </w:rPr>
      </w:pPr>
      <w:r w:rsidRPr="00A148FA">
        <w:rPr>
          <w:rFonts w:hAnsi="宋体" w:cs="宋体"/>
        </w:rPr>
        <w:t xml:space="preserve">pulmonary tuberculosis combined with type 2 diabetes mellitus (PTB-T2DM), 48.60% </w:t>
      </w:r>
    </w:p>
    <w:p w:rsidR="00A148FA" w:rsidRPr="00A148FA" w:rsidRDefault="00A148FA" w:rsidP="00A148FA">
      <w:pPr>
        <w:pStyle w:val="a3"/>
        <w:rPr>
          <w:rFonts w:hAnsi="宋体" w:cs="宋体"/>
        </w:rPr>
      </w:pPr>
      <w:r w:rsidRPr="00A148FA">
        <w:rPr>
          <w:rFonts w:hAnsi="宋体" w:cs="宋体"/>
        </w:rPr>
        <w:t xml:space="preserve">had nutritional risk, while among the 17 patients with extrapulmonary </w:t>
      </w:r>
    </w:p>
    <w:p w:rsidR="00A148FA" w:rsidRPr="00A148FA" w:rsidRDefault="00A148FA" w:rsidP="00A148FA">
      <w:pPr>
        <w:pStyle w:val="a3"/>
        <w:rPr>
          <w:rFonts w:hAnsi="宋体" w:cs="宋体"/>
        </w:rPr>
      </w:pPr>
      <w:r w:rsidRPr="00A148FA">
        <w:rPr>
          <w:rFonts w:hAnsi="宋体" w:cs="宋体"/>
        </w:rPr>
        <w:t xml:space="preserve">tuberculosis combined with type 2 diabetes mellitus (EPTB-T2DM), 23.53% had </w:t>
      </w:r>
    </w:p>
    <w:p w:rsidR="00A148FA" w:rsidRPr="00A148FA" w:rsidRDefault="00A148FA" w:rsidP="00A148FA">
      <w:pPr>
        <w:pStyle w:val="a3"/>
        <w:rPr>
          <w:rFonts w:hAnsi="宋体" w:cs="宋体"/>
        </w:rPr>
      </w:pPr>
      <w:r w:rsidRPr="00A148FA">
        <w:rPr>
          <w:rFonts w:hAnsi="宋体" w:cs="宋体"/>
        </w:rPr>
        <w:t xml:space="preserve">nutritional risk. Multivariate logistic regression analysis showed that albumin, </w:t>
      </w:r>
    </w:p>
    <w:p w:rsidR="00A148FA" w:rsidRPr="00A148FA" w:rsidRDefault="00A148FA" w:rsidP="00A148FA">
      <w:pPr>
        <w:pStyle w:val="a3"/>
        <w:rPr>
          <w:rFonts w:hAnsi="宋体" w:cs="宋体"/>
        </w:rPr>
      </w:pPr>
      <w:r w:rsidRPr="00A148FA">
        <w:rPr>
          <w:rFonts w:hAnsi="宋体" w:cs="宋体"/>
        </w:rPr>
        <w:t xml:space="preserve">neutrophil to lymphocyte ratio, glycated hemoglobin, and body mass index </w:t>
      </w:r>
    </w:p>
    <w:p w:rsidR="00A148FA" w:rsidRPr="00A148FA" w:rsidRDefault="00A148FA" w:rsidP="00A148FA">
      <w:pPr>
        <w:pStyle w:val="a3"/>
        <w:rPr>
          <w:rFonts w:hAnsi="宋体" w:cs="宋体"/>
        </w:rPr>
      </w:pPr>
      <w:r w:rsidRPr="00A148FA">
        <w:rPr>
          <w:rFonts w:hAnsi="宋体" w:cs="宋体"/>
        </w:rPr>
        <w:t>(24.0-27.9</w:t>
      </w:r>
      <w:r w:rsidRPr="00A148FA">
        <w:rPr>
          <w:rFonts w:ascii="Times New Roman" w:hAnsi="Times New Roman" w:cs="Times New Roman"/>
        </w:rPr>
        <w:t> </w:t>
      </w:r>
      <w:r w:rsidRPr="00A148FA">
        <w:rPr>
          <w:rFonts w:hAnsi="宋体" w:cs="宋体"/>
        </w:rPr>
        <w:t>kg/m2) were independent influencing factors for TB-T2DM.</w:t>
      </w:r>
    </w:p>
    <w:p w:rsidR="00A148FA" w:rsidRPr="00A148FA" w:rsidRDefault="00A148FA" w:rsidP="00A148FA">
      <w:pPr>
        <w:pStyle w:val="a3"/>
        <w:rPr>
          <w:rFonts w:hAnsi="宋体" w:cs="宋体"/>
        </w:rPr>
      </w:pPr>
      <w:r w:rsidRPr="00D41322">
        <w:rPr>
          <w:rFonts w:hAnsi="宋体" w:cs="宋体"/>
          <w:b/>
        </w:rPr>
        <w:t>CONCLUSION:</w:t>
      </w:r>
      <w:r w:rsidRPr="00A148FA">
        <w:rPr>
          <w:rFonts w:hAnsi="宋体" w:cs="宋体"/>
        </w:rPr>
        <w:t xml:space="preserve"> Patients with TB-T2DM have a relatively high proportion of </w:t>
      </w:r>
    </w:p>
    <w:p w:rsidR="00A148FA" w:rsidRPr="00A148FA" w:rsidRDefault="00A148FA" w:rsidP="00A148FA">
      <w:pPr>
        <w:pStyle w:val="a3"/>
        <w:rPr>
          <w:rFonts w:hAnsi="宋体" w:cs="宋体"/>
        </w:rPr>
      </w:pPr>
      <w:r w:rsidRPr="00A148FA">
        <w:rPr>
          <w:rFonts w:hAnsi="宋体" w:cs="宋体"/>
        </w:rPr>
        <w:t xml:space="preserve">nutritional risk. Both nutritional and immune indicators have an impact on the </w:t>
      </w:r>
    </w:p>
    <w:p w:rsidR="00A148FA" w:rsidRPr="00A148FA" w:rsidRDefault="00A148FA" w:rsidP="00A148FA">
      <w:pPr>
        <w:pStyle w:val="a3"/>
        <w:rPr>
          <w:rFonts w:hAnsi="宋体" w:cs="宋体"/>
        </w:rPr>
      </w:pPr>
      <w:r w:rsidRPr="00A148FA">
        <w:rPr>
          <w:rFonts w:hAnsi="宋体" w:cs="宋体"/>
        </w:rPr>
        <w:t xml:space="preserve">occurrence of nutritional risk. In the clinical treatment process, more </w:t>
      </w:r>
    </w:p>
    <w:p w:rsidR="00A148FA" w:rsidRPr="00A148FA" w:rsidRDefault="00A148FA" w:rsidP="00A148FA">
      <w:pPr>
        <w:pStyle w:val="a3"/>
        <w:rPr>
          <w:rFonts w:hAnsi="宋体" w:cs="宋体"/>
        </w:rPr>
      </w:pPr>
      <w:r w:rsidRPr="00A148FA">
        <w:rPr>
          <w:rFonts w:hAnsi="宋体" w:cs="宋体"/>
        </w:rPr>
        <w:t xml:space="preserve">attention should be paid to the nutritional status of patients in order to </w:t>
      </w:r>
    </w:p>
    <w:p w:rsidR="00A148FA" w:rsidRPr="00A148FA" w:rsidRDefault="00A148FA" w:rsidP="00A148FA">
      <w:pPr>
        <w:pStyle w:val="a3"/>
        <w:rPr>
          <w:rFonts w:hAnsi="宋体" w:cs="宋体"/>
        </w:rPr>
      </w:pPr>
      <w:r w:rsidRPr="00A148FA">
        <w:rPr>
          <w:rFonts w:hAnsi="宋体" w:cs="宋体"/>
        </w:rPr>
        <w:t>reduce recurrence and improve prognosis.</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Copyright © 2026 Cao, Xie, Yu and Zhao.</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DOI: 10.3389/fnut.2026.1691359</w:t>
      </w:r>
    </w:p>
    <w:p w:rsidR="00A148FA" w:rsidRPr="00A148FA" w:rsidRDefault="00A148FA" w:rsidP="00A148FA">
      <w:pPr>
        <w:pStyle w:val="a3"/>
        <w:rPr>
          <w:rFonts w:hAnsi="宋体" w:cs="宋体"/>
        </w:rPr>
      </w:pPr>
      <w:r w:rsidRPr="00A148FA">
        <w:rPr>
          <w:rFonts w:hAnsi="宋体" w:cs="宋体"/>
        </w:rPr>
        <w:t>PMCID: PMC12933652</w:t>
      </w:r>
    </w:p>
    <w:p w:rsidR="00A148FA" w:rsidRPr="00A148FA" w:rsidRDefault="00A148FA" w:rsidP="00A148FA">
      <w:pPr>
        <w:pStyle w:val="a3"/>
        <w:rPr>
          <w:rFonts w:hAnsi="宋体" w:cs="宋体"/>
        </w:rPr>
      </w:pPr>
      <w:r w:rsidRPr="00A148FA">
        <w:rPr>
          <w:rFonts w:hAnsi="宋体" w:cs="宋体"/>
        </w:rPr>
        <w:t>PMID: 41756631</w:t>
      </w:r>
    </w:p>
    <w:p w:rsidR="00A148FA" w:rsidRPr="00A148FA" w:rsidRDefault="00A148FA" w:rsidP="00A148FA">
      <w:pPr>
        <w:pStyle w:val="a3"/>
        <w:rPr>
          <w:rFonts w:hAnsi="宋体" w:cs="宋体"/>
        </w:rPr>
      </w:pPr>
    </w:p>
    <w:p w:rsidR="00A148FA" w:rsidRPr="00D41322" w:rsidRDefault="0022287D" w:rsidP="00A148FA">
      <w:pPr>
        <w:pStyle w:val="a3"/>
        <w:rPr>
          <w:rFonts w:hAnsi="宋体" w:cs="宋体"/>
          <w:b/>
          <w:color w:val="FF0000"/>
        </w:rPr>
      </w:pPr>
      <w:r>
        <w:rPr>
          <w:rFonts w:hAnsi="宋体" w:cs="宋体"/>
          <w:b/>
          <w:color w:val="FF0000"/>
        </w:rPr>
        <w:t>21</w:t>
      </w:r>
      <w:r w:rsidR="00A148FA" w:rsidRPr="00D41322">
        <w:rPr>
          <w:rFonts w:hAnsi="宋体" w:cs="宋体"/>
          <w:b/>
          <w:color w:val="FF0000"/>
        </w:rPr>
        <w:t xml:space="preserve">. Front Med (Lausanne). 2026 Feb 11;13:1726316. doi: 10.3389/fmed.2026.1726316. </w:t>
      </w:r>
    </w:p>
    <w:p w:rsidR="00A148FA" w:rsidRPr="00D41322" w:rsidRDefault="00A148FA" w:rsidP="00A148FA">
      <w:pPr>
        <w:pStyle w:val="a3"/>
        <w:rPr>
          <w:rFonts w:hAnsi="宋体" w:cs="宋体"/>
          <w:b/>
          <w:color w:val="FF0000"/>
        </w:rPr>
      </w:pPr>
      <w:r w:rsidRPr="00D41322">
        <w:rPr>
          <w:rFonts w:hAnsi="宋体" w:cs="宋体"/>
          <w:b/>
          <w:color w:val="FF0000"/>
        </w:rPr>
        <w:t>eCollection 2026.</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The Mycobacterium tuberculosis specific antigen MPT64 in BALF has potential </w:t>
      </w:r>
    </w:p>
    <w:p w:rsidR="00A148FA" w:rsidRPr="00A148FA" w:rsidRDefault="00A148FA" w:rsidP="00A148FA">
      <w:pPr>
        <w:pStyle w:val="a3"/>
        <w:rPr>
          <w:rFonts w:hAnsi="宋体" w:cs="宋体"/>
        </w:rPr>
      </w:pPr>
      <w:r w:rsidRPr="00A148FA">
        <w:rPr>
          <w:rFonts w:hAnsi="宋体" w:cs="宋体"/>
        </w:rPr>
        <w:t>diagnostic value in the diagnosis of pulmonary tuberculosis.</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Sun J(1), Lin W(2), Fang S(1), Jiang J(2), Liu F(1).</w:t>
      </w:r>
    </w:p>
    <w:p w:rsidR="00A148FA" w:rsidRDefault="00A148FA" w:rsidP="00A148FA">
      <w:pPr>
        <w:pStyle w:val="a3"/>
        <w:rPr>
          <w:rFonts w:hAnsi="宋体" w:cs="宋体"/>
        </w:rPr>
      </w:pPr>
    </w:p>
    <w:p w:rsidR="00C91986" w:rsidRPr="00C82BEC" w:rsidRDefault="00C91986" w:rsidP="00A148FA">
      <w:pPr>
        <w:pStyle w:val="a3"/>
        <w:rPr>
          <w:rFonts w:hAnsi="宋体" w:cs="宋体"/>
          <w:b/>
          <w:color w:val="0070C0"/>
        </w:rPr>
      </w:pPr>
      <w:r w:rsidRPr="00C82BEC">
        <w:rPr>
          <w:rFonts w:hAnsi="宋体" w:cs="宋体"/>
          <w:b/>
          <w:color w:val="0070C0"/>
        </w:rPr>
        <w:t>Jie Sun, Weiwei Lin, Shiyu Fang, Jinxiong Jiang, Fengjun Liu</w:t>
      </w:r>
      <w:r w:rsidR="00C82BEC" w:rsidRPr="00C82BEC">
        <w:rPr>
          <w:rFonts w:hAnsi="宋体" w:cs="宋体"/>
          <w:b/>
          <w:color w:val="0070C0"/>
        </w:rPr>
        <w:t>*</w:t>
      </w:r>
    </w:p>
    <w:p w:rsidR="00C91986" w:rsidRPr="00C82BEC" w:rsidRDefault="00C82BEC" w:rsidP="00A148FA">
      <w:pPr>
        <w:pStyle w:val="a3"/>
        <w:rPr>
          <w:rFonts w:hAnsi="宋体" w:cs="宋体"/>
          <w:b/>
          <w:color w:val="0070C0"/>
        </w:rPr>
      </w:pPr>
      <w:r w:rsidRPr="00C82BEC">
        <w:rPr>
          <w:rFonts w:hAnsi="宋体" w:cs="宋体"/>
          <w:b/>
          <w:color w:val="0070C0"/>
        </w:rPr>
        <w:t>*CORRESPONDENCE Fengjun Liu, Lfj116@126.com</w:t>
      </w:r>
    </w:p>
    <w:p w:rsidR="00C91986" w:rsidRDefault="00C91986"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Author information:</w:t>
      </w:r>
    </w:p>
    <w:p w:rsidR="00A148FA" w:rsidRPr="00A148FA" w:rsidRDefault="00A148FA" w:rsidP="00A148FA">
      <w:pPr>
        <w:pStyle w:val="a3"/>
        <w:rPr>
          <w:rFonts w:hAnsi="宋体" w:cs="宋体"/>
        </w:rPr>
      </w:pPr>
      <w:r w:rsidRPr="00A148FA">
        <w:rPr>
          <w:rFonts w:hAnsi="宋体" w:cs="宋体"/>
        </w:rPr>
        <w:t xml:space="preserve">(1)Department of Infectious Diseases of Affiliated Hospital of North Sichuan </w:t>
      </w:r>
    </w:p>
    <w:p w:rsidR="00A148FA" w:rsidRPr="00A148FA" w:rsidRDefault="00A148FA" w:rsidP="00A148FA">
      <w:pPr>
        <w:pStyle w:val="a3"/>
        <w:rPr>
          <w:rFonts w:hAnsi="宋体" w:cs="宋体"/>
        </w:rPr>
      </w:pPr>
      <w:r w:rsidRPr="00A148FA">
        <w:rPr>
          <w:rFonts w:hAnsi="宋体" w:cs="宋体"/>
        </w:rPr>
        <w:t>Medical College, Nanchong, Sichuan, China.</w:t>
      </w:r>
    </w:p>
    <w:p w:rsidR="00A148FA" w:rsidRPr="00A148FA" w:rsidRDefault="00A148FA" w:rsidP="00A148FA">
      <w:pPr>
        <w:pStyle w:val="a3"/>
        <w:rPr>
          <w:rFonts w:hAnsi="宋体" w:cs="宋体"/>
        </w:rPr>
      </w:pPr>
      <w:r w:rsidRPr="00A148FA">
        <w:rPr>
          <w:rFonts w:hAnsi="宋体" w:cs="宋体"/>
        </w:rPr>
        <w:t>(2)North Sichuan Medical College, Nanchong, Sichuan, China.</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D41322">
        <w:rPr>
          <w:rFonts w:hAnsi="宋体" w:cs="宋体"/>
          <w:b/>
        </w:rPr>
        <w:t>BACKGROUND:</w:t>
      </w:r>
      <w:r w:rsidRPr="00A148FA">
        <w:rPr>
          <w:rFonts w:hAnsi="宋体" w:cs="宋体"/>
        </w:rPr>
        <w:t xml:space="preserve"> Recent research on the use of the MPT64 antigen of Mycobacterium </w:t>
      </w:r>
    </w:p>
    <w:p w:rsidR="00A148FA" w:rsidRPr="00A148FA" w:rsidRDefault="00A148FA" w:rsidP="00A148FA">
      <w:pPr>
        <w:pStyle w:val="a3"/>
        <w:rPr>
          <w:rFonts w:hAnsi="宋体" w:cs="宋体"/>
        </w:rPr>
      </w:pPr>
      <w:r w:rsidRPr="00A148FA">
        <w:rPr>
          <w:rFonts w:hAnsi="宋体" w:cs="宋体"/>
        </w:rPr>
        <w:t xml:space="preserve">tuberculosis (MTB) in tuberculosis diagnosis has intensified. However, its </w:t>
      </w:r>
    </w:p>
    <w:p w:rsidR="00A148FA" w:rsidRPr="00A148FA" w:rsidRDefault="00A148FA" w:rsidP="00A148FA">
      <w:pPr>
        <w:pStyle w:val="a3"/>
        <w:rPr>
          <w:rFonts w:hAnsi="宋体" w:cs="宋体"/>
        </w:rPr>
      </w:pPr>
      <w:r w:rsidRPr="00A148FA">
        <w:rPr>
          <w:rFonts w:hAnsi="宋体" w:cs="宋体"/>
        </w:rPr>
        <w:t xml:space="preserve">detection in bronchoalveolar lavage fluid (BALF) has not been previously </w:t>
      </w:r>
    </w:p>
    <w:p w:rsidR="00A148FA" w:rsidRPr="00A148FA" w:rsidRDefault="00A148FA" w:rsidP="00A148FA">
      <w:pPr>
        <w:pStyle w:val="a3"/>
        <w:rPr>
          <w:rFonts w:hAnsi="宋体" w:cs="宋体"/>
        </w:rPr>
      </w:pPr>
      <w:r w:rsidRPr="00A148FA">
        <w:rPr>
          <w:rFonts w:hAnsi="宋体" w:cs="宋体"/>
        </w:rPr>
        <w:t>documented. This study aims to fill that gap.</w:t>
      </w:r>
    </w:p>
    <w:p w:rsidR="00A148FA" w:rsidRPr="00A148FA" w:rsidRDefault="00A148FA" w:rsidP="00A148FA">
      <w:pPr>
        <w:pStyle w:val="a3"/>
        <w:rPr>
          <w:rFonts w:hAnsi="宋体" w:cs="宋体"/>
        </w:rPr>
      </w:pPr>
      <w:r w:rsidRPr="00D41322">
        <w:rPr>
          <w:rFonts w:hAnsi="宋体" w:cs="宋体"/>
          <w:b/>
        </w:rPr>
        <w:t xml:space="preserve">METHODS: </w:t>
      </w:r>
      <w:r w:rsidRPr="00A148FA">
        <w:rPr>
          <w:rFonts w:hAnsi="宋体" w:cs="宋体"/>
        </w:rPr>
        <w:t xml:space="preserve">We included a total of 176 patients, divided into a pulmonary </w:t>
      </w:r>
    </w:p>
    <w:p w:rsidR="00A148FA" w:rsidRPr="00A148FA" w:rsidRDefault="00A148FA" w:rsidP="00A148FA">
      <w:pPr>
        <w:pStyle w:val="a3"/>
        <w:rPr>
          <w:rFonts w:hAnsi="宋体" w:cs="宋体"/>
        </w:rPr>
      </w:pPr>
      <w:r w:rsidRPr="00A148FA">
        <w:rPr>
          <w:rFonts w:hAnsi="宋体" w:cs="宋体"/>
        </w:rPr>
        <w:t xml:space="preserve">tuberculosis (PTB) group of 104 cases and a non-tuberculosis (Non-TB) group of </w:t>
      </w:r>
    </w:p>
    <w:p w:rsidR="00A148FA" w:rsidRPr="00A148FA" w:rsidRDefault="00A148FA" w:rsidP="00A148FA">
      <w:pPr>
        <w:pStyle w:val="a3"/>
        <w:rPr>
          <w:rFonts w:hAnsi="宋体" w:cs="宋体"/>
        </w:rPr>
      </w:pPr>
      <w:r w:rsidRPr="00A148FA">
        <w:rPr>
          <w:rFonts w:hAnsi="宋体" w:cs="宋体"/>
        </w:rPr>
        <w:lastRenderedPageBreak/>
        <w:t xml:space="preserve">72 cases as the control group. The PTB group includes 59 with bacteriologically </w:t>
      </w:r>
    </w:p>
    <w:p w:rsidR="00A148FA" w:rsidRPr="00A148FA" w:rsidRDefault="00A148FA" w:rsidP="00A148FA">
      <w:pPr>
        <w:pStyle w:val="a3"/>
        <w:rPr>
          <w:rFonts w:hAnsi="宋体" w:cs="宋体"/>
        </w:rPr>
      </w:pPr>
      <w:r w:rsidRPr="00A148FA">
        <w:rPr>
          <w:rFonts w:hAnsi="宋体" w:cs="宋体"/>
        </w:rPr>
        <w:t xml:space="preserve">confirmed PTB (BC-PTB) and 45 with clinically diagnosed PTB with negative </w:t>
      </w:r>
    </w:p>
    <w:p w:rsidR="00A148FA" w:rsidRPr="00A148FA" w:rsidRDefault="00A148FA" w:rsidP="00A148FA">
      <w:pPr>
        <w:pStyle w:val="a3"/>
        <w:rPr>
          <w:rFonts w:hAnsi="宋体" w:cs="宋体"/>
        </w:rPr>
      </w:pPr>
      <w:r w:rsidRPr="00A148FA">
        <w:rPr>
          <w:rFonts w:hAnsi="宋体" w:cs="宋体"/>
        </w:rPr>
        <w:t xml:space="preserve">pathogens (CD-PTB). The concentrations of MPT64 antigens were detected by </w:t>
      </w:r>
    </w:p>
    <w:p w:rsidR="00A148FA" w:rsidRPr="00A148FA" w:rsidRDefault="00A148FA" w:rsidP="00A148FA">
      <w:pPr>
        <w:pStyle w:val="a3"/>
        <w:rPr>
          <w:rFonts w:hAnsi="宋体" w:cs="宋体"/>
        </w:rPr>
      </w:pPr>
      <w:r w:rsidRPr="00A148FA">
        <w:rPr>
          <w:rFonts w:hAnsi="宋体" w:cs="宋体"/>
        </w:rPr>
        <w:t xml:space="preserve">enzyme-linked immunosorbent assay (ELISA). Optimal cut-off values were </w:t>
      </w:r>
    </w:p>
    <w:p w:rsidR="00A148FA" w:rsidRPr="00A148FA" w:rsidRDefault="00A148FA" w:rsidP="00A148FA">
      <w:pPr>
        <w:pStyle w:val="a3"/>
        <w:rPr>
          <w:rFonts w:hAnsi="宋体" w:cs="宋体"/>
        </w:rPr>
      </w:pPr>
      <w:r w:rsidRPr="00A148FA">
        <w:rPr>
          <w:rFonts w:hAnsi="宋体" w:cs="宋体"/>
        </w:rPr>
        <w:t xml:space="preserve">determined by receiver operating characteristic (ROC) curves to evaluate antigen </w:t>
      </w:r>
    </w:p>
    <w:p w:rsidR="00A148FA" w:rsidRPr="00A148FA" w:rsidRDefault="00A148FA" w:rsidP="00A148FA">
      <w:pPr>
        <w:pStyle w:val="a3"/>
        <w:rPr>
          <w:rFonts w:hAnsi="宋体" w:cs="宋体"/>
        </w:rPr>
      </w:pPr>
      <w:r w:rsidRPr="00A148FA">
        <w:rPr>
          <w:rFonts w:hAnsi="宋体" w:cs="宋体"/>
        </w:rPr>
        <w:t xml:space="preserve">diagnostic capability for active PTB, compared with acid-fast bacilli (AFB) and </w:t>
      </w:r>
    </w:p>
    <w:p w:rsidR="00A148FA" w:rsidRPr="00A148FA" w:rsidRDefault="00A148FA" w:rsidP="00A148FA">
      <w:pPr>
        <w:pStyle w:val="a3"/>
        <w:rPr>
          <w:rFonts w:hAnsi="宋体" w:cs="宋体"/>
        </w:rPr>
      </w:pPr>
      <w:r w:rsidRPr="00A148FA">
        <w:rPr>
          <w:rFonts w:hAnsi="宋体" w:cs="宋体"/>
        </w:rPr>
        <w:t>Xpert MTB/RIF.</w:t>
      </w:r>
    </w:p>
    <w:p w:rsidR="00A148FA" w:rsidRPr="00A148FA" w:rsidRDefault="00A148FA" w:rsidP="00A148FA">
      <w:pPr>
        <w:pStyle w:val="a3"/>
        <w:rPr>
          <w:rFonts w:hAnsi="宋体" w:cs="宋体"/>
        </w:rPr>
      </w:pPr>
      <w:r w:rsidRPr="00D41322">
        <w:rPr>
          <w:rFonts w:hAnsi="宋体" w:cs="宋体"/>
          <w:b/>
        </w:rPr>
        <w:t xml:space="preserve">RESULTS: </w:t>
      </w:r>
      <w:r w:rsidRPr="00A148FA">
        <w:rPr>
          <w:rFonts w:hAnsi="宋体" w:cs="宋体"/>
        </w:rPr>
        <w:t xml:space="preserve">Xpert MTB/RIF Ct values and MPT64 concentration show significant </w:t>
      </w:r>
    </w:p>
    <w:p w:rsidR="00A148FA" w:rsidRPr="00A148FA" w:rsidRDefault="00A148FA" w:rsidP="00A148FA">
      <w:pPr>
        <w:pStyle w:val="a3"/>
        <w:rPr>
          <w:rFonts w:hAnsi="宋体" w:cs="宋体"/>
        </w:rPr>
      </w:pPr>
      <w:r w:rsidRPr="00A148FA">
        <w:rPr>
          <w:rFonts w:hAnsi="宋体" w:cs="宋体"/>
        </w:rPr>
        <w:t xml:space="preserve">negative correlation (R = -0.719, P &lt; 0.0001), AFB and MPT64 concentration show </w:t>
      </w:r>
    </w:p>
    <w:p w:rsidR="00A148FA" w:rsidRPr="00A148FA" w:rsidRDefault="00A148FA" w:rsidP="00A148FA">
      <w:pPr>
        <w:pStyle w:val="a3"/>
        <w:rPr>
          <w:rFonts w:hAnsi="宋体" w:cs="宋体"/>
        </w:rPr>
      </w:pPr>
      <w:r w:rsidRPr="00A148FA">
        <w:rPr>
          <w:rFonts w:hAnsi="宋体" w:cs="宋体"/>
        </w:rPr>
        <w:t xml:space="preserve">significant positive correlation (R = 0.777, P &lt; 0.0001). MPT64 showed a </w:t>
      </w:r>
    </w:p>
    <w:p w:rsidR="00A148FA" w:rsidRPr="00A148FA" w:rsidRDefault="00A148FA" w:rsidP="00A148FA">
      <w:pPr>
        <w:pStyle w:val="a3"/>
        <w:rPr>
          <w:rFonts w:hAnsi="宋体" w:cs="宋体"/>
        </w:rPr>
      </w:pPr>
      <w:r w:rsidRPr="00A148FA">
        <w:rPr>
          <w:rFonts w:hAnsi="宋体" w:cs="宋体"/>
        </w:rPr>
        <w:t xml:space="preserve">sensitivity of 59.62% (95% CI: 50.01-68.54%) in 104 cases, significantly higher </w:t>
      </w:r>
    </w:p>
    <w:p w:rsidR="00A148FA" w:rsidRPr="00A148FA" w:rsidRDefault="00A148FA" w:rsidP="00A148FA">
      <w:pPr>
        <w:pStyle w:val="a3"/>
        <w:rPr>
          <w:rFonts w:hAnsi="宋体" w:cs="宋体"/>
        </w:rPr>
      </w:pPr>
      <w:r w:rsidRPr="00A148FA">
        <w:rPr>
          <w:rFonts w:hAnsi="宋体" w:cs="宋体"/>
        </w:rPr>
        <w:t xml:space="preserve">than AFB (26.92%, P &lt; 0.001) and slightly higher than Xpert MTB/RIF (56.73%, P = </w:t>
      </w:r>
    </w:p>
    <w:p w:rsidR="00A148FA" w:rsidRPr="00A148FA" w:rsidRDefault="00A148FA" w:rsidP="00A148FA">
      <w:pPr>
        <w:pStyle w:val="a3"/>
        <w:rPr>
          <w:rFonts w:hAnsi="宋体" w:cs="宋体"/>
        </w:rPr>
      </w:pPr>
      <w:r w:rsidRPr="00A148FA">
        <w:rPr>
          <w:rFonts w:hAnsi="宋体" w:cs="宋体"/>
        </w:rPr>
        <w:t xml:space="preserve">0.673). Its specificity was 88.89% (95% CI: 79.58-94.26%), lower than both AFB </w:t>
      </w:r>
    </w:p>
    <w:p w:rsidR="00A148FA" w:rsidRPr="00A148FA" w:rsidRDefault="00A148FA" w:rsidP="00A148FA">
      <w:pPr>
        <w:pStyle w:val="a3"/>
        <w:rPr>
          <w:rFonts w:hAnsi="宋体" w:cs="宋体"/>
        </w:rPr>
      </w:pPr>
      <w:r w:rsidRPr="00A148FA">
        <w:rPr>
          <w:rFonts w:hAnsi="宋体" w:cs="宋体"/>
        </w:rPr>
        <w:t xml:space="preserve">and Xpert MTB/RIF (100%, P = 0.006). Sensitivities for BC-PTB and CD-PTB were </w:t>
      </w:r>
    </w:p>
    <w:p w:rsidR="00A148FA" w:rsidRPr="00A148FA" w:rsidRDefault="00A148FA" w:rsidP="00A148FA">
      <w:pPr>
        <w:pStyle w:val="a3"/>
        <w:rPr>
          <w:rFonts w:hAnsi="宋体" w:cs="宋体"/>
        </w:rPr>
      </w:pPr>
      <w:r w:rsidRPr="00A148FA">
        <w:rPr>
          <w:rFonts w:hAnsi="宋体" w:cs="宋体"/>
        </w:rPr>
        <w:t xml:space="preserve">64.41% (95% CI: 51.66-75.40%) and 53.33% (95% CI: 39.08-67.06%), respectively, P </w:t>
      </w:r>
    </w:p>
    <w:p w:rsidR="00A148FA" w:rsidRPr="00A148FA" w:rsidRDefault="00A148FA" w:rsidP="00A148FA">
      <w:pPr>
        <w:pStyle w:val="a3"/>
        <w:rPr>
          <w:rFonts w:hAnsi="宋体" w:cs="宋体"/>
        </w:rPr>
      </w:pPr>
      <w:r w:rsidRPr="00A148FA">
        <w:rPr>
          <w:rFonts w:hAnsi="宋体" w:cs="宋体"/>
        </w:rPr>
        <w:t>= 0.314.</w:t>
      </w:r>
    </w:p>
    <w:p w:rsidR="00A148FA" w:rsidRPr="00A148FA" w:rsidRDefault="00A148FA" w:rsidP="00A148FA">
      <w:pPr>
        <w:pStyle w:val="a3"/>
        <w:rPr>
          <w:rFonts w:hAnsi="宋体" w:cs="宋体"/>
        </w:rPr>
      </w:pPr>
      <w:r w:rsidRPr="00D41322">
        <w:rPr>
          <w:rFonts w:hAnsi="宋体" w:cs="宋体"/>
          <w:b/>
        </w:rPr>
        <w:t>CONCLUSION:</w:t>
      </w:r>
      <w:r w:rsidRPr="00A148FA">
        <w:rPr>
          <w:rFonts w:hAnsi="宋体" w:cs="宋体"/>
        </w:rPr>
        <w:t xml:space="preserve"> The use of ELISA to detect the MPT64 in BALF may serve as an </w:t>
      </w:r>
    </w:p>
    <w:p w:rsidR="00A148FA" w:rsidRPr="00A148FA" w:rsidRDefault="00A148FA" w:rsidP="00A148FA">
      <w:pPr>
        <w:pStyle w:val="a3"/>
        <w:rPr>
          <w:rFonts w:hAnsi="宋体" w:cs="宋体"/>
        </w:rPr>
      </w:pPr>
      <w:r w:rsidRPr="00A148FA">
        <w:rPr>
          <w:rFonts w:hAnsi="宋体" w:cs="宋体"/>
        </w:rPr>
        <w:t xml:space="preserve">important supplementary diagnostic method for pulmonary tuberculosis, </w:t>
      </w:r>
    </w:p>
    <w:p w:rsidR="00A148FA" w:rsidRPr="00A148FA" w:rsidRDefault="00A148FA" w:rsidP="00A148FA">
      <w:pPr>
        <w:pStyle w:val="a3"/>
        <w:rPr>
          <w:rFonts w:hAnsi="宋体" w:cs="宋体"/>
        </w:rPr>
      </w:pPr>
      <w:r w:rsidRPr="00A148FA">
        <w:rPr>
          <w:rFonts w:hAnsi="宋体" w:cs="宋体"/>
        </w:rPr>
        <w:t>particularly for bacterial-negative pulmonary tuberculosis.</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Copyright © 2026 Sun, Lin, Fang, Jiang and Liu.</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DOI: 10.3389/fmed.2026.1726316</w:t>
      </w:r>
    </w:p>
    <w:p w:rsidR="00A148FA" w:rsidRPr="00A148FA" w:rsidRDefault="00A148FA" w:rsidP="00A148FA">
      <w:pPr>
        <w:pStyle w:val="a3"/>
        <w:rPr>
          <w:rFonts w:hAnsi="宋体" w:cs="宋体"/>
        </w:rPr>
      </w:pPr>
      <w:r w:rsidRPr="00A148FA">
        <w:rPr>
          <w:rFonts w:hAnsi="宋体" w:cs="宋体"/>
        </w:rPr>
        <w:t>PMCID: PMC12932141</w:t>
      </w:r>
    </w:p>
    <w:p w:rsidR="00A148FA" w:rsidRPr="00A148FA" w:rsidRDefault="00A148FA" w:rsidP="00A148FA">
      <w:pPr>
        <w:pStyle w:val="a3"/>
        <w:rPr>
          <w:rFonts w:hAnsi="宋体" w:cs="宋体"/>
        </w:rPr>
      </w:pPr>
      <w:r w:rsidRPr="00A148FA">
        <w:rPr>
          <w:rFonts w:hAnsi="宋体" w:cs="宋体"/>
        </w:rPr>
        <w:t>PMID: 41756391</w:t>
      </w:r>
    </w:p>
    <w:p w:rsidR="00A148FA" w:rsidRPr="00A148FA" w:rsidRDefault="00A148FA" w:rsidP="00A148FA">
      <w:pPr>
        <w:pStyle w:val="a3"/>
        <w:rPr>
          <w:rFonts w:hAnsi="宋体" w:cs="宋体"/>
        </w:rPr>
      </w:pPr>
    </w:p>
    <w:p w:rsidR="00A148FA" w:rsidRPr="00D41322" w:rsidRDefault="0022287D" w:rsidP="00A148FA">
      <w:pPr>
        <w:pStyle w:val="a3"/>
        <w:rPr>
          <w:rFonts w:hAnsi="宋体" w:cs="宋体"/>
          <w:b/>
          <w:color w:val="FF0000"/>
        </w:rPr>
      </w:pPr>
      <w:r>
        <w:rPr>
          <w:rFonts w:hAnsi="宋体" w:cs="宋体"/>
          <w:b/>
          <w:color w:val="FF0000"/>
        </w:rPr>
        <w:t>22</w:t>
      </w:r>
      <w:r w:rsidR="00A148FA" w:rsidRPr="00D41322">
        <w:rPr>
          <w:rFonts w:hAnsi="宋体" w:cs="宋体"/>
          <w:b/>
          <w:color w:val="FF0000"/>
        </w:rPr>
        <w:t xml:space="preserve">. Front Neurol. 2026 Feb 11;17:1641464. doi: 10.3389/fneur.2026.1641464. </w:t>
      </w:r>
    </w:p>
    <w:p w:rsidR="00A148FA" w:rsidRPr="00D41322" w:rsidRDefault="00A148FA" w:rsidP="00A148FA">
      <w:pPr>
        <w:pStyle w:val="a3"/>
        <w:rPr>
          <w:rFonts w:hAnsi="宋体" w:cs="宋体"/>
          <w:b/>
          <w:color w:val="FF0000"/>
        </w:rPr>
      </w:pPr>
      <w:r w:rsidRPr="00D41322">
        <w:rPr>
          <w:rFonts w:hAnsi="宋体" w:cs="宋体"/>
          <w:b/>
          <w:color w:val="FF0000"/>
        </w:rPr>
        <w:t>eCollection 2026.</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Peripheral blood CD4(+) T-lymphocyte count as a predictor of MRI findings in </w:t>
      </w:r>
    </w:p>
    <w:p w:rsidR="00A148FA" w:rsidRPr="00A148FA" w:rsidRDefault="00A148FA" w:rsidP="00A148FA">
      <w:pPr>
        <w:pStyle w:val="a3"/>
        <w:rPr>
          <w:rFonts w:hAnsi="宋体" w:cs="宋体"/>
        </w:rPr>
      </w:pPr>
      <w:r w:rsidRPr="00A148FA">
        <w:rPr>
          <w:rFonts w:hAnsi="宋体" w:cs="宋体"/>
        </w:rPr>
        <w:t>intracranial parenchymal tuberculomas.</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Fu XW(#)(1), Bi Y(#)(2), Shan QL(3), Li YY(4), Qi M(3), Wei JL(3), He H(5), Li </w:t>
      </w:r>
    </w:p>
    <w:p w:rsidR="00A148FA" w:rsidRPr="00A148FA" w:rsidRDefault="00A148FA" w:rsidP="00A148FA">
      <w:pPr>
        <w:pStyle w:val="a3"/>
        <w:rPr>
          <w:rFonts w:hAnsi="宋体" w:cs="宋体"/>
        </w:rPr>
      </w:pPr>
      <w:r w:rsidRPr="00A148FA">
        <w:rPr>
          <w:rFonts w:hAnsi="宋体" w:cs="宋体"/>
        </w:rPr>
        <w:t>X(3).</w:t>
      </w:r>
    </w:p>
    <w:p w:rsidR="00A148FA" w:rsidRDefault="00A148FA" w:rsidP="00A148FA">
      <w:pPr>
        <w:pStyle w:val="a3"/>
        <w:rPr>
          <w:rFonts w:hAnsi="宋体" w:cs="宋体"/>
        </w:rPr>
      </w:pPr>
    </w:p>
    <w:p w:rsidR="000E73D0" w:rsidRPr="000E73D0" w:rsidRDefault="000E73D0" w:rsidP="00A148FA">
      <w:pPr>
        <w:pStyle w:val="a3"/>
        <w:rPr>
          <w:rFonts w:hAnsi="宋体" w:cs="宋体"/>
          <w:b/>
          <w:color w:val="0070C0"/>
        </w:rPr>
      </w:pPr>
      <w:r w:rsidRPr="000E73D0">
        <w:rPr>
          <w:rFonts w:hAnsi="宋体" w:cs="宋体"/>
          <w:b/>
          <w:color w:val="0070C0"/>
        </w:rPr>
        <w:t>Xu-Wen Fu, Yan Bi, Qiu-Lan Shan, Yuan-Ying Li, Min Qi, Jia-Lu Wei, Hua He</w:t>
      </w:r>
      <w:r w:rsidR="00925AC0">
        <w:rPr>
          <w:rFonts w:hAnsi="宋体" w:cs="宋体"/>
          <w:b/>
          <w:color w:val="0070C0"/>
        </w:rPr>
        <w:t>*</w:t>
      </w:r>
      <w:r w:rsidRPr="000E73D0">
        <w:rPr>
          <w:rFonts w:hAnsi="宋体" w:cs="宋体"/>
          <w:b/>
          <w:color w:val="0070C0"/>
        </w:rPr>
        <w:t>, Xiang Li</w:t>
      </w:r>
      <w:r w:rsidR="00925AC0">
        <w:rPr>
          <w:rFonts w:hAnsi="宋体" w:cs="宋体"/>
          <w:b/>
          <w:color w:val="0070C0"/>
        </w:rPr>
        <w:t>*</w:t>
      </w:r>
    </w:p>
    <w:p w:rsidR="000E73D0" w:rsidRPr="00925AC0" w:rsidRDefault="00925AC0" w:rsidP="00A148FA">
      <w:pPr>
        <w:pStyle w:val="a3"/>
        <w:rPr>
          <w:rFonts w:hAnsi="宋体" w:cs="宋体"/>
          <w:b/>
          <w:color w:val="0070C0"/>
        </w:rPr>
      </w:pPr>
      <w:r w:rsidRPr="00925AC0">
        <w:rPr>
          <w:rFonts w:hAnsi="宋体" w:cs="宋体"/>
          <w:b/>
          <w:color w:val="0070C0"/>
        </w:rPr>
        <w:t>*CORRESPONDENCE Xiang Li, 15887138804@163.com ; Hua He, 371366456@qq.com</w:t>
      </w:r>
    </w:p>
    <w:p w:rsidR="000E73D0" w:rsidRDefault="000E73D0"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Author information:</w:t>
      </w:r>
    </w:p>
    <w:p w:rsidR="00A148FA" w:rsidRPr="00A148FA" w:rsidRDefault="00A148FA" w:rsidP="00A148FA">
      <w:pPr>
        <w:pStyle w:val="a3"/>
        <w:rPr>
          <w:rFonts w:hAnsi="宋体" w:cs="宋体"/>
        </w:rPr>
      </w:pPr>
      <w:r w:rsidRPr="00A148FA">
        <w:rPr>
          <w:rFonts w:hAnsi="宋体" w:cs="宋体"/>
        </w:rPr>
        <w:t xml:space="preserve">(1)Department of Clinical Pharmacy, Kunming Third People's Hospital/Yunnan </w:t>
      </w:r>
    </w:p>
    <w:p w:rsidR="00A148FA" w:rsidRPr="00A148FA" w:rsidRDefault="00A148FA" w:rsidP="00A148FA">
      <w:pPr>
        <w:pStyle w:val="a3"/>
        <w:rPr>
          <w:rFonts w:hAnsi="宋体" w:cs="宋体"/>
        </w:rPr>
      </w:pPr>
      <w:r w:rsidRPr="00A148FA">
        <w:rPr>
          <w:rFonts w:hAnsi="宋体" w:cs="宋体"/>
        </w:rPr>
        <w:t>Clinical Medical Center for Infectious Diseases, Kunming, China.</w:t>
      </w:r>
    </w:p>
    <w:p w:rsidR="00A148FA" w:rsidRPr="00A148FA" w:rsidRDefault="00A148FA" w:rsidP="00A148FA">
      <w:pPr>
        <w:pStyle w:val="a3"/>
        <w:rPr>
          <w:rFonts w:hAnsi="宋体" w:cs="宋体"/>
        </w:rPr>
      </w:pPr>
      <w:r w:rsidRPr="00A148FA">
        <w:rPr>
          <w:rFonts w:hAnsi="宋体" w:cs="宋体"/>
        </w:rPr>
        <w:t>(2)Department of Radiology, The People's Hospital of Lincang, Lincang, China.</w:t>
      </w:r>
    </w:p>
    <w:p w:rsidR="00A148FA" w:rsidRPr="00A148FA" w:rsidRDefault="00A148FA" w:rsidP="00A148FA">
      <w:pPr>
        <w:pStyle w:val="a3"/>
        <w:rPr>
          <w:rFonts w:hAnsi="宋体" w:cs="宋体"/>
        </w:rPr>
      </w:pPr>
      <w:r w:rsidRPr="00A148FA">
        <w:rPr>
          <w:rFonts w:hAnsi="宋体" w:cs="宋体"/>
        </w:rPr>
        <w:t xml:space="preserve">(3)Department of Radiology, Kunming Third People's Hospital/Yunnan Clinical </w:t>
      </w:r>
    </w:p>
    <w:p w:rsidR="00A148FA" w:rsidRPr="00A148FA" w:rsidRDefault="00A148FA" w:rsidP="00A148FA">
      <w:pPr>
        <w:pStyle w:val="a3"/>
        <w:rPr>
          <w:rFonts w:hAnsi="宋体" w:cs="宋体"/>
        </w:rPr>
      </w:pPr>
      <w:r w:rsidRPr="00A148FA">
        <w:rPr>
          <w:rFonts w:hAnsi="宋体" w:cs="宋体"/>
        </w:rPr>
        <w:lastRenderedPageBreak/>
        <w:t>Medical Center for Infectious Diseases, Kunming, China.</w:t>
      </w:r>
    </w:p>
    <w:p w:rsidR="00A148FA" w:rsidRPr="00A148FA" w:rsidRDefault="00A148FA" w:rsidP="00A148FA">
      <w:pPr>
        <w:pStyle w:val="a3"/>
        <w:rPr>
          <w:rFonts w:hAnsi="宋体" w:cs="宋体"/>
        </w:rPr>
      </w:pPr>
      <w:r w:rsidRPr="00A148FA">
        <w:rPr>
          <w:rFonts w:hAnsi="宋体" w:cs="宋体"/>
        </w:rPr>
        <w:t xml:space="preserve">(4)Department of Biomedical Engineering, Kunming Third People's Hospital/Yunnan </w:t>
      </w:r>
    </w:p>
    <w:p w:rsidR="00A148FA" w:rsidRPr="00A148FA" w:rsidRDefault="00A148FA" w:rsidP="00A148FA">
      <w:pPr>
        <w:pStyle w:val="a3"/>
        <w:rPr>
          <w:rFonts w:hAnsi="宋体" w:cs="宋体"/>
        </w:rPr>
      </w:pPr>
      <w:r w:rsidRPr="00A148FA">
        <w:rPr>
          <w:rFonts w:hAnsi="宋体" w:cs="宋体"/>
        </w:rPr>
        <w:t>Clinical Medical Center for Infectious Diseases, Kunming, China.</w:t>
      </w:r>
    </w:p>
    <w:p w:rsidR="00A148FA" w:rsidRPr="00A148FA" w:rsidRDefault="00A148FA" w:rsidP="00A148FA">
      <w:pPr>
        <w:pStyle w:val="a3"/>
        <w:rPr>
          <w:rFonts w:hAnsi="宋体" w:cs="宋体"/>
        </w:rPr>
      </w:pPr>
      <w:r w:rsidRPr="00A148FA">
        <w:rPr>
          <w:rFonts w:hAnsi="宋体" w:cs="宋体"/>
        </w:rPr>
        <w:t xml:space="preserve">(5)Department of Infectious Diseases, Kunming Third People's Hospital/Yunnan </w:t>
      </w:r>
    </w:p>
    <w:p w:rsidR="00A148FA" w:rsidRPr="00A148FA" w:rsidRDefault="00A148FA" w:rsidP="00A148FA">
      <w:pPr>
        <w:pStyle w:val="a3"/>
        <w:rPr>
          <w:rFonts w:hAnsi="宋体" w:cs="宋体"/>
        </w:rPr>
      </w:pPr>
      <w:r w:rsidRPr="00A148FA">
        <w:rPr>
          <w:rFonts w:hAnsi="宋体" w:cs="宋体"/>
        </w:rPr>
        <w:t>Clinical Medical Center for Infectious Diseases, Kunming, China.</w:t>
      </w:r>
    </w:p>
    <w:p w:rsidR="00A148FA" w:rsidRPr="00A148FA" w:rsidRDefault="00A148FA" w:rsidP="00A148FA">
      <w:pPr>
        <w:pStyle w:val="a3"/>
        <w:rPr>
          <w:rFonts w:hAnsi="宋体" w:cs="宋体"/>
        </w:rPr>
      </w:pPr>
      <w:r w:rsidRPr="00A148FA">
        <w:rPr>
          <w:rFonts w:hAnsi="宋体" w:cs="宋体"/>
        </w:rPr>
        <w:t>(#)Contributed equally</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D41322">
        <w:rPr>
          <w:rFonts w:hAnsi="宋体" w:cs="宋体"/>
          <w:b/>
        </w:rPr>
        <w:t>OBJECTIVE</w:t>
      </w:r>
      <w:r w:rsidRPr="00A148FA">
        <w:rPr>
          <w:rFonts w:hAnsi="宋体" w:cs="宋体"/>
        </w:rPr>
        <w:t xml:space="preserve">: This study aims to evaluate the association between peripheral blood </w:t>
      </w:r>
    </w:p>
    <w:p w:rsidR="00A148FA" w:rsidRPr="00A148FA" w:rsidRDefault="00A148FA" w:rsidP="00A148FA">
      <w:pPr>
        <w:pStyle w:val="a3"/>
        <w:rPr>
          <w:rFonts w:hAnsi="宋体" w:cs="宋体"/>
        </w:rPr>
      </w:pPr>
      <w:r w:rsidRPr="00A148FA">
        <w:rPr>
          <w:rFonts w:hAnsi="宋体" w:cs="宋体"/>
        </w:rPr>
        <w:t xml:space="preserve">CD4+ T-lymphocyte count and magnetic resonance imaging (MRI) features of </w:t>
      </w:r>
    </w:p>
    <w:p w:rsidR="00A148FA" w:rsidRPr="00A148FA" w:rsidRDefault="00A148FA" w:rsidP="00A148FA">
      <w:pPr>
        <w:pStyle w:val="a3"/>
        <w:rPr>
          <w:rFonts w:hAnsi="宋体" w:cs="宋体"/>
        </w:rPr>
      </w:pPr>
      <w:r w:rsidRPr="00A148FA">
        <w:rPr>
          <w:rFonts w:hAnsi="宋体" w:cs="宋体"/>
        </w:rPr>
        <w:t xml:space="preserve">intracranial parenchymal tuberculomas in patients diagnosed with hematogenous </w:t>
      </w:r>
    </w:p>
    <w:p w:rsidR="00A148FA" w:rsidRPr="00A148FA" w:rsidRDefault="00A148FA" w:rsidP="00A148FA">
      <w:pPr>
        <w:pStyle w:val="a3"/>
        <w:rPr>
          <w:rFonts w:hAnsi="宋体" w:cs="宋体"/>
        </w:rPr>
      </w:pPr>
      <w:r w:rsidRPr="00A148FA">
        <w:rPr>
          <w:rFonts w:hAnsi="宋体" w:cs="宋体"/>
        </w:rPr>
        <w:t>disseminated pulmonary tuberculosis.</w:t>
      </w:r>
    </w:p>
    <w:p w:rsidR="00A148FA" w:rsidRPr="00A148FA" w:rsidRDefault="00A148FA" w:rsidP="00A148FA">
      <w:pPr>
        <w:pStyle w:val="a3"/>
        <w:rPr>
          <w:rFonts w:hAnsi="宋体" w:cs="宋体"/>
        </w:rPr>
      </w:pPr>
      <w:r w:rsidRPr="00D41322">
        <w:rPr>
          <w:rFonts w:hAnsi="宋体" w:cs="宋体"/>
          <w:b/>
        </w:rPr>
        <w:t xml:space="preserve">METHODS: </w:t>
      </w:r>
      <w:r w:rsidRPr="00A148FA">
        <w:rPr>
          <w:rFonts w:hAnsi="宋体" w:cs="宋体"/>
        </w:rPr>
        <w:t xml:space="preserve">A retrospective analysis was conducted on patients diagnosed with </w:t>
      </w:r>
    </w:p>
    <w:p w:rsidR="00A148FA" w:rsidRPr="00A148FA" w:rsidRDefault="00A148FA" w:rsidP="00A148FA">
      <w:pPr>
        <w:pStyle w:val="a3"/>
        <w:rPr>
          <w:rFonts w:hAnsi="宋体" w:cs="宋体"/>
        </w:rPr>
      </w:pPr>
      <w:r w:rsidRPr="00A148FA">
        <w:rPr>
          <w:rFonts w:hAnsi="宋体" w:cs="宋体"/>
        </w:rPr>
        <w:t xml:space="preserve">hematogenous disseminated pulmonary tuberculosis accompanied by intracranial </w:t>
      </w:r>
    </w:p>
    <w:p w:rsidR="00A148FA" w:rsidRPr="00A148FA" w:rsidRDefault="00A148FA" w:rsidP="00A148FA">
      <w:pPr>
        <w:pStyle w:val="a3"/>
        <w:rPr>
          <w:rFonts w:hAnsi="宋体" w:cs="宋体"/>
        </w:rPr>
      </w:pPr>
      <w:r w:rsidRPr="00A148FA">
        <w:rPr>
          <w:rFonts w:hAnsi="宋体" w:cs="宋体"/>
        </w:rPr>
        <w:t xml:space="preserve">parenchymal tuberculomas. Patients were categorized into two groups based on MRI </w:t>
      </w:r>
    </w:p>
    <w:p w:rsidR="00A148FA" w:rsidRPr="00A148FA" w:rsidRDefault="00A148FA" w:rsidP="00A148FA">
      <w:pPr>
        <w:pStyle w:val="a3"/>
        <w:rPr>
          <w:rFonts w:hAnsi="宋体" w:cs="宋体"/>
        </w:rPr>
      </w:pPr>
      <w:r w:rsidRPr="00A148FA">
        <w:rPr>
          <w:rFonts w:hAnsi="宋体" w:cs="宋体"/>
        </w:rPr>
        <w:t xml:space="preserve">findings: those demonstrating perilesional edema (edematous type) and those </w:t>
      </w:r>
    </w:p>
    <w:p w:rsidR="00A148FA" w:rsidRPr="00A148FA" w:rsidRDefault="00A148FA" w:rsidP="00A148FA">
      <w:pPr>
        <w:pStyle w:val="a3"/>
        <w:rPr>
          <w:rFonts w:hAnsi="宋体" w:cs="宋体"/>
        </w:rPr>
      </w:pPr>
      <w:r w:rsidRPr="00A148FA">
        <w:rPr>
          <w:rFonts w:hAnsi="宋体" w:cs="宋体"/>
        </w:rPr>
        <w:t xml:space="preserve">without (non-edematous type). Demographic data, clinical symptoms, peripheral </w:t>
      </w:r>
    </w:p>
    <w:p w:rsidR="00A148FA" w:rsidRPr="00A148FA" w:rsidRDefault="00A148FA" w:rsidP="00A148FA">
      <w:pPr>
        <w:pStyle w:val="a3"/>
        <w:rPr>
          <w:rFonts w:hAnsi="宋体" w:cs="宋体"/>
        </w:rPr>
      </w:pPr>
      <w:r w:rsidRPr="00A148FA">
        <w:rPr>
          <w:rFonts w:hAnsi="宋体" w:cs="宋体"/>
        </w:rPr>
        <w:t xml:space="preserve">blood T-lymphocyte subsets, and additional MRI features were compared between </w:t>
      </w:r>
    </w:p>
    <w:p w:rsidR="00A148FA" w:rsidRPr="00A148FA" w:rsidRDefault="00A148FA" w:rsidP="00A148FA">
      <w:pPr>
        <w:pStyle w:val="a3"/>
        <w:rPr>
          <w:rFonts w:hAnsi="宋体" w:cs="宋体"/>
        </w:rPr>
      </w:pPr>
      <w:r w:rsidRPr="00A148FA">
        <w:rPr>
          <w:rFonts w:hAnsi="宋体" w:cs="宋体"/>
        </w:rPr>
        <w:t>the two groups.</w:t>
      </w:r>
    </w:p>
    <w:p w:rsidR="00A148FA" w:rsidRPr="00A148FA" w:rsidRDefault="00A148FA" w:rsidP="00A148FA">
      <w:pPr>
        <w:pStyle w:val="a3"/>
        <w:rPr>
          <w:rFonts w:hAnsi="宋体" w:cs="宋体"/>
        </w:rPr>
      </w:pPr>
      <w:r w:rsidRPr="00D41322">
        <w:rPr>
          <w:rFonts w:hAnsi="宋体" w:cs="宋体"/>
          <w:b/>
        </w:rPr>
        <w:t>RESULTS</w:t>
      </w:r>
      <w:r w:rsidRPr="00A148FA">
        <w:rPr>
          <w:rFonts w:hAnsi="宋体" w:cs="宋体"/>
        </w:rPr>
        <w:t xml:space="preserve">: Among 144 patients included in the analysis, 56 were classified into </w:t>
      </w:r>
    </w:p>
    <w:p w:rsidR="00A148FA" w:rsidRPr="00A148FA" w:rsidRDefault="00A148FA" w:rsidP="00A148FA">
      <w:pPr>
        <w:pStyle w:val="a3"/>
        <w:rPr>
          <w:rFonts w:hAnsi="宋体" w:cs="宋体"/>
        </w:rPr>
      </w:pPr>
      <w:r w:rsidRPr="00A148FA">
        <w:rPr>
          <w:rFonts w:hAnsi="宋体" w:cs="宋体"/>
        </w:rPr>
        <w:t xml:space="preserve">the edematous group and 88 into the non-edematous group. The frequency of </w:t>
      </w:r>
    </w:p>
    <w:p w:rsidR="00A148FA" w:rsidRPr="00A148FA" w:rsidRDefault="00A148FA" w:rsidP="00A148FA">
      <w:pPr>
        <w:pStyle w:val="a3"/>
        <w:rPr>
          <w:rFonts w:hAnsi="宋体" w:cs="宋体"/>
        </w:rPr>
      </w:pPr>
      <w:r w:rsidRPr="00A148FA">
        <w:rPr>
          <w:rFonts w:hAnsi="宋体" w:cs="宋体"/>
        </w:rPr>
        <w:t xml:space="preserve">headache was higher in the edematous group (60.7%) compared to the non-edematous </w:t>
      </w:r>
    </w:p>
    <w:p w:rsidR="00A148FA" w:rsidRPr="00A148FA" w:rsidRDefault="00A148FA" w:rsidP="00A148FA">
      <w:pPr>
        <w:pStyle w:val="a3"/>
        <w:rPr>
          <w:rFonts w:hAnsi="宋体" w:cs="宋体"/>
        </w:rPr>
      </w:pPr>
      <w:r w:rsidRPr="00A148FA">
        <w:rPr>
          <w:rFonts w:hAnsi="宋体" w:cs="宋体"/>
        </w:rPr>
        <w:t>group (40.9%). The median age was lower in the edematous group [27.0</w:t>
      </w:r>
      <w:r w:rsidRPr="00A148FA">
        <w:rPr>
          <w:rFonts w:ascii="Times New Roman" w:hAnsi="Times New Roman" w:cs="Times New Roman"/>
        </w:rPr>
        <w:t> </w:t>
      </w:r>
      <w:r w:rsidRPr="00A148FA">
        <w:rPr>
          <w:rFonts w:hAnsi="宋体" w:cs="宋体"/>
        </w:rPr>
        <w:t xml:space="preserve">years (IQR: </w:t>
      </w:r>
    </w:p>
    <w:p w:rsidR="00A148FA" w:rsidRPr="00A148FA" w:rsidRDefault="00A148FA" w:rsidP="00A148FA">
      <w:pPr>
        <w:pStyle w:val="a3"/>
        <w:rPr>
          <w:rFonts w:hAnsi="宋体" w:cs="宋体"/>
        </w:rPr>
      </w:pPr>
      <w:r w:rsidRPr="00A148FA">
        <w:rPr>
          <w:rFonts w:hAnsi="宋体" w:cs="宋体"/>
        </w:rPr>
        <w:t>20.8, 42.0)] relative to the non-edematous group [33.5</w:t>
      </w:r>
      <w:r w:rsidRPr="00A148FA">
        <w:rPr>
          <w:rFonts w:ascii="Times New Roman" w:hAnsi="Times New Roman" w:cs="Times New Roman"/>
        </w:rPr>
        <w:t> </w:t>
      </w:r>
      <w:r w:rsidRPr="00A148FA">
        <w:rPr>
          <w:rFonts w:hAnsi="宋体" w:cs="宋体"/>
        </w:rPr>
        <w:t xml:space="preserve">years (IQR: 24.0, 51.0)]. </w:t>
      </w:r>
    </w:p>
    <w:p w:rsidR="00A148FA" w:rsidRPr="00A148FA" w:rsidRDefault="00A148FA" w:rsidP="00A148FA">
      <w:pPr>
        <w:pStyle w:val="a3"/>
        <w:rPr>
          <w:rFonts w:hAnsi="宋体" w:cs="宋体"/>
        </w:rPr>
      </w:pPr>
      <w:r w:rsidRPr="00A148FA">
        <w:rPr>
          <w:rFonts w:hAnsi="宋体" w:cs="宋体"/>
        </w:rPr>
        <w:t xml:space="preserve">A higher proportion of female patients was also observed in the edematous group </w:t>
      </w:r>
    </w:p>
    <w:p w:rsidR="00A148FA" w:rsidRPr="00A148FA" w:rsidRDefault="00A148FA" w:rsidP="00A148FA">
      <w:pPr>
        <w:pStyle w:val="a3"/>
        <w:rPr>
          <w:rFonts w:hAnsi="宋体" w:cs="宋体"/>
        </w:rPr>
      </w:pPr>
      <w:r w:rsidRPr="00A148FA">
        <w:rPr>
          <w:rFonts w:hAnsi="宋体" w:cs="宋体"/>
        </w:rPr>
        <w:t xml:space="preserve">(55.4%), compared to the non-edematous group (35.2%). Univariate analysis </w:t>
      </w:r>
    </w:p>
    <w:p w:rsidR="00A148FA" w:rsidRPr="00A148FA" w:rsidRDefault="00A148FA" w:rsidP="00A148FA">
      <w:pPr>
        <w:pStyle w:val="a3"/>
        <w:rPr>
          <w:rFonts w:hAnsi="宋体" w:cs="宋体"/>
        </w:rPr>
      </w:pPr>
      <w:r w:rsidRPr="00A148FA">
        <w:rPr>
          <w:rFonts w:hAnsi="宋体" w:cs="宋体"/>
        </w:rPr>
        <w:t xml:space="preserve">indicated that female sex, elevated peripheral blood CD3+ T-lymphocyte count, </w:t>
      </w:r>
    </w:p>
    <w:p w:rsidR="00A148FA" w:rsidRPr="00A148FA" w:rsidRDefault="00A148FA" w:rsidP="00A148FA">
      <w:pPr>
        <w:pStyle w:val="a3"/>
        <w:rPr>
          <w:rFonts w:hAnsi="宋体" w:cs="宋体"/>
        </w:rPr>
      </w:pPr>
      <w:r w:rsidRPr="00A148FA">
        <w:rPr>
          <w:rFonts w:hAnsi="宋体" w:cs="宋体"/>
        </w:rPr>
        <w:t xml:space="preserve">and elevated CD4+ T-lymphocyte count were significantly associated with the </w:t>
      </w:r>
    </w:p>
    <w:p w:rsidR="00A148FA" w:rsidRPr="00A148FA" w:rsidRDefault="00A148FA" w:rsidP="00A148FA">
      <w:pPr>
        <w:pStyle w:val="a3"/>
        <w:rPr>
          <w:rFonts w:hAnsi="宋体" w:cs="宋体"/>
        </w:rPr>
      </w:pPr>
      <w:r w:rsidRPr="00A148FA">
        <w:rPr>
          <w:rFonts w:hAnsi="宋体" w:cs="宋体"/>
        </w:rPr>
        <w:t>presence of perilesional edema [Odds ratio (OR)</w:t>
      </w:r>
      <w:r w:rsidRPr="00A148FA">
        <w:rPr>
          <w:rFonts w:ascii="Times New Roman" w:hAnsi="Times New Roman" w:cs="Times New Roman"/>
        </w:rPr>
        <w:t> </w:t>
      </w:r>
      <w:r w:rsidRPr="00A148FA">
        <w:rPr>
          <w:rFonts w:hAnsi="宋体" w:cs="宋体"/>
        </w:rPr>
        <w:t>=</w:t>
      </w:r>
      <w:r w:rsidRPr="00A148FA">
        <w:rPr>
          <w:rFonts w:ascii="Times New Roman" w:hAnsi="Times New Roman" w:cs="Times New Roman"/>
        </w:rPr>
        <w:t> </w:t>
      </w:r>
      <w:r w:rsidRPr="00A148FA">
        <w:rPr>
          <w:rFonts w:hAnsi="宋体" w:cs="宋体"/>
        </w:rPr>
        <w:t xml:space="preserve">2.28 (95% Confidence Interval </w:t>
      </w:r>
    </w:p>
    <w:p w:rsidR="00A148FA" w:rsidRPr="00A148FA" w:rsidRDefault="00A148FA" w:rsidP="00A148FA">
      <w:pPr>
        <w:pStyle w:val="a3"/>
        <w:rPr>
          <w:rFonts w:hAnsi="宋体" w:cs="宋体"/>
        </w:rPr>
      </w:pPr>
      <w:r w:rsidRPr="00A148FA">
        <w:rPr>
          <w:rFonts w:hAnsi="宋体" w:cs="宋体"/>
        </w:rPr>
        <w:t>(CI): 1.15-4.522); OR</w:t>
      </w:r>
      <w:r w:rsidRPr="00A148FA">
        <w:rPr>
          <w:rFonts w:ascii="Times New Roman" w:hAnsi="Times New Roman" w:cs="Times New Roman"/>
        </w:rPr>
        <w:t> </w:t>
      </w:r>
      <w:r w:rsidRPr="00A148FA">
        <w:rPr>
          <w:rFonts w:hAnsi="宋体" w:cs="宋体"/>
        </w:rPr>
        <w:t>=</w:t>
      </w:r>
      <w:r w:rsidRPr="00A148FA">
        <w:rPr>
          <w:rFonts w:ascii="Times New Roman" w:hAnsi="Times New Roman" w:cs="Times New Roman"/>
        </w:rPr>
        <w:t> </w:t>
      </w:r>
      <w:r w:rsidRPr="00A148FA">
        <w:rPr>
          <w:rFonts w:hAnsi="宋体" w:cs="宋体"/>
        </w:rPr>
        <w:t>1.001 (95% CI: 1.000-1.002); OR</w:t>
      </w:r>
      <w:r w:rsidRPr="00A148FA">
        <w:rPr>
          <w:rFonts w:ascii="Times New Roman" w:hAnsi="Times New Roman" w:cs="Times New Roman"/>
        </w:rPr>
        <w:t> </w:t>
      </w:r>
      <w:r w:rsidRPr="00A148FA">
        <w:rPr>
          <w:rFonts w:hAnsi="宋体" w:cs="宋体"/>
        </w:rPr>
        <w:t>=</w:t>
      </w:r>
      <w:r w:rsidRPr="00A148FA">
        <w:rPr>
          <w:rFonts w:ascii="Times New Roman" w:hAnsi="Times New Roman" w:cs="Times New Roman"/>
        </w:rPr>
        <w:t> </w:t>
      </w:r>
      <w:r w:rsidRPr="00A148FA">
        <w:rPr>
          <w:rFonts w:hAnsi="宋体" w:cs="宋体"/>
        </w:rPr>
        <w:t xml:space="preserve">1.002 (95% CI: </w:t>
      </w:r>
    </w:p>
    <w:p w:rsidR="00A148FA" w:rsidRPr="00A148FA" w:rsidRDefault="00A148FA" w:rsidP="00A148FA">
      <w:pPr>
        <w:pStyle w:val="a3"/>
        <w:rPr>
          <w:rFonts w:hAnsi="宋体" w:cs="宋体"/>
        </w:rPr>
      </w:pPr>
      <w:r w:rsidRPr="00A148FA">
        <w:rPr>
          <w:rFonts w:hAnsi="宋体" w:cs="宋体"/>
        </w:rPr>
        <w:t xml:space="preserve">1.000-1.003)], respectively. In multivariate analysis, elevated CD4+ </w:t>
      </w:r>
    </w:p>
    <w:p w:rsidR="00A148FA" w:rsidRPr="00A148FA" w:rsidRDefault="00A148FA" w:rsidP="00A148FA">
      <w:pPr>
        <w:pStyle w:val="a3"/>
        <w:rPr>
          <w:rFonts w:hAnsi="宋体" w:cs="宋体"/>
        </w:rPr>
      </w:pPr>
      <w:r w:rsidRPr="00A148FA">
        <w:rPr>
          <w:rFonts w:hAnsi="宋体" w:cs="宋体"/>
        </w:rPr>
        <w:t xml:space="preserve">T-lymphocyte count remained an independent predictor of perilesional edema </w:t>
      </w:r>
    </w:p>
    <w:p w:rsidR="00A148FA" w:rsidRPr="00A148FA" w:rsidRDefault="00A148FA" w:rsidP="00A148FA">
      <w:pPr>
        <w:pStyle w:val="a3"/>
        <w:rPr>
          <w:rFonts w:hAnsi="宋体" w:cs="宋体"/>
        </w:rPr>
      </w:pPr>
      <w:r w:rsidRPr="00A148FA">
        <w:rPr>
          <w:rFonts w:hAnsi="宋体" w:cs="宋体"/>
        </w:rPr>
        <w:t>[OR</w:t>
      </w:r>
      <w:r w:rsidRPr="00A148FA">
        <w:rPr>
          <w:rFonts w:ascii="Times New Roman" w:hAnsi="Times New Roman" w:cs="Times New Roman"/>
        </w:rPr>
        <w:t> </w:t>
      </w:r>
      <w:r w:rsidRPr="00A148FA">
        <w:rPr>
          <w:rFonts w:hAnsi="宋体" w:cs="宋体"/>
        </w:rPr>
        <w:t>=</w:t>
      </w:r>
      <w:r w:rsidRPr="00A148FA">
        <w:rPr>
          <w:rFonts w:ascii="Times New Roman" w:hAnsi="Times New Roman" w:cs="Times New Roman"/>
        </w:rPr>
        <w:t> </w:t>
      </w:r>
      <w:r w:rsidRPr="00A148FA">
        <w:rPr>
          <w:rFonts w:hAnsi="宋体" w:cs="宋体"/>
        </w:rPr>
        <w:t xml:space="preserve">1.001 (95% CI: 1.000-1.002)]. On contrast-enhanced MRI, ring-enhancing </w:t>
      </w:r>
    </w:p>
    <w:p w:rsidR="00A148FA" w:rsidRPr="00A148FA" w:rsidRDefault="00A148FA" w:rsidP="00A148FA">
      <w:pPr>
        <w:pStyle w:val="a3"/>
        <w:rPr>
          <w:rFonts w:hAnsi="宋体" w:cs="宋体"/>
        </w:rPr>
      </w:pPr>
      <w:r w:rsidRPr="00A148FA">
        <w:rPr>
          <w:rFonts w:hAnsi="宋体" w:cs="宋体"/>
        </w:rPr>
        <w:t xml:space="preserve">lesions were more frequently observed in the edematous group (76.8%), compared </w:t>
      </w:r>
    </w:p>
    <w:p w:rsidR="00A148FA" w:rsidRPr="00A148FA" w:rsidRDefault="00A148FA" w:rsidP="00A148FA">
      <w:pPr>
        <w:pStyle w:val="a3"/>
        <w:rPr>
          <w:rFonts w:hAnsi="宋体" w:cs="宋体"/>
        </w:rPr>
      </w:pPr>
      <w:r w:rsidRPr="00A148FA">
        <w:rPr>
          <w:rFonts w:hAnsi="宋体" w:cs="宋体"/>
        </w:rPr>
        <w:t>to the non-edematous group (25%).</w:t>
      </w:r>
    </w:p>
    <w:p w:rsidR="00A148FA" w:rsidRPr="00A148FA" w:rsidRDefault="00A148FA" w:rsidP="00A148FA">
      <w:pPr>
        <w:pStyle w:val="a3"/>
        <w:rPr>
          <w:rFonts w:hAnsi="宋体" w:cs="宋体"/>
        </w:rPr>
      </w:pPr>
      <w:r w:rsidRPr="00D41322">
        <w:rPr>
          <w:rFonts w:hAnsi="宋体" w:cs="宋体"/>
          <w:b/>
        </w:rPr>
        <w:t xml:space="preserve">CONCLUSION: </w:t>
      </w:r>
      <w:r w:rsidRPr="00A148FA">
        <w:rPr>
          <w:rFonts w:hAnsi="宋体" w:cs="宋体"/>
        </w:rPr>
        <w:t xml:space="preserve">In patients with hematogenous disseminated pulmonary tuberculosis </w:t>
      </w:r>
    </w:p>
    <w:p w:rsidR="00A148FA" w:rsidRPr="00A148FA" w:rsidRDefault="00A148FA" w:rsidP="00A148FA">
      <w:pPr>
        <w:pStyle w:val="a3"/>
        <w:rPr>
          <w:rFonts w:hAnsi="宋体" w:cs="宋体"/>
        </w:rPr>
      </w:pPr>
      <w:r w:rsidRPr="00A148FA">
        <w:rPr>
          <w:rFonts w:hAnsi="宋体" w:cs="宋体"/>
        </w:rPr>
        <w:t>and concurrent intracranial tuberculomas, higher peripheral CD4</w:t>
      </w:r>
      <w:r w:rsidRPr="00A148FA">
        <w:rPr>
          <w:rFonts w:ascii="Times New Roman" w:hAnsi="Times New Roman" w:cs="Times New Roman"/>
        </w:rPr>
        <w:t> </w:t>
      </w:r>
      <w:r w:rsidRPr="00A148FA">
        <w:rPr>
          <w:rFonts w:hAnsi="宋体" w:cs="宋体"/>
        </w:rPr>
        <w:t>+</w:t>
      </w:r>
      <w:r w:rsidRPr="00A148FA">
        <w:rPr>
          <w:rFonts w:ascii="Times New Roman" w:hAnsi="Times New Roman" w:cs="Times New Roman"/>
        </w:rPr>
        <w:t> </w:t>
      </w:r>
      <w:r w:rsidRPr="00A148FA">
        <w:rPr>
          <w:rFonts w:hAnsi="宋体" w:cs="宋体"/>
        </w:rPr>
        <w:t xml:space="preserve">T-lymphocyte </w:t>
      </w:r>
    </w:p>
    <w:p w:rsidR="00A148FA" w:rsidRPr="00A148FA" w:rsidRDefault="00A148FA" w:rsidP="00A148FA">
      <w:pPr>
        <w:pStyle w:val="a3"/>
        <w:rPr>
          <w:rFonts w:hAnsi="宋体" w:cs="宋体"/>
        </w:rPr>
      </w:pPr>
      <w:r w:rsidRPr="00A148FA">
        <w:rPr>
          <w:rFonts w:hAnsi="宋体" w:cs="宋体"/>
        </w:rPr>
        <w:t xml:space="preserve">counts are independently associated with the presence of perilesional edema and </w:t>
      </w:r>
    </w:p>
    <w:p w:rsidR="00A148FA" w:rsidRPr="00A148FA" w:rsidRDefault="00A148FA" w:rsidP="00A148FA">
      <w:pPr>
        <w:pStyle w:val="a3"/>
        <w:rPr>
          <w:rFonts w:hAnsi="宋体" w:cs="宋体"/>
        </w:rPr>
      </w:pPr>
      <w:r w:rsidRPr="00A148FA">
        <w:rPr>
          <w:rFonts w:hAnsi="宋体" w:cs="宋体"/>
        </w:rPr>
        <w:t>a greater likelihood of ring-like enhancement on MRI.</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Copyright © 2026 Fu, Bi, Shan, Li, Qi, Wei, He and Li.</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DOI: 10.3389/fneur.2026.1641464</w:t>
      </w:r>
    </w:p>
    <w:p w:rsidR="00A148FA" w:rsidRPr="00A148FA" w:rsidRDefault="00A148FA" w:rsidP="00A148FA">
      <w:pPr>
        <w:pStyle w:val="a3"/>
        <w:rPr>
          <w:rFonts w:hAnsi="宋体" w:cs="宋体"/>
        </w:rPr>
      </w:pPr>
      <w:r w:rsidRPr="00A148FA">
        <w:rPr>
          <w:rFonts w:hAnsi="宋体" w:cs="宋体"/>
        </w:rPr>
        <w:t>PMCID: PMC12932233</w:t>
      </w:r>
    </w:p>
    <w:p w:rsidR="00A148FA" w:rsidRPr="00A148FA" w:rsidRDefault="00A148FA" w:rsidP="00A148FA">
      <w:pPr>
        <w:pStyle w:val="a3"/>
        <w:rPr>
          <w:rFonts w:hAnsi="宋体" w:cs="宋体"/>
        </w:rPr>
      </w:pPr>
      <w:r w:rsidRPr="00A148FA">
        <w:rPr>
          <w:rFonts w:hAnsi="宋体" w:cs="宋体"/>
        </w:rPr>
        <w:t>PMID: 41756173</w:t>
      </w:r>
    </w:p>
    <w:p w:rsidR="00A148FA" w:rsidRPr="00A148FA" w:rsidRDefault="00A148FA" w:rsidP="00A148FA">
      <w:pPr>
        <w:pStyle w:val="a3"/>
        <w:rPr>
          <w:rFonts w:hAnsi="宋体" w:cs="宋体"/>
        </w:rPr>
      </w:pPr>
    </w:p>
    <w:p w:rsidR="00A148FA" w:rsidRPr="00D41322" w:rsidRDefault="0022287D" w:rsidP="00A148FA">
      <w:pPr>
        <w:pStyle w:val="a3"/>
        <w:rPr>
          <w:rFonts w:hAnsi="宋体" w:cs="宋体"/>
          <w:b/>
          <w:color w:val="FF0000"/>
        </w:rPr>
      </w:pPr>
      <w:r>
        <w:rPr>
          <w:rFonts w:hAnsi="宋体" w:cs="宋体"/>
          <w:b/>
          <w:color w:val="FF0000"/>
        </w:rPr>
        <w:t>23</w:t>
      </w:r>
      <w:r w:rsidR="00A148FA" w:rsidRPr="00D41322">
        <w:rPr>
          <w:rFonts w:hAnsi="宋体" w:cs="宋体"/>
          <w:b/>
          <w:color w:val="FF0000"/>
        </w:rPr>
        <w:t>. Pharmaceutics. 2026 Feb 1;18(2):191. doi: 10.3390/pharmaceutics18020191.</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Machine Learning-Guided Development of Anti-Tuberculosis Dry Powder for </w:t>
      </w:r>
    </w:p>
    <w:p w:rsidR="00A148FA" w:rsidRPr="00A148FA" w:rsidRDefault="00A148FA" w:rsidP="00A148FA">
      <w:pPr>
        <w:pStyle w:val="a3"/>
        <w:rPr>
          <w:rFonts w:hAnsi="宋体" w:cs="宋体"/>
        </w:rPr>
      </w:pPr>
      <w:r w:rsidRPr="00A148FA">
        <w:rPr>
          <w:rFonts w:hAnsi="宋体" w:cs="宋体"/>
        </w:rPr>
        <w:t>Inhalation Prepared by Co-Spray Drying.</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Hu X(1)(2), Chen X(1), Zhou Z(1), Wang A(2), Pan X(3), Wu C(1), Jiang J(1).</w:t>
      </w:r>
    </w:p>
    <w:p w:rsidR="00A148FA" w:rsidRDefault="00A148FA" w:rsidP="00A148FA">
      <w:pPr>
        <w:pStyle w:val="a3"/>
        <w:rPr>
          <w:rFonts w:hAnsi="宋体" w:cs="宋体"/>
        </w:rPr>
      </w:pPr>
    </w:p>
    <w:p w:rsidR="0077613D" w:rsidRPr="00FE4CB8" w:rsidRDefault="0077613D" w:rsidP="00A148FA">
      <w:pPr>
        <w:pStyle w:val="a3"/>
        <w:rPr>
          <w:rFonts w:hAnsi="宋体" w:cs="宋体"/>
          <w:b/>
          <w:color w:val="0070C0"/>
        </w:rPr>
      </w:pPr>
      <w:r w:rsidRPr="00FE4CB8">
        <w:rPr>
          <w:rFonts w:hAnsi="宋体" w:cs="宋体"/>
          <w:b/>
          <w:color w:val="0070C0"/>
        </w:rPr>
        <w:t>Xiaoyun Hu, Xian Chen, Ziling Zhou, Aichao Wang, Xin Pan, Chuanbin Wu</w:t>
      </w:r>
      <w:r w:rsidR="00FE4CB8" w:rsidRPr="00FE4CB8">
        <w:rPr>
          <w:rFonts w:hAnsi="宋体" w:cs="宋体"/>
          <w:b/>
          <w:color w:val="0070C0"/>
        </w:rPr>
        <w:t>*</w:t>
      </w:r>
      <w:r w:rsidRPr="00FE4CB8">
        <w:rPr>
          <w:rFonts w:hAnsi="宋体" w:cs="宋体"/>
          <w:b/>
          <w:color w:val="0070C0"/>
        </w:rPr>
        <w:t>, Junhuang Jiang</w:t>
      </w:r>
      <w:r w:rsidR="00FE4CB8" w:rsidRPr="00FE4CB8">
        <w:rPr>
          <w:rFonts w:hAnsi="宋体" w:cs="宋体"/>
          <w:b/>
          <w:color w:val="0070C0"/>
        </w:rPr>
        <w:t>*</w:t>
      </w:r>
    </w:p>
    <w:p w:rsidR="0077613D" w:rsidRPr="00FE4CB8" w:rsidRDefault="00FE4CB8" w:rsidP="00A148FA">
      <w:pPr>
        <w:pStyle w:val="a3"/>
        <w:rPr>
          <w:rFonts w:hAnsi="宋体" w:cs="宋体"/>
          <w:b/>
          <w:color w:val="0070C0"/>
        </w:rPr>
      </w:pPr>
      <w:r w:rsidRPr="00FE4CB8">
        <w:rPr>
          <w:rFonts w:hAnsi="宋体" w:cs="宋体"/>
          <w:b/>
          <w:color w:val="0070C0"/>
        </w:rPr>
        <w:t>*</w:t>
      </w:r>
      <w:r w:rsidR="0077613D" w:rsidRPr="00FE4CB8">
        <w:rPr>
          <w:rFonts w:hAnsi="宋体" w:cs="宋体"/>
          <w:b/>
          <w:color w:val="0070C0"/>
        </w:rPr>
        <w:t>Correspondence: chuanbin_wu@126.com (</w:t>
      </w:r>
      <w:r w:rsidRPr="00FE4CB8">
        <w:rPr>
          <w:rFonts w:hAnsi="宋体" w:cs="宋体"/>
          <w:b/>
          <w:color w:val="0070C0"/>
        </w:rPr>
        <w:t>Chuanbin Wu</w:t>
      </w:r>
      <w:r w:rsidR="0077613D" w:rsidRPr="00FE4CB8">
        <w:rPr>
          <w:rFonts w:hAnsi="宋体" w:cs="宋体"/>
          <w:b/>
          <w:color w:val="0070C0"/>
        </w:rPr>
        <w:t>); jhjiang@jnu.edu.cn (</w:t>
      </w:r>
      <w:r w:rsidRPr="00FE4CB8">
        <w:rPr>
          <w:rFonts w:hAnsi="宋体" w:cs="宋体"/>
          <w:b/>
          <w:color w:val="0070C0"/>
        </w:rPr>
        <w:t>Junhuang Jiang</w:t>
      </w:r>
      <w:r w:rsidR="0077613D" w:rsidRPr="00FE4CB8">
        <w:rPr>
          <w:rFonts w:hAnsi="宋体" w:cs="宋体"/>
          <w:b/>
          <w:color w:val="0070C0"/>
        </w:rPr>
        <w:t>)</w:t>
      </w:r>
    </w:p>
    <w:p w:rsidR="0077613D" w:rsidRDefault="0077613D"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Author information:</w:t>
      </w:r>
    </w:p>
    <w:p w:rsidR="00A148FA" w:rsidRPr="00A148FA" w:rsidRDefault="00A148FA" w:rsidP="00A148FA">
      <w:pPr>
        <w:pStyle w:val="a3"/>
        <w:rPr>
          <w:rFonts w:hAnsi="宋体" w:cs="宋体"/>
        </w:rPr>
      </w:pPr>
      <w:r w:rsidRPr="00A148FA">
        <w:rPr>
          <w:rFonts w:hAnsi="宋体" w:cs="宋体"/>
        </w:rPr>
        <w:t xml:space="preserve">(1)State Key Laboratory of Bioactive Molecules and Druggability Assessment, </w:t>
      </w:r>
    </w:p>
    <w:p w:rsidR="00A148FA" w:rsidRPr="00A148FA" w:rsidRDefault="00A148FA" w:rsidP="00A148FA">
      <w:pPr>
        <w:pStyle w:val="a3"/>
        <w:rPr>
          <w:rFonts w:hAnsi="宋体" w:cs="宋体"/>
        </w:rPr>
      </w:pPr>
      <w:r w:rsidRPr="00A148FA">
        <w:rPr>
          <w:rFonts w:hAnsi="宋体" w:cs="宋体"/>
        </w:rPr>
        <w:t xml:space="preserve">Guangdong Basic Research Center of Excellence for Natural Bioactive Molecules </w:t>
      </w:r>
    </w:p>
    <w:p w:rsidR="00A148FA" w:rsidRPr="00A148FA" w:rsidRDefault="00A148FA" w:rsidP="00A148FA">
      <w:pPr>
        <w:pStyle w:val="a3"/>
        <w:rPr>
          <w:rFonts w:hAnsi="宋体" w:cs="宋体"/>
        </w:rPr>
      </w:pPr>
      <w:r w:rsidRPr="00A148FA">
        <w:rPr>
          <w:rFonts w:hAnsi="宋体" w:cs="宋体"/>
        </w:rPr>
        <w:t xml:space="preserve">and Discovery of Innovative Drugs, College of Pharmacy, Jinan University, </w:t>
      </w:r>
    </w:p>
    <w:p w:rsidR="00A148FA" w:rsidRPr="00A148FA" w:rsidRDefault="00A148FA" w:rsidP="00A148FA">
      <w:pPr>
        <w:pStyle w:val="a3"/>
        <w:rPr>
          <w:rFonts w:hAnsi="宋体" w:cs="宋体"/>
        </w:rPr>
      </w:pPr>
      <w:r w:rsidRPr="00A148FA">
        <w:rPr>
          <w:rFonts w:hAnsi="宋体" w:cs="宋体"/>
        </w:rPr>
        <w:t>Guangzhou 511443, China.</w:t>
      </w:r>
    </w:p>
    <w:p w:rsidR="00A148FA" w:rsidRPr="00A148FA" w:rsidRDefault="00A148FA" w:rsidP="00A148FA">
      <w:pPr>
        <w:pStyle w:val="a3"/>
        <w:rPr>
          <w:rFonts w:hAnsi="宋体" w:cs="宋体"/>
        </w:rPr>
      </w:pPr>
      <w:r w:rsidRPr="00A148FA">
        <w:rPr>
          <w:rFonts w:hAnsi="宋体" w:cs="宋体"/>
        </w:rPr>
        <w:t>(2)Tianjin Tianyao Pharmaceuticals Co., Ltd., Tianjin 300462, China.</w:t>
      </w:r>
    </w:p>
    <w:p w:rsidR="00A148FA" w:rsidRPr="00A148FA" w:rsidRDefault="00A148FA" w:rsidP="00A148FA">
      <w:pPr>
        <w:pStyle w:val="a3"/>
        <w:rPr>
          <w:rFonts w:hAnsi="宋体" w:cs="宋体"/>
        </w:rPr>
      </w:pPr>
      <w:r w:rsidRPr="00A148FA">
        <w:rPr>
          <w:rFonts w:hAnsi="宋体" w:cs="宋体"/>
        </w:rPr>
        <w:t xml:space="preserve">(3)School of Pharmaceutical Sciences, Sun Yat-sen University, Guangzhou 510275, </w:t>
      </w:r>
    </w:p>
    <w:p w:rsidR="00A148FA" w:rsidRPr="00A148FA" w:rsidRDefault="00A148FA" w:rsidP="00A148FA">
      <w:pPr>
        <w:pStyle w:val="a3"/>
        <w:rPr>
          <w:rFonts w:hAnsi="宋体" w:cs="宋体"/>
        </w:rPr>
      </w:pPr>
      <w:r w:rsidRPr="00A148FA">
        <w:rPr>
          <w:rFonts w:hAnsi="宋体" w:cs="宋体"/>
        </w:rPr>
        <w:t>China.</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D41322">
        <w:rPr>
          <w:rFonts w:hAnsi="宋体" w:cs="宋体"/>
          <w:b/>
        </w:rPr>
        <w:t>Background/Objectives: T</w:t>
      </w:r>
      <w:r w:rsidRPr="00A148FA">
        <w:rPr>
          <w:rFonts w:hAnsi="宋体" w:cs="宋体"/>
        </w:rPr>
        <w:t xml:space="preserve">uberculosis (TB) remains a major global health threat. </w:t>
      </w:r>
    </w:p>
    <w:p w:rsidR="00A148FA" w:rsidRPr="00A148FA" w:rsidRDefault="00A148FA" w:rsidP="00A148FA">
      <w:pPr>
        <w:pStyle w:val="a3"/>
        <w:rPr>
          <w:rFonts w:hAnsi="宋体" w:cs="宋体"/>
        </w:rPr>
      </w:pPr>
      <w:r w:rsidRPr="00A148FA">
        <w:rPr>
          <w:rFonts w:hAnsi="宋体" w:cs="宋体"/>
        </w:rPr>
        <w:t xml:space="preserve">Current administration methods for anti-TB drugs, including oral or intravenous, </w:t>
      </w:r>
    </w:p>
    <w:p w:rsidR="00A148FA" w:rsidRPr="00A148FA" w:rsidRDefault="00A148FA" w:rsidP="00A148FA">
      <w:pPr>
        <w:pStyle w:val="a3"/>
        <w:rPr>
          <w:rFonts w:hAnsi="宋体" w:cs="宋体"/>
        </w:rPr>
      </w:pPr>
      <w:r w:rsidRPr="00A148FA">
        <w:rPr>
          <w:rFonts w:hAnsi="宋体" w:cs="宋体"/>
        </w:rPr>
        <w:t xml:space="preserve">suffer from systemic side effects, low lung distribution, and poor patient </w:t>
      </w:r>
    </w:p>
    <w:p w:rsidR="00A148FA" w:rsidRPr="00A148FA" w:rsidRDefault="00A148FA" w:rsidP="00A148FA">
      <w:pPr>
        <w:pStyle w:val="a3"/>
        <w:rPr>
          <w:rFonts w:hAnsi="宋体" w:cs="宋体"/>
        </w:rPr>
      </w:pPr>
      <w:r w:rsidRPr="00A148FA">
        <w:rPr>
          <w:rFonts w:hAnsi="宋体" w:cs="宋体"/>
        </w:rPr>
        <w:t xml:space="preserve">compliance. Dry powder inhalers (DPIs) offer a promising alternative. This study </w:t>
      </w:r>
    </w:p>
    <w:p w:rsidR="00A148FA" w:rsidRPr="00A148FA" w:rsidRDefault="00A148FA" w:rsidP="00A148FA">
      <w:pPr>
        <w:pStyle w:val="a3"/>
        <w:rPr>
          <w:rFonts w:hAnsi="宋体" w:cs="宋体"/>
        </w:rPr>
      </w:pPr>
      <w:r w:rsidRPr="00A148FA">
        <w:rPr>
          <w:rFonts w:hAnsi="宋体" w:cs="宋体"/>
        </w:rPr>
        <w:t xml:space="preserve">investigates the aerodynamic performance of co-spray-dried DPIs containing </w:t>
      </w:r>
    </w:p>
    <w:p w:rsidR="00A148FA" w:rsidRPr="00D41322" w:rsidRDefault="00A148FA" w:rsidP="00A148FA">
      <w:pPr>
        <w:pStyle w:val="a3"/>
        <w:rPr>
          <w:rFonts w:hAnsi="宋体" w:cs="宋体"/>
          <w:b/>
        </w:rPr>
      </w:pPr>
      <w:r w:rsidRPr="00A148FA">
        <w:rPr>
          <w:rFonts w:hAnsi="宋体" w:cs="宋体"/>
        </w:rPr>
        <w:t xml:space="preserve">rifampin or pyrazinamide and amino acids by using machine learning. </w:t>
      </w:r>
      <w:r w:rsidRPr="00D41322">
        <w:rPr>
          <w:rFonts w:hAnsi="宋体" w:cs="宋体"/>
          <w:b/>
        </w:rPr>
        <w:t xml:space="preserve">Methods: </w:t>
      </w:r>
    </w:p>
    <w:p w:rsidR="00A148FA" w:rsidRPr="00A148FA" w:rsidRDefault="00A148FA" w:rsidP="00A148FA">
      <w:pPr>
        <w:pStyle w:val="a3"/>
        <w:rPr>
          <w:rFonts w:hAnsi="宋体" w:cs="宋体"/>
        </w:rPr>
      </w:pPr>
      <w:r w:rsidRPr="00A148FA">
        <w:rPr>
          <w:rFonts w:hAnsi="宋体" w:cs="宋体"/>
        </w:rPr>
        <w:t xml:space="preserve">Firstly, 72 formulations were prepared by varying drug-amino acid combinations, </w:t>
      </w:r>
    </w:p>
    <w:p w:rsidR="00A148FA" w:rsidRPr="00A148FA" w:rsidRDefault="00A148FA" w:rsidP="00A148FA">
      <w:pPr>
        <w:pStyle w:val="a3"/>
        <w:rPr>
          <w:rFonts w:hAnsi="宋体" w:cs="宋体"/>
        </w:rPr>
      </w:pPr>
      <w:r w:rsidRPr="00A148FA">
        <w:rPr>
          <w:rFonts w:hAnsi="宋体" w:cs="宋体"/>
        </w:rPr>
        <w:t xml:space="preserve">molar ratios, and spray-drying parameters. Subsequently, the aerodynamic </w:t>
      </w:r>
    </w:p>
    <w:p w:rsidR="00A148FA" w:rsidRPr="00A148FA" w:rsidRDefault="00A148FA" w:rsidP="00A148FA">
      <w:pPr>
        <w:pStyle w:val="a3"/>
        <w:rPr>
          <w:rFonts w:hAnsi="宋体" w:cs="宋体"/>
        </w:rPr>
      </w:pPr>
      <w:r w:rsidRPr="00A148FA">
        <w:rPr>
          <w:rFonts w:hAnsi="宋体" w:cs="宋体"/>
        </w:rPr>
        <w:t xml:space="preserve">performance of all 72 formulations was evaluated using a Next Generation </w:t>
      </w:r>
    </w:p>
    <w:p w:rsidR="00A148FA" w:rsidRPr="00A148FA" w:rsidRDefault="00A148FA" w:rsidP="00A148FA">
      <w:pPr>
        <w:pStyle w:val="a3"/>
        <w:rPr>
          <w:rFonts w:hAnsi="宋体" w:cs="宋体"/>
        </w:rPr>
      </w:pPr>
      <w:r w:rsidRPr="00A148FA">
        <w:rPr>
          <w:rFonts w:hAnsi="宋体" w:cs="宋体"/>
        </w:rPr>
        <w:t xml:space="preserve">Impactor, and the solid-state characterizations of optimal DPIs were carried </w:t>
      </w:r>
    </w:p>
    <w:p w:rsidR="00A148FA" w:rsidRPr="00A148FA" w:rsidRDefault="00A148FA" w:rsidP="00A148FA">
      <w:pPr>
        <w:pStyle w:val="a3"/>
        <w:rPr>
          <w:rFonts w:hAnsi="宋体" w:cs="宋体"/>
        </w:rPr>
      </w:pPr>
      <w:r w:rsidRPr="00A148FA">
        <w:rPr>
          <w:rFonts w:hAnsi="宋体" w:cs="宋体"/>
        </w:rPr>
        <w:t xml:space="preserve">out. Finally, four machine learning (ML) models were successfully developed and </w:t>
      </w:r>
    </w:p>
    <w:p w:rsidR="00A148FA" w:rsidRPr="00A148FA" w:rsidRDefault="00A148FA" w:rsidP="00A148FA">
      <w:pPr>
        <w:pStyle w:val="a3"/>
        <w:rPr>
          <w:rFonts w:hAnsi="宋体" w:cs="宋体"/>
        </w:rPr>
      </w:pPr>
      <w:r w:rsidRPr="00A148FA">
        <w:rPr>
          <w:rFonts w:hAnsi="宋体" w:cs="宋体"/>
        </w:rPr>
        <w:t xml:space="preserve">were utilized to predict the fine particle dose (FPD), FPF, MMAD, and geometric </w:t>
      </w:r>
    </w:p>
    <w:p w:rsidR="00A148FA" w:rsidRPr="00A148FA" w:rsidRDefault="00A148FA" w:rsidP="00A148FA">
      <w:pPr>
        <w:pStyle w:val="a3"/>
        <w:rPr>
          <w:rFonts w:hAnsi="宋体" w:cs="宋体"/>
        </w:rPr>
      </w:pPr>
      <w:r w:rsidRPr="00A148FA">
        <w:rPr>
          <w:rFonts w:hAnsi="宋体" w:cs="宋体"/>
        </w:rPr>
        <w:t xml:space="preserve">standard deviation (GSD) of DPIs based on the high-quality in-house data above. </w:t>
      </w:r>
    </w:p>
    <w:p w:rsidR="00A148FA" w:rsidRPr="00A148FA" w:rsidRDefault="00A148FA" w:rsidP="00A148FA">
      <w:pPr>
        <w:pStyle w:val="a3"/>
        <w:rPr>
          <w:rFonts w:hAnsi="宋体" w:cs="宋体"/>
        </w:rPr>
      </w:pPr>
      <w:r w:rsidRPr="00D41322">
        <w:rPr>
          <w:rFonts w:hAnsi="宋体" w:cs="宋体"/>
          <w:b/>
        </w:rPr>
        <w:t xml:space="preserve">Results: </w:t>
      </w:r>
      <w:r w:rsidRPr="00A148FA">
        <w:rPr>
          <w:rFonts w:hAnsi="宋体" w:cs="宋体"/>
        </w:rPr>
        <w:t xml:space="preserve">Key results showed that the aerodynamic performance of DPIs was highly </w:t>
      </w:r>
    </w:p>
    <w:p w:rsidR="00A148FA" w:rsidRPr="00A148FA" w:rsidRDefault="00A148FA" w:rsidP="00A148FA">
      <w:pPr>
        <w:pStyle w:val="a3"/>
        <w:rPr>
          <w:rFonts w:hAnsi="宋体" w:cs="宋体"/>
        </w:rPr>
      </w:pPr>
      <w:r w:rsidRPr="00A148FA">
        <w:rPr>
          <w:rFonts w:hAnsi="宋体" w:cs="宋体"/>
        </w:rPr>
        <w:t xml:space="preserve">dependent on the specific drug-amino acid combination, with rifampin-L-lysine </w:t>
      </w:r>
    </w:p>
    <w:p w:rsidR="00A148FA" w:rsidRPr="00A148FA" w:rsidRDefault="00A148FA" w:rsidP="00A148FA">
      <w:pPr>
        <w:pStyle w:val="a3"/>
        <w:rPr>
          <w:rFonts w:hAnsi="宋体" w:cs="宋体"/>
        </w:rPr>
      </w:pPr>
      <w:r w:rsidRPr="00A148FA">
        <w:rPr>
          <w:rFonts w:hAnsi="宋体" w:cs="宋体"/>
        </w:rPr>
        <w:t xml:space="preserve">acetate and pyrazinamide-L-leucine formulations achieving the highest fine </w:t>
      </w:r>
    </w:p>
    <w:p w:rsidR="00A148FA" w:rsidRPr="00A148FA" w:rsidRDefault="00A148FA" w:rsidP="00A148FA">
      <w:pPr>
        <w:pStyle w:val="a3"/>
        <w:rPr>
          <w:rFonts w:hAnsi="宋体" w:cs="宋体"/>
        </w:rPr>
      </w:pPr>
      <w:r w:rsidRPr="00A148FA">
        <w:rPr>
          <w:rFonts w:hAnsi="宋体" w:cs="宋体"/>
        </w:rPr>
        <w:t xml:space="preserve">particle fraction (FPF, 73.37%, 87.74%) and optimal mass median aerodynamic </w:t>
      </w:r>
    </w:p>
    <w:p w:rsidR="00A148FA" w:rsidRPr="00A148FA" w:rsidRDefault="00A148FA" w:rsidP="00A148FA">
      <w:pPr>
        <w:pStyle w:val="a3"/>
        <w:rPr>
          <w:rFonts w:hAnsi="宋体" w:cs="宋体"/>
        </w:rPr>
      </w:pPr>
      <w:r w:rsidRPr="00A148FA">
        <w:rPr>
          <w:rFonts w:hAnsi="宋体" w:cs="宋体"/>
        </w:rPr>
        <w:t xml:space="preserve">diameter (MMAD, 2.59 µm, 1.88 µm). Notably, XGBoost (v3.1.3) exhibited the best </w:t>
      </w:r>
    </w:p>
    <w:p w:rsidR="00A148FA" w:rsidRPr="00A148FA" w:rsidRDefault="00A148FA" w:rsidP="00A148FA">
      <w:pPr>
        <w:pStyle w:val="a3"/>
        <w:rPr>
          <w:rFonts w:hAnsi="宋体" w:cs="宋体"/>
        </w:rPr>
      </w:pPr>
      <w:r w:rsidRPr="00A148FA">
        <w:rPr>
          <w:rFonts w:hAnsi="宋体" w:cs="宋体"/>
        </w:rPr>
        <w:t xml:space="preserve">predictive performance, with R2 values ranging from 0.894 to 0.991 in the </w:t>
      </w:r>
    </w:p>
    <w:p w:rsidR="00A148FA" w:rsidRPr="00A148FA" w:rsidRDefault="00A148FA" w:rsidP="00A148FA">
      <w:pPr>
        <w:pStyle w:val="a3"/>
        <w:rPr>
          <w:rFonts w:hAnsi="宋体" w:cs="宋体"/>
        </w:rPr>
      </w:pPr>
      <w:r w:rsidRPr="00A148FA">
        <w:rPr>
          <w:rFonts w:hAnsi="宋体" w:cs="宋体"/>
        </w:rPr>
        <w:t xml:space="preserve">testing set for the four prediction tasks. Meanwhile, SHapley Additive </w:t>
      </w:r>
    </w:p>
    <w:p w:rsidR="00A148FA" w:rsidRPr="00A148FA" w:rsidRDefault="00A148FA" w:rsidP="00A148FA">
      <w:pPr>
        <w:pStyle w:val="a3"/>
        <w:rPr>
          <w:rFonts w:hAnsi="宋体" w:cs="宋体"/>
        </w:rPr>
      </w:pPr>
      <w:r w:rsidRPr="00A148FA">
        <w:rPr>
          <w:rFonts w:hAnsi="宋体" w:cs="宋体"/>
        </w:rPr>
        <w:t xml:space="preserve">exPlanations (v0.50.0) was used for model interpretability analysis. The </w:t>
      </w:r>
    </w:p>
    <w:p w:rsidR="00A148FA" w:rsidRPr="00A148FA" w:rsidRDefault="00A148FA" w:rsidP="00A148FA">
      <w:pPr>
        <w:pStyle w:val="a3"/>
        <w:rPr>
          <w:rFonts w:hAnsi="宋体" w:cs="宋体"/>
        </w:rPr>
      </w:pPr>
      <w:r w:rsidRPr="00A148FA">
        <w:rPr>
          <w:rFonts w:hAnsi="宋体" w:cs="宋体"/>
        </w:rPr>
        <w:t xml:space="preserve">molecular weights and LogP of the drug and amino acid were identified as two of </w:t>
      </w:r>
    </w:p>
    <w:p w:rsidR="00A148FA" w:rsidRPr="00A148FA" w:rsidRDefault="00A148FA" w:rsidP="00A148FA">
      <w:pPr>
        <w:pStyle w:val="a3"/>
        <w:rPr>
          <w:rFonts w:hAnsi="宋体" w:cs="宋体"/>
        </w:rPr>
      </w:pPr>
      <w:r w:rsidRPr="00A148FA">
        <w:rPr>
          <w:rFonts w:hAnsi="宋体" w:cs="宋体"/>
        </w:rPr>
        <w:lastRenderedPageBreak/>
        <w:t xml:space="preserve">the most important features affecting the prediction of FPD, FPF, MMAD, and GSD. </w:t>
      </w:r>
    </w:p>
    <w:p w:rsidR="00A148FA" w:rsidRPr="00A148FA" w:rsidRDefault="00A148FA" w:rsidP="00A148FA">
      <w:pPr>
        <w:pStyle w:val="a3"/>
        <w:rPr>
          <w:rFonts w:hAnsi="宋体" w:cs="宋体"/>
        </w:rPr>
      </w:pPr>
      <w:r w:rsidRPr="00D41322">
        <w:rPr>
          <w:rFonts w:hAnsi="宋体" w:cs="宋体"/>
          <w:b/>
        </w:rPr>
        <w:t>Conclusions: T</w:t>
      </w:r>
      <w:r w:rsidRPr="00A148FA">
        <w:rPr>
          <w:rFonts w:hAnsi="宋体" w:cs="宋体"/>
        </w:rPr>
        <w:t xml:space="preserve">his work demonstrates the feasibility of ML in accelerating the </w:t>
      </w:r>
    </w:p>
    <w:p w:rsidR="00A148FA" w:rsidRPr="00A148FA" w:rsidRDefault="00A148FA" w:rsidP="00A148FA">
      <w:pPr>
        <w:pStyle w:val="a3"/>
        <w:rPr>
          <w:rFonts w:hAnsi="宋体" w:cs="宋体"/>
        </w:rPr>
      </w:pPr>
      <w:r w:rsidRPr="00A148FA">
        <w:rPr>
          <w:rFonts w:hAnsi="宋体" w:cs="宋体"/>
        </w:rPr>
        <w:t xml:space="preserve">development of inhalable spray-dried anti-TB drugs by enabling the prediction of </w:t>
      </w:r>
    </w:p>
    <w:p w:rsidR="00A148FA" w:rsidRPr="00A148FA" w:rsidRDefault="00A148FA" w:rsidP="00A148FA">
      <w:pPr>
        <w:pStyle w:val="a3"/>
        <w:rPr>
          <w:rFonts w:hAnsi="宋体" w:cs="宋体"/>
        </w:rPr>
      </w:pPr>
      <w:r w:rsidRPr="00A148FA">
        <w:rPr>
          <w:rFonts w:hAnsi="宋体" w:cs="宋体"/>
        </w:rPr>
        <w:t>DPI formulations.</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DOI: 10.3390/pharmaceutics18020191</w:t>
      </w:r>
    </w:p>
    <w:p w:rsidR="00A148FA" w:rsidRPr="00A148FA" w:rsidRDefault="00A148FA" w:rsidP="00A148FA">
      <w:pPr>
        <w:pStyle w:val="a3"/>
        <w:rPr>
          <w:rFonts w:hAnsi="宋体" w:cs="宋体"/>
        </w:rPr>
      </w:pPr>
      <w:r w:rsidRPr="00A148FA">
        <w:rPr>
          <w:rFonts w:hAnsi="宋体" w:cs="宋体"/>
        </w:rPr>
        <w:t>PMCID: PMC12943867</w:t>
      </w:r>
    </w:p>
    <w:p w:rsidR="00A148FA" w:rsidRPr="00A148FA" w:rsidRDefault="00A148FA" w:rsidP="00A148FA">
      <w:pPr>
        <w:pStyle w:val="a3"/>
        <w:rPr>
          <w:rFonts w:hAnsi="宋体" w:cs="宋体"/>
        </w:rPr>
      </w:pPr>
      <w:r w:rsidRPr="00A148FA">
        <w:rPr>
          <w:rFonts w:hAnsi="宋体" w:cs="宋体"/>
        </w:rPr>
        <w:t>PMID: 41754933</w:t>
      </w:r>
    </w:p>
    <w:p w:rsidR="00A148FA" w:rsidRPr="00A148FA" w:rsidRDefault="00A148FA" w:rsidP="00A148FA">
      <w:pPr>
        <w:pStyle w:val="a3"/>
        <w:rPr>
          <w:rFonts w:hAnsi="宋体" w:cs="宋体"/>
        </w:rPr>
      </w:pPr>
    </w:p>
    <w:p w:rsidR="00A148FA" w:rsidRPr="00D41322" w:rsidRDefault="0022287D" w:rsidP="00A148FA">
      <w:pPr>
        <w:pStyle w:val="a3"/>
        <w:rPr>
          <w:rFonts w:hAnsi="宋体" w:cs="宋体"/>
          <w:b/>
          <w:color w:val="FF0000"/>
        </w:rPr>
      </w:pPr>
      <w:r>
        <w:rPr>
          <w:rFonts w:hAnsi="宋体" w:cs="宋体"/>
          <w:b/>
          <w:color w:val="FF0000"/>
        </w:rPr>
        <w:t>24</w:t>
      </w:r>
      <w:r w:rsidR="00A148FA" w:rsidRPr="00D41322">
        <w:rPr>
          <w:rFonts w:hAnsi="宋体" w:cs="宋体"/>
          <w:b/>
          <w:color w:val="FF0000"/>
        </w:rPr>
        <w:t>. Pathogens. 2026 Jan 25;15(2):130. doi: 10.3390/pathogens15020130.</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Effectiveness and Safety of Bedaquiline-Containing Modified Shorter Regimens for </w:t>
      </w:r>
    </w:p>
    <w:p w:rsidR="00A148FA" w:rsidRPr="00A148FA" w:rsidRDefault="00A148FA" w:rsidP="00A148FA">
      <w:pPr>
        <w:pStyle w:val="a3"/>
        <w:rPr>
          <w:rFonts w:hAnsi="宋体" w:cs="宋体"/>
        </w:rPr>
      </w:pPr>
      <w:r w:rsidRPr="00A148FA">
        <w:rPr>
          <w:rFonts w:hAnsi="宋体" w:cs="宋体"/>
        </w:rPr>
        <w:t>Multidrug- or Rifampicin-Resistant Tuberculosis: A Single-Arm Meta-Analysis.</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Zhou Y(1), Niu H(2).</w:t>
      </w:r>
    </w:p>
    <w:p w:rsidR="00A148FA" w:rsidRDefault="00A148FA" w:rsidP="00A148FA">
      <w:pPr>
        <w:pStyle w:val="a3"/>
        <w:rPr>
          <w:rFonts w:hAnsi="宋体" w:cs="宋体"/>
        </w:rPr>
      </w:pPr>
    </w:p>
    <w:p w:rsidR="00BA5DDB" w:rsidRPr="00BA5DDB" w:rsidRDefault="00BA5DDB" w:rsidP="00A148FA">
      <w:pPr>
        <w:pStyle w:val="a3"/>
        <w:rPr>
          <w:rFonts w:hAnsi="宋体" w:cs="宋体"/>
          <w:b/>
          <w:color w:val="0070C0"/>
        </w:rPr>
      </w:pPr>
      <w:r w:rsidRPr="00BA5DDB">
        <w:rPr>
          <w:rFonts w:hAnsi="宋体" w:cs="宋体"/>
          <w:b/>
          <w:color w:val="0070C0"/>
        </w:rPr>
        <w:t>Yihui Zhou, Hongxia Niu*</w:t>
      </w:r>
    </w:p>
    <w:p w:rsidR="00BA5DDB" w:rsidRPr="00BA5DDB" w:rsidRDefault="00BA5DDB" w:rsidP="00A148FA">
      <w:pPr>
        <w:pStyle w:val="a3"/>
        <w:rPr>
          <w:rFonts w:hAnsi="宋体" w:cs="宋体"/>
          <w:b/>
          <w:color w:val="0070C0"/>
        </w:rPr>
      </w:pPr>
      <w:r w:rsidRPr="00BA5DDB">
        <w:rPr>
          <w:rFonts w:hAnsi="宋体" w:cs="宋体"/>
          <w:b/>
          <w:color w:val="0070C0"/>
        </w:rPr>
        <w:t>*Correspondence: niuhongxia1985@163.com</w:t>
      </w:r>
    </w:p>
    <w:p w:rsidR="00BA5DDB" w:rsidRDefault="00BA5DDB"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Author information:</w:t>
      </w:r>
    </w:p>
    <w:p w:rsidR="00A148FA" w:rsidRPr="00A148FA" w:rsidRDefault="00A148FA" w:rsidP="00A148FA">
      <w:pPr>
        <w:pStyle w:val="a3"/>
        <w:rPr>
          <w:rFonts w:hAnsi="宋体" w:cs="宋体"/>
        </w:rPr>
      </w:pPr>
      <w:r w:rsidRPr="00A148FA">
        <w:rPr>
          <w:rFonts w:hAnsi="宋体" w:cs="宋体"/>
        </w:rPr>
        <w:t xml:space="preserve">(1)The Fourth School of Clinical Medicine, Zhejiang Chinese Medical University, </w:t>
      </w:r>
    </w:p>
    <w:p w:rsidR="00A148FA" w:rsidRPr="00A148FA" w:rsidRDefault="00A148FA" w:rsidP="00A148FA">
      <w:pPr>
        <w:pStyle w:val="a3"/>
        <w:rPr>
          <w:rFonts w:hAnsi="宋体" w:cs="宋体"/>
        </w:rPr>
      </w:pPr>
      <w:r w:rsidRPr="00A148FA">
        <w:rPr>
          <w:rFonts w:hAnsi="宋体" w:cs="宋体"/>
        </w:rPr>
        <w:t>Hangzhou 310053, China.</w:t>
      </w:r>
    </w:p>
    <w:p w:rsidR="00A148FA" w:rsidRPr="00A148FA" w:rsidRDefault="00A148FA" w:rsidP="00A148FA">
      <w:pPr>
        <w:pStyle w:val="a3"/>
        <w:rPr>
          <w:rFonts w:hAnsi="宋体" w:cs="宋体"/>
        </w:rPr>
      </w:pPr>
      <w:r w:rsidRPr="00A148FA">
        <w:rPr>
          <w:rFonts w:hAnsi="宋体" w:cs="宋体"/>
        </w:rPr>
        <w:t xml:space="preserve">(2)School of Basic Medical Science, Zhejiang Chinese Medical University, </w:t>
      </w:r>
    </w:p>
    <w:p w:rsidR="00A148FA" w:rsidRPr="00A148FA" w:rsidRDefault="00A148FA" w:rsidP="00A148FA">
      <w:pPr>
        <w:pStyle w:val="a3"/>
        <w:rPr>
          <w:rFonts w:hAnsi="宋体" w:cs="宋体"/>
        </w:rPr>
      </w:pPr>
      <w:r w:rsidRPr="00A148FA">
        <w:rPr>
          <w:rFonts w:hAnsi="宋体" w:cs="宋体"/>
        </w:rPr>
        <w:t>Hangzhou 310053, China.</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Tuberculosis (TB) remains a global public health emergency, with </w:t>
      </w:r>
    </w:p>
    <w:p w:rsidR="00A148FA" w:rsidRPr="00A148FA" w:rsidRDefault="00A148FA" w:rsidP="00A148FA">
      <w:pPr>
        <w:pStyle w:val="a3"/>
        <w:rPr>
          <w:rFonts w:hAnsi="宋体" w:cs="宋体"/>
        </w:rPr>
      </w:pPr>
      <w:r w:rsidRPr="00A148FA">
        <w:rPr>
          <w:rFonts w:hAnsi="宋体" w:cs="宋体"/>
        </w:rPr>
        <w:t xml:space="preserve">multidrug-resistant TB (MDR-TB) and rifampicin-resistant TB (RR-TB) posing </w:t>
      </w:r>
    </w:p>
    <w:p w:rsidR="00A148FA" w:rsidRPr="00A148FA" w:rsidRDefault="00A148FA" w:rsidP="00A148FA">
      <w:pPr>
        <w:pStyle w:val="a3"/>
        <w:rPr>
          <w:rFonts w:hAnsi="宋体" w:cs="宋体"/>
        </w:rPr>
      </w:pPr>
      <w:r w:rsidRPr="00A148FA">
        <w:rPr>
          <w:rFonts w:hAnsi="宋体" w:cs="宋体"/>
        </w:rPr>
        <w:t xml:space="preserve">critical challenges. Conventional longer regimens are characterized by </w:t>
      </w:r>
    </w:p>
    <w:p w:rsidR="00A148FA" w:rsidRPr="00A148FA" w:rsidRDefault="00A148FA" w:rsidP="00A148FA">
      <w:pPr>
        <w:pStyle w:val="a3"/>
        <w:rPr>
          <w:rFonts w:hAnsi="宋体" w:cs="宋体"/>
        </w:rPr>
      </w:pPr>
      <w:r w:rsidRPr="00A148FA">
        <w:rPr>
          <w:rFonts w:hAnsi="宋体" w:cs="宋体"/>
        </w:rPr>
        <w:t xml:space="preserve">suboptimal effectiveness, high toxicity, and poor tolerability. Consequently, </w:t>
      </w:r>
    </w:p>
    <w:p w:rsidR="00A148FA" w:rsidRPr="00A148FA" w:rsidRDefault="00A148FA" w:rsidP="00A148FA">
      <w:pPr>
        <w:pStyle w:val="a3"/>
        <w:rPr>
          <w:rFonts w:hAnsi="宋体" w:cs="宋体"/>
        </w:rPr>
      </w:pPr>
      <w:r w:rsidRPr="00A148FA">
        <w:rPr>
          <w:rFonts w:hAnsi="宋体" w:cs="宋体"/>
        </w:rPr>
        <w:t xml:space="preserve">there is an urgent demand for more effective, safer, shorter regimens with </w:t>
      </w:r>
    </w:p>
    <w:p w:rsidR="00A148FA" w:rsidRPr="00A148FA" w:rsidRDefault="00A148FA" w:rsidP="00A148FA">
      <w:pPr>
        <w:pStyle w:val="a3"/>
        <w:rPr>
          <w:rFonts w:hAnsi="宋体" w:cs="宋体"/>
        </w:rPr>
      </w:pPr>
      <w:r w:rsidRPr="00A148FA">
        <w:rPr>
          <w:rFonts w:hAnsi="宋体" w:cs="宋体"/>
        </w:rPr>
        <w:t xml:space="preserve">enhanced tolerability to replace traditional treatments. The present study aimed </w:t>
      </w:r>
    </w:p>
    <w:p w:rsidR="00A148FA" w:rsidRPr="00A148FA" w:rsidRDefault="00A148FA" w:rsidP="00A148FA">
      <w:pPr>
        <w:pStyle w:val="a3"/>
        <w:rPr>
          <w:rFonts w:hAnsi="宋体" w:cs="宋体"/>
        </w:rPr>
      </w:pPr>
      <w:r w:rsidRPr="00A148FA">
        <w:rPr>
          <w:rFonts w:hAnsi="宋体" w:cs="宋体"/>
        </w:rPr>
        <w:t xml:space="preserve">to systematically assess the effectiveness and safety of bedaquiline-containing </w:t>
      </w:r>
    </w:p>
    <w:p w:rsidR="00A148FA" w:rsidRPr="00A148FA" w:rsidRDefault="00A148FA" w:rsidP="00A148FA">
      <w:pPr>
        <w:pStyle w:val="a3"/>
        <w:rPr>
          <w:rFonts w:hAnsi="宋体" w:cs="宋体"/>
        </w:rPr>
      </w:pPr>
      <w:r w:rsidRPr="00A148FA">
        <w:rPr>
          <w:rFonts w:hAnsi="宋体" w:cs="宋体"/>
        </w:rPr>
        <w:t xml:space="preserve">modified shorter regimens (adaptations of the WHO-recommended 9-12-month </w:t>
      </w:r>
    </w:p>
    <w:p w:rsidR="00A148FA" w:rsidRPr="00A148FA" w:rsidRDefault="00A148FA" w:rsidP="00A148FA">
      <w:pPr>
        <w:pStyle w:val="a3"/>
        <w:rPr>
          <w:rFonts w:hAnsi="宋体" w:cs="宋体"/>
        </w:rPr>
      </w:pPr>
      <w:r w:rsidRPr="00A148FA">
        <w:rPr>
          <w:rFonts w:hAnsi="宋体" w:cs="宋体"/>
        </w:rPr>
        <w:t xml:space="preserve">bedaquiline-containing shorter regimen, with ethionamide, ethambutol, isoniazid, </w:t>
      </w:r>
    </w:p>
    <w:p w:rsidR="00A148FA" w:rsidRPr="00A148FA" w:rsidRDefault="00A148FA" w:rsidP="00A148FA">
      <w:pPr>
        <w:pStyle w:val="a3"/>
        <w:rPr>
          <w:rFonts w:hAnsi="宋体" w:cs="宋体"/>
        </w:rPr>
      </w:pPr>
      <w:r w:rsidRPr="00A148FA">
        <w:rPr>
          <w:rFonts w:hAnsi="宋体" w:cs="宋体"/>
        </w:rPr>
        <w:t xml:space="preserve">and pyrazinamide partially or fully substituted by linezolid, </w:t>
      </w:r>
    </w:p>
    <w:p w:rsidR="00A148FA" w:rsidRPr="00A148FA" w:rsidRDefault="00A148FA" w:rsidP="00A148FA">
      <w:pPr>
        <w:pStyle w:val="a3"/>
        <w:rPr>
          <w:rFonts w:hAnsi="宋体" w:cs="宋体"/>
        </w:rPr>
      </w:pPr>
      <w:r w:rsidRPr="00A148FA">
        <w:rPr>
          <w:rFonts w:hAnsi="宋体" w:cs="宋体"/>
        </w:rPr>
        <w:t xml:space="preserve">cycloserine/terizidone, and/or delamanid) for MDR/RR-TB. Databases (PubMed, </w:t>
      </w:r>
    </w:p>
    <w:p w:rsidR="00A148FA" w:rsidRPr="00A148FA" w:rsidRDefault="00A148FA" w:rsidP="00A148FA">
      <w:pPr>
        <w:pStyle w:val="a3"/>
        <w:rPr>
          <w:rFonts w:hAnsi="宋体" w:cs="宋体"/>
        </w:rPr>
      </w:pPr>
      <w:r w:rsidRPr="00A148FA">
        <w:rPr>
          <w:rFonts w:hAnsi="宋体" w:cs="宋体"/>
        </w:rPr>
        <w:t xml:space="preserve">Cochrane Library, Embase, and Web of Science) were searched up to 17 December </w:t>
      </w:r>
    </w:p>
    <w:p w:rsidR="00A148FA" w:rsidRPr="00A148FA" w:rsidRDefault="00A148FA" w:rsidP="00A148FA">
      <w:pPr>
        <w:pStyle w:val="a3"/>
        <w:rPr>
          <w:rFonts w:hAnsi="宋体" w:cs="宋体"/>
        </w:rPr>
      </w:pPr>
      <w:r w:rsidRPr="00A148FA">
        <w:rPr>
          <w:rFonts w:hAnsi="宋体" w:cs="宋体"/>
        </w:rPr>
        <w:t xml:space="preserve">2025. Data on treatment success, adverse events, and patient characteristics </w:t>
      </w:r>
    </w:p>
    <w:p w:rsidR="00A148FA" w:rsidRPr="00A148FA" w:rsidRDefault="00A148FA" w:rsidP="00A148FA">
      <w:pPr>
        <w:pStyle w:val="a3"/>
        <w:rPr>
          <w:rFonts w:hAnsi="宋体" w:cs="宋体"/>
        </w:rPr>
      </w:pPr>
      <w:r w:rsidRPr="00A148FA">
        <w:rPr>
          <w:rFonts w:hAnsi="宋体" w:cs="宋体"/>
        </w:rPr>
        <w:t xml:space="preserve">were extracted. Heterogeneity was assessed using Cochrane Q test and I2 </w:t>
      </w:r>
    </w:p>
    <w:p w:rsidR="00A148FA" w:rsidRPr="00A148FA" w:rsidRDefault="00A148FA" w:rsidP="00A148FA">
      <w:pPr>
        <w:pStyle w:val="a3"/>
        <w:rPr>
          <w:rFonts w:hAnsi="宋体" w:cs="宋体"/>
        </w:rPr>
      </w:pPr>
      <w:r w:rsidRPr="00A148FA">
        <w:rPr>
          <w:rFonts w:hAnsi="宋体" w:cs="宋体"/>
        </w:rPr>
        <w:t xml:space="preserve">statistic. Eleven studies involving 8166 patients were included. The pooled </w:t>
      </w:r>
    </w:p>
    <w:p w:rsidR="00A148FA" w:rsidRPr="00A148FA" w:rsidRDefault="00A148FA" w:rsidP="00A148FA">
      <w:pPr>
        <w:pStyle w:val="a3"/>
        <w:rPr>
          <w:rFonts w:hAnsi="宋体" w:cs="宋体"/>
        </w:rPr>
      </w:pPr>
      <w:r w:rsidRPr="00A148FA">
        <w:rPr>
          <w:rFonts w:hAnsi="宋体" w:cs="宋体"/>
        </w:rPr>
        <w:t xml:space="preserve">treatment success rate was 78.5% (95% CI: 0.69~0.87, I2: 98.45%; p = 0.00). The </w:t>
      </w:r>
    </w:p>
    <w:p w:rsidR="00A148FA" w:rsidRPr="00A148FA" w:rsidRDefault="00A148FA" w:rsidP="00A148FA">
      <w:pPr>
        <w:pStyle w:val="a3"/>
        <w:rPr>
          <w:rFonts w:hAnsi="宋体" w:cs="宋体"/>
        </w:rPr>
      </w:pPr>
      <w:r w:rsidRPr="00A148FA">
        <w:rPr>
          <w:rFonts w:hAnsi="宋体" w:cs="宋体"/>
        </w:rPr>
        <w:t xml:space="preserve">incidence of serious adverse events was 10.0%. Bedaquiline-containing modified </w:t>
      </w:r>
    </w:p>
    <w:p w:rsidR="00A148FA" w:rsidRPr="00A148FA" w:rsidRDefault="00A148FA" w:rsidP="00A148FA">
      <w:pPr>
        <w:pStyle w:val="a3"/>
        <w:rPr>
          <w:rFonts w:hAnsi="宋体" w:cs="宋体"/>
        </w:rPr>
      </w:pPr>
      <w:r w:rsidRPr="00A148FA">
        <w:rPr>
          <w:rFonts w:hAnsi="宋体" w:cs="宋体"/>
        </w:rPr>
        <w:t xml:space="preserve">shorter regimens may offer a potentially viable treatment option for MDR/RR-TB </w:t>
      </w:r>
    </w:p>
    <w:p w:rsidR="00A148FA" w:rsidRPr="00A148FA" w:rsidRDefault="00A148FA" w:rsidP="00A148FA">
      <w:pPr>
        <w:pStyle w:val="a3"/>
        <w:rPr>
          <w:rFonts w:hAnsi="宋体" w:cs="宋体"/>
        </w:rPr>
      </w:pPr>
      <w:r w:rsidRPr="00A148FA">
        <w:rPr>
          <w:rFonts w:hAnsi="宋体" w:cs="宋体"/>
        </w:rPr>
        <w:t xml:space="preserve">patients, giving an option for patients who are ineligible for standardized </w:t>
      </w:r>
    </w:p>
    <w:p w:rsidR="00A148FA" w:rsidRPr="00A148FA" w:rsidRDefault="00A148FA" w:rsidP="00A148FA">
      <w:pPr>
        <w:pStyle w:val="a3"/>
        <w:rPr>
          <w:rFonts w:hAnsi="宋体" w:cs="宋体"/>
        </w:rPr>
      </w:pPr>
      <w:r w:rsidRPr="00A148FA">
        <w:rPr>
          <w:rFonts w:hAnsi="宋体" w:cs="宋体"/>
        </w:rPr>
        <w:lastRenderedPageBreak/>
        <w:t xml:space="preserve">regimens. In order to verify these findings, further large-scale trials are </w:t>
      </w:r>
    </w:p>
    <w:p w:rsidR="00A148FA" w:rsidRPr="00A148FA" w:rsidRDefault="00A148FA" w:rsidP="00A148FA">
      <w:pPr>
        <w:pStyle w:val="a3"/>
        <w:rPr>
          <w:rFonts w:hAnsi="宋体" w:cs="宋体"/>
        </w:rPr>
      </w:pPr>
      <w:r w:rsidRPr="00A148FA">
        <w:rPr>
          <w:rFonts w:hAnsi="宋体" w:cs="宋体"/>
        </w:rPr>
        <w:t>required.</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DOI: 10.3390/pathogens15020130</w:t>
      </w:r>
    </w:p>
    <w:p w:rsidR="00A148FA" w:rsidRPr="00A148FA" w:rsidRDefault="00A148FA" w:rsidP="00A148FA">
      <w:pPr>
        <w:pStyle w:val="a3"/>
        <w:rPr>
          <w:rFonts w:hAnsi="宋体" w:cs="宋体"/>
        </w:rPr>
      </w:pPr>
      <w:r w:rsidRPr="00A148FA">
        <w:rPr>
          <w:rFonts w:hAnsi="宋体" w:cs="宋体"/>
        </w:rPr>
        <w:t>PMCID: PMC12943216</w:t>
      </w:r>
    </w:p>
    <w:p w:rsidR="00A148FA" w:rsidRPr="00A148FA" w:rsidRDefault="00A148FA" w:rsidP="00A148FA">
      <w:pPr>
        <w:pStyle w:val="a3"/>
        <w:rPr>
          <w:rFonts w:hAnsi="宋体" w:cs="宋体"/>
        </w:rPr>
      </w:pPr>
      <w:r w:rsidRPr="00A148FA">
        <w:rPr>
          <w:rFonts w:hAnsi="宋体" w:cs="宋体"/>
        </w:rPr>
        <w:t>PMID:</w:t>
      </w:r>
      <w:r w:rsidR="00D41322">
        <w:rPr>
          <w:rFonts w:hAnsi="宋体" w:cs="宋体"/>
        </w:rPr>
        <w:t xml:space="preserve"> 41754383</w:t>
      </w:r>
    </w:p>
    <w:p w:rsidR="00A148FA" w:rsidRPr="00A148FA" w:rsidRDefault="00A148FA" w:rsidP="00A148FA">
      <w:pPr>
        <w:pStyle w:val="a3"/>
        <w:rPr>
          <w:rFonts w:hAnsi="宋体" w:cs="宋体"/>
        </w:rPr>
      </w:pPr>
    </w:p>
    <w:p w:rsidR="00A148FA" w:rsidRPr="00D41322" w:rsidRDefault="0022287D" w:rsidP="00A148FA">
      <w:pPr>
        <w:pStyle w:val="a3"/>
        <w:rPr>
          <w:rFonts w:hAnsi="宋体" w:cs="宋体"/>
          <w:b/>
          <w:color w:val="FF0000"/>
        </w:rPr>
      </w:pPr>
      <w:r>
        <w:rPr>
          <w:rFonts w:hAnsi="宋体" w:cs="宋体"/>
          <w:b/>
          <w:color w:val="FF0000"/>
        </w:rPr>
        <w:t>25</w:t>
      </w:r>
      <w:r w:rsidR="00A148FA" w:rsidRPr="00D41322">
        <w:rPr>
          <w:rFonts w:hAnsi="宋体" w:cs="宋体"/>
          <w:b/>
          <w:color w:val="FF0000"/>
        </w:rPr>
        <w:t>. Int J Mol Sci. 2026 Feb 17;27(4):1919. doi: 10.3390/ijms27041919.</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Transport Stress Induces Neuroimmune Dysregulation and Exacerbates Mycobacterium </w:t>
      </w:r>
    </w:p>
    <w:p w:rsidR="00A148FA" w:rsidRPr="00A148FA" w:rsidRDefault="00A148FA" w:rsidP="00A148FA">
      <w:pPr>
        <w:pStyle w:val="a3"/>
        <w:rPr>
          <w:rFonts w:hAnsi="宋体" w:cs="宋体"/>
        </w:rPr>
      </w:pPr>
      <w:r w:rsidRPr="00A148FA">
        <w:rPr>
          <w:rFonts w:hAnsi="宋体" w:cs="宋体"/>
        </w:rPr>
        <w:t>Tuberculosis Infection in Mice.</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Gou X(1)(2), Lei Y(1)(2), Yang B(1)(2), Zhou W(1)(2), Chen X(1)(2), Yan K(1)(2), </w:t>
      </w:r>
    </w:p>
    <w:p w:rsidR="00A148FA" w:rsidRPr="00A148FA" w:rsidRDefault="00A148FA" w:rsidP="00A148FA">
      <w:pPr>
        <w:pStyle w:val="a3"/>
        <w:rPr>
          <w:rFonts w:hAnsi="宋体" w:cs="宋体"/>
        </w:rPr>
      </w:pPr>
      <w:r w:rsidRPr="00A148FA">
        <w:rPr>
          <w:rFonts w:hAnsi="宋体" w:cs="宋体"/>
        </w:rPr>
        <w:t xml:space="preserve">Zhang Q(3), Zheng H(1)(2), Deng L(1)(2), Guo T(1)(2), Zhang S(1)(2), Wang </w:t>
      </w:r>
    </w:p>
    <w:p w:rsidR="00A148FA" w:rsidRPr="00A148FA" w:rsidRDefault="00A148FA" w:rsidP="00A148FA">
      <w:pPr>
        <w:pStyle w:val="a3"/>
        <w:rPr>
          <w:rFonts w:hAnsi="宋体" w:cs="宋体"/>
        </w:rPr>
      </w:pPr>
      <w:r w:rsidRPr="00A148FA">
        <w:rPr>
          <w:rFonts w:hAnsi="宋体" w:cs="宋体"/>
        </w:rPr>
        <w:t>X(1)(2), Dai J(1)(2), Cao G(1)(2)(4), Xiao K(5)(6).</w:t>
      </w:r>
    </w:p>
    <w:p w:rsidR="00A148FA" w:rsidRDefault="00A148FA" w:rsidP="00A148FA">
      <w:pPr>
        <w:pStyle w:val="a3"/>
        <w:rPr>
          <w:rFonts w:hAnsi="宋体" w:cs="宋体"/>
        </w:rPr>
      </w:pPr>
    </w:p>
    <w:p w:rsidR="00055FEC" w:rsidRPr="00055FEC" w:rsidRDefault="00055FEC" w:rsidP="00A148FA">
      <w:pPr>
        <w:pStyle w:val="a3"/>
        <w:rPr>
          <w:rFonts w:hAnsi="宋体" w:cs="宋体"/>
          <w:b/>
          <w:color w:val="0070C0"/>
        </w:rPr>
      </w:pPr>
      <w:r w:rsidRPr="00055FEC">
        <w:rPr>
          <w:rFonts w:hAnsi="宋体" w:cs="宋体"/>
          <w:b/>
          <w:color w:val="0070C0"/>
        </w:rPr>
        <w:t>Xiaojuan Gou, Yingying Lei, Bing Yang, Wei Zhou, Xi Chen, Keji Yan, Qinghua Zhang, Hu Zheng, Lulu Deng, Ting Guo, Siqi Zhang, Xiangru Wang, Jinxia Dai, Gang Cao*, Ke Xiao*</w:t>
      </w:r>
    </w:p>
    <w:p w:rsidR="00055FEC" w:rsidRPr="00055FEC" w:rsidRDefault="00055FEC" w:rsidP="00A148FA">
      <w:pPr>
        <w:pStyle w:val="a3"/>
        <w:rPr>
          <w:rFonts w:hAnsi="宋体" w:cs="宋体"/>
          <w:b/>
          <w:color w:val="0070C0"/>
        </w:rPr>
      </w:pPr>
      <w:r w:rsidRPr="00055FEC">
        <w:rPr>
          <w:rFonts w:hAnsi="宋体" w:cs="宋体"/>
          <w:b/>
          <w:color w:val="0070C0"/>
        </w:rPr>
        <w:t>*Correspondence: caog@siat.ac.cn (Gang Cao); k.xiao@siat.ac.cn (Ke Xiao)</w:t>
      </w:r>
    </w:p>
    <w:p w:rsidR="00055FEC" w:rsidRPr="00055FEC" w:rsidRDefault="00055FEC" w:rsidP="00A148FA">
      <w:pPr>
        <w:pStyle w:val="a3"/>
        <w:rPr>
          <w:rFonts w:hAnsi="宋体" w:cs="宋体"/>
          <w:b/>
          <w:color w:val="0070C0"/>
        </w:rPr>
      </w:pPr>
    </w:p>
    <w:p w:rsidR="00A148FA" w:rsidRPr="00A148FA" w:rsidRDefault="00A148FA" w:rsidP="00A148FA">
      <w:pPr>
        <w:pStyle w:val="a3"/>
        <w:rPr>
          <w:rFonts w:hAnsi="宋体" w:cs="宋体"/>
        </w:rPr>
      </w:pPr>
      <w:r w:rsidRPr="00A148FA">
        <w:rPr>
          <w:rFonts w:hAnsi="宋体" w:cs="宋体"/>
        </w:rPr>
        <w:t>Author information:</w:t>
      </w:r>
    </w:p>
    <w:p w:rsidR="00A148FA" w:rsidRPr="00A148FA" w:rsidRDefault="00A148FA" w:rsidP="00A148FA">
      <w:pPr>
        <w:pStyle w:val="a3"/>
        <w:rPr>
          <w:rFonts w:hAnsi="宋体" w:cs="宋体"/>
        </w:rPr>
      </w:pPr>
      <w:r w:rsidRPr="00A148FA">
        <w:rPr>
          <w:rFonts w:hAnsi="宋体" w:cs="宋体"/>
        </w:rPr>
        <w:t xml:space="preserve">(1)National Key Laboratory of Agricultural Microbiology, Hubei Hongshan </w:t>
      </w:r>
    </w:p>
    <w:p w:rsidR="00A148FA" w:rsidRPr="00A148FA" w:rsidRDefault="00A148FA" w:rsidP="00A148FA">
      <w:pPr>
        <w:pStyle w:val="a3"/>
        <w:rPr>
          <w:rFonts w:hAnsi="宋体" w:cs="宋体"/>
        </w:rPr>
      </w:pPr>
      <w:r w:rsidRPr="00A148FA">
        <w:rPr>
          <w:rFonts w:hAnsi="宋体" w:cs="宋体"/>
        </w:rPr>
        <w:t>Laboratory, Huazhong Agricultural University, Wuhan 430070, China.</w:t>
      </w:r>
    </w:p>
    <w:p w:rsidR="00A148FA" w:rsidRPr="00A148FA" w:rsidRDefault="00A148FA" w:rsidP="00A148FA">
      <w:pPr>
        <w:pStyle w:val="a3"/>
        <w:rPr>
          <w:rFonts w:hAnsi="宋体" w:cs="宋体"/>
        </w:rPr>
      </w:pPr>
      <w:r w:rsidRPr="00A148FA">
        <w:rPr>
          <w:rFonts w:hAnsi="宋体" w:cs="宋体"/>
        </w:rPr>
        <w:t xml:space="preserve">(2)College of Veterinary Medicine, Huazhong Agricultural University, Wuhan </w:t>
      </w:r>
    </w:p>
    <w:p w:rsidR="00A148FA" w:rsidRPr="00A148FA" w:rsidRDefault="00A148FA" w:rsidP="00A148FA">
      <w:pPr>
        <w:pStyle w:val="a3"/>
        <w:rPr>
          <w:rFonts w:hAnsi="宋体" w:cs="宋体"/>
        </w:rPr>
      </w:pPr>
      <w:r w:rsidRPr="00A148FA">
        <w:rPr>
          <w:rFonts w:hAnsi="宋体" w:cs="宋体"/>
        </w:rPr>
        <w:t>430070, China.</w:t>
      </w:r>
    </w:p>
    <w:p w:rsidR="00A148FA" w:rsidRPr="00A148FA" w:rsidRDefault="00A148FA" w:rsidP="00A148FA">
      <w:pPr>
        <w:pStyle w:val="a3"/>
        <w:rPr>
          <w:rFonts w:hAnsi="宋体" w:cs="宋体"/>
        </w:rPr>
      </w:pPr>
      <w:r w:rsidRPr="00A148FA">
        <w:rPr>
          <w:rFonts w:hAnsi="宋体" w:cs="宋体"/>
        </w:rPr>
        <w:t xml:space="preserve">(3)National Key Laboratory of Crop Genetic Improvement, Huazhong Agricultural </w:t>
      </w:r>
    </w:p>
    <w:p w:rsidR="00A148FA" w:rsidRPr="00A148FA" w:rsidRDefault="00A148FA" w:rsidP="00A148FA">
      <w:pPr>
        <w:pStyle w:val="a3"/>
        <w:rPr>
          <w:rFonts w:hAnsi="宋体" w:cs="宋体"/>
        </w:rPr>
      </w:pPr>
      <w:r w:rsidRPr="00A148FA">
        <w:rPr>
          <w:rFonts w:hAnsi="宋体" w:cs="宋体"/>
        </w:rPr>
        <w:t>University, Wuhan 430070, China.</w:t>
      </w:r>
    </w:p>
    <w:p w:rsidR="00A148FA" w:rsidRPr="00A148FA" w:rsidRDefault="00A148FA" w:rsidP="00A148FA">
      <w:pPr>
        <w:pStyle w:val="a3"/>
        <w:rPr>
          <w:rFonts w:hAnsi="宋体" w:cs="宋体"/>
        </w:rPr>
      </w:pPr>
      <w:r w:rsidRPr="00A148FA">
        <w:rPr>
          <w:rFonts w:hAnsi="宋体" w:cs="宋体"/>
        </w:rPr>
        <w:t xml:space="preserve">(4)Faculty of Life and Health Sciences, Shenzhen University of Advanced </w:t>
      </w:r>
    </w:p>
    <w:p w:rsidR="00A148FA" w:rsidRPr="00A148FA" w:rsidRDefault="00A148FA" w:rsidP="00A148FA">
      <w:pPr>
        <w:pStyle w:val="a3"/>
        <w:rPr>
          <w:rFonts w:hAnsi="宋体" w:cs="宋体"/>
        </w:rPr>
      </w:pPr>
      <w:r w:rsidRPr="00A148FA">
        <w:rPr>
          <w:rFonts w:hAnsi="宋体" w:cs="宋体"/>
        </w:rPr>
        <w:t>Technology, Chinese Academy of Sciences, Shenzhen 518107, China.</w:t>
      </w:r>
    </w:p>
    <w:p w:rsidR="00A148FA" w:rsidRPr="00A148FA" w:rsidRDefault="00A148FA" w:rsidP="00A148FA">
      <w:pPr>
        <w:pStyle w:val="a3"/>
        <w:rPr>
          <w:rFonts w:hAnsi="宋体" w:cs="宋体"/>
        </w:rPr>
      </w:pPr>
      <w:r w:rsidRPr="00A148FA">
        <w:rPr>
          <w:rFonts w:hAnsi="宋体" w:cs="宋体"/>
        </w:rPr>
        <w:t xml:space="preserve">(5)The Brain Cognition and Brain Disease Institute, Shenzhen Institute of </w:t>
      </w:r>
    </w:p>
    <w:p w:rsidR="00A148FA" w:rsidRPr="00A148FA" w:rsidRDefault="00A148FA" w:rsidP="00A148FA">
      <w:pPr>
        <w:pStyle w:val="a3"/>
        <w:rPr>
          <w:rFonts w:hAnsi="宋体" w:cs="宋体"/>
        </w:rPr>
      </w:pPr>
      <w:r w:rsidRPr="00A148FA">
        <w:rPr>
          <w:rFonts w:hAnsi="宋体" w:cs="宋体"/>
        </w:rPr>
        <w:t>Advanced Technology, Chinese Academy of Sciences, Shenzhen 518055, China.</w:t>
      </w:r>
    </w:p>
    <w:p w:rsidR="00A148FA" w:rsidRPr="00A148FA" w:rsidRDefault="00A148FA" w:rsidP="00A148FA">
      <w:pPr>
        <w:pStyle w:val="a3"/>
        <w:rPr>
          <w:rFonts w:hAnsi="宋体" w:cs="宋体"/>
        </w:rPr>
      </w:pPr>
      <w:r w:rsidRPr="00A148FA">
        <w:rPr>
          <w:rFonts w:hAnsi="宋体" w:cs="宋体"/>
        </w:rPr>
        <w:t xml:space="preserve">(6)Shenzhen-Hong Kong Institute of Brain Science, Shenzhen Institute of Advanced </w:t>
      </w:r>
    </w:p>
    <w:p w:rsidR="00A148FA" w:rsidRPr="00A148FA" w:rsidRDefault="00A148FA" w:rsidP="00A148FA">
      <w:pPr>
        <w:pStyle w:val="a3"/>
        <w:rPr>
          <w:rFonts w:hAnsi="宋体" w:cs="宋体"/>
        </w:rPr>
      </w:pPr>
      <w:r w:rsidRPr="00A148FA">
        <w:rPr>
          <w:rFonts w:hAnsi="宋体" w:cs="宋体"/>
        </w:rPr>
        <w:t>Technology, Chinese Academy of Sciences, Shenzhen 518055, China.</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Transport stress (TS) significantly impacts immune function and infection, of </w:t>
      </w:r>
    </w:p>
    <w:p w:rsidR="00A148FA" w:rsidRPr="00A148FA" w:rsidRDefault="00A148FA" w:rsidP="00A148FA">
      <w:pPr>
        <w:pStyle w:val="a3"/>
        <w:rPr>
          <w:rFonts w:hAnsi="宋体" w:cs="宋体"/>
        </w:rPr>
      </w:pPr>
      <w:r w:rsidRPr="00A148FA">
        <w:rPr>
          <w:rFonts w:hAnsi="宋体" w:cs="宋体"/>
        </w:rPr>
        <w:t xml:space="preserve">which the cellular and molecular mechanisms remain elusive. In this study, we </w:t>
      </w:r>
    </w:p>
    <w:p w:rsidR="00A148FA" w:rsidRPr="00A148FA" w:rsidRDefault="00A148FA" w:rsidP="00A148FA">
      <w:pPr>
        <w:pStyle w:val="a3"/>
        <w:rPr>
          <w:rFonts w:hAnsi="宋体" w:cs="宋体"/>
        </w:rPr>
      </w:pPr>
      <w:r w:rsidRPr="00A148FA">
        <w:rPr>
          <w:rFonts w:hAnsi="宋体" w:cs="宋体"/>
        </w:rPr>
        <w:t xml:space="preserve">investigated the effects of TS on immune responses and its role in exacerbating </w:t>
      </w:r>
    </w:p>
    <w:p w:rsidR="00A148FA" w:rsidRPr="00A148FA" w:rsidRDefault="00A148FA" w:rsidP="00A148FA">
      <w:pPr>
        <w:pStyle w:val="a3"/>
        <w:rPr>
          <w:rFonts w:hAnsi="宋体" w:cs="宋体"/>
        </w:rPr>
      </w:pPr>
      <w:r w:rsidRPr="00A148FA">
        <w:rPr>
          <w:rFonts w:hAnsi="宋体" w:cs="宋体"/>
        </w:rPr>
        <w:t xml:space="preserve">Mycobacterium tuberculosis (Mtb) infection. TS induced anxiety-like behaviors, </w:t>
      </w:r>
    </w:p>
    <w:p w:rsidR="00A148FA" w:rsidRPr="00A148FA" w:rsidRDefault="00A148FA" w:rsidP="00A148FA">
      <w:pPr>
        <w:pStyle w:val="a3"/>
        <w:rPr>
          <w:rFonts w:hAnsi="宋体" w:cs="宋体"/>
        </w:rPr>
      </w:pPr>
      <w:r w:rsidRPr="00A148FA">
        <w:rPr>
          <w:rFonts w:hAnsi="宋体" w:cs="宋体"/>
        </w:rPr>
        <w:t xml:space="preserve">disrupted hypothalamic-pituitary-adrenal (HPA) axis homeostasis, altered hormone </w:t>
      </w:r>
    </w:p>
    <w:p w:rsidR="00A148FA" w:rsidRPr="00A148FA" w:rsidRDefault="00A148FA" w:rsidP="00A148FA">
      <w:pPr>
        <w:pStyle w:val="a3"/>
        <w:rPr>
          <w:rFonts w:hAnsi="宋体" w:cs="宋体"/>
        </w:rPr>
      </w:pPr>
      <w:r w:rsidRPr="00A148FA">
        <w:rPr>
          <w:rFonts w:hAnsi="宋体" w:cs="宋体"/>
        </w:rPr>
        <w:t xml:space="preserve">secretion patterns, and led to dysregulation of stress response genes in mice. </w:t>
      </w:r>
    </w:p>
    <w:p w:rsidR="00A148FA" w:rsidRPr="00A148FA" w:rsidRDefault="00A148FA" w:rsidP="00A148FA">
      <w:pPr>
        <w:pStyle w:val="a3"/>
        <w:rPr>
          <w:rFonts w:hAnsi="宋体" w:cs="宋体"/>
        </w:rPr>
      </w:pPr>
      <w:r w:rsidRPr="00A148FA">
        <w:rPr>
          <w:rFonts w:hAnsi="宋体" w:cs="宋体"/>
        </w:rPr>
        <w:t xml:space="preserve">Single-cell RNA sequencing of the spleen revealed severe immune dysfunction upon </w:t>
      </w:r>
    </w:p>
    <w:p w:rsidR="00A148FA" w:rsidRPr="00A148FA" w:rsidRDefault="00A148FA" w:rsidP="00A148FA">
      <w:pPr>
        <w:pStyle w:val="a3"/>
        <w:rPr>
          <w:rFonts w:hAnsi="宋体" w:cs="宋体"/>
        </w:rPr>
      </w:pPr>
      <w:r w:rsidRPr="00A148FA">
        <w:rPr>
          <w:rFonts w:hAnsi="宋体" w:cs="宋体"/>
        </w:rPr>
        <w:t xml:space="preserve">TS, characterized by inhibition of Th17 differentiation, IL-17 signaling, and </w:t>
      </w:r>
    </w:p>
    <w:p w:rsidR="00A148FA" w:rsidRPr="00A148FA" w:rsidRDefault="00A148FA" w:rsidP="00A148FA">
      <w:pPr>
        <w:pStyle w:val="a3"/>
        <w:rPr>
          <w:rFonts w:hAnsi="宋体" w:cs="宋体"/>
        </w:rPr>
      </w:pPr>
      <w:r w:rsidRPr="00A148FA">
        <w:rPr>
          <w:rFonts w:hAnsi="宋体" w:cs="宋体"/>
        </w:rPr>
        <w:t xml:space="preserve">antigen presentation. Importantly, TS affects the crosstalk between the HPA axis </w:t>
      </w:r>
    </w:p>
    <w:p w:rsidR="00A148FA" w:rsidRPr="00A148FA" w:rsidRDefault="00A148FA" w:rsidP="00A148FA">
      <w:pPr>
        <w:pStyle w:val="a3"/>
        <w:rPr>
          <w:rFonts w:hAnsi="宋体" w:cs="宋体"/>
        </w:rPr>
      </w:pPr>
      <w:r w:rsidRPr="00A148FA">
        <w:rPr>
          <w:rFonts w:hAnsi="宋体" w:cs="宋体"/>
        </w:rPr>
        <w:lastRenderedPageBreak/>
        <w:t xml:space="preserve">and the spleen through ligand-receptor interactions. Furthermore, TS exacerbated </w:t>
      </w:r>
    </w:p>
    <w:p w:rsidR="00A148FA" w:rsidRPr="00A148FA" w:rsidRDefault="00A148FA" w:rsidP="00A148FA">
      <w:pPr>
        <w:pStyle w:val="a3"/>
        <w:rPr>
          <w:rFonts w:hAnsi="宋体" w:cs="宋体"/>
        </w:rPr>
      </w:pPr>
      <w:r w:rsidRPr="00A148FA">
        <w:rPr>
          <w:rFonts w:hAnsi="宋体" w:cs="宋体"/>
        </w:rPr>
        <w:t xml:space="preserve">the severity of Mtb infection and disturbed infection-induced gene regulation. </w:t>
      </w:r>
    </w:p>
    <w:p w:rsidR="00A148FA" w:rsidRPr="00A148FA" w:rsidRDefault="00A148FA" w:rsidP="00A148FA">
      <w:pPr>
        <w:pStyle w:val="a3"/>
        <w:rPr>
          <w:rFonts w:hAnsi="宋体" w:cs="宋体"/>
        </w:rPr>
      </w:pPr>
      <w:r w:rsidRPr="00A148FA">
        <w:rPr>
          <w:rFonts w:hAnsi="宋体" w:cs="宋体"/>
        </w:rPr>
        <w:t xml:space="preserve">TS impairs Th1/Th2 differentiation through neuroendocrine immune dysregulation, </w:t>
      </w:r>
    </w:p>
    <w:p w:rsidR="00A148FA" w:rsidRPr="00A148FA" w:rsidRDefault="00A148FA" w:rsidP="00A148FA">
      <w:pPr>
        <w:pStyle w:val="a3"/>
        <w:rPr>
          <w:rFonts w:hAnsi="宋体" w:cs="宋体"/>
        </w:rPr>
      </w:pPr>
      <w:r w:rsidRPr="00A148FA">
        <w:rPr>
          <w:rFonts w:hAnsi="宋体" w:cs="宋体"/>
        </w:rPr>
        <w:t xml:space="preserve">and also compromises macrophage immune function, further weakening host defense. </w:t>
      </w:r>
    </w:p>
    <w:p w:rsidR="00A148FA" w:rsidRPr="00A148FA" w:rsidRDefault="00A148FA" w:rsidP="00A148FA">
      <w:pPr>
        <w:pStyle w:val="a3"/>
        <w:rPr>
          <w:rFonts w:hAnsi="宋体" w:cs="宋体"/>
        </w:rPr>
      </w:pPr>
      <w:r w:rsidRPr="00A148FA">
        <w:rPr>
          <w:rFonts w:hAnsi="宋体" w:cs="宋体"/>
        </w:rPr>
        <w:t xml:space="preserve">These findings could greatly contribute to understanding TS-induced </w:t>
      </w:r>
    </w:p>
    <w:p w:rsidR="00A148FA" w:rsidRPr="00A148FA" w:rsidRDefault="00A148FA" w:rsidP="00A148FA">
      <w:pPr>
        <w:pStyle w:val="a3"/>
        <w:rPr>
          <w:rFonts w:hAnsi="宋体" w:cs="宋体"/>
        </w:rPr>
      </w:pPr>
      <w:r w:rsidRPr="00A148FA">
        <w:rPr>
          <w:rFonts w:hAnsi="宋体" w:cs="宋体"/>
        </w:rPr>
        <w:t>neuroendocrine immune regulation and deteriorated infection.</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DOI: 10.3390/ijms27041919</w:t>
      </w:r>
    </w:p>
    <w:p w:rsidR="00A148FA" w:rsidRPr="00A148FA" w:rsidRDefault="00A148FA" w:rsidP="00A148FA">
      <w:pPr>
        <w:pStyle w:val="a3"/>
        <w:rPr>
          <w:rFonts w:hAnsi="宋体" w:cs="宋体"/>
        </w:rPr>
      </w:pPr>
      <w:r w:rsidRPr="00A148FA">
        <w:rPr>
          <w:rFonts w:hAnsi="宋体" w:cs="宋体"/>
        </w:rPr>
        <w:t>PMCID: PMC12940630</w:t>
      </w:r>
    </w:p>
    <w:p w:rsidR="00A148FA" w:rsidRPr="00A148FA" w:rsidRDefault="00A148FA" w:rsidP="00A148FA">
      <w:pPr>
        <w:pStyle w:val="a3"/>
        <w:rPr>
          <w:rFonts w:hAnsi="宋体" w:cs="宋体"/>
        </w:rPr>
      </w:pPr>
      <w:r w:rsidRPr="00A148FA">
        <w:rPr>
          <w:rFonts w:hAnsi="宋体" w:cs="宋体"/>
        </w:rPr>
        <w:t>PMID: 41752051</w:t>
      </w:r>
    </w:p>
    <w:p w:rsidR="00A148FA" w:rsidRPr="00A148FA" w:rsidRDefault="00A148FA" w:rsidP="00A148FA">
      <w:pPr>
        <w:pStyle w:val="a3"/>
        <w:rPr>
          <w:rFonts w:hAnsi="宋体" w:cs="宋体"/>
        </w:rPr>
      </w:pPr>
    </w:p>
    <w:p w:rsidR="00A148FA" w:rsidRPr="00A93CB8" w:rsidRDefault="0022287D" w:rsidP="00A148FA">
      <w:pPr>
        <w:pStyle w:val="a3"/>
        <w:rPr>
          <w:rFonts w:hAnsi="宋体" w:cs="宋体"/>
          <w:b/>
          <w:color w:val="FF0000"/>
        </w:rPr>
      </w:pPr>
      <w:r>
        <w:rPr>
          <w:rFonts w:hAnsi="宋体" w:cs="宋体"/>
          <w:b/>
          <w:color w:val="FF0000"/>
        </w:rPr>
        <w:t>26</w:t>
      </w:r>
      <w:r w:rsidR="00A148FA" w:rsidRPr="00A93CB8">
        <w:rPr>
          <w:rFonts w:hAnsi="宋体" w:cs="宋体"/>
          <w:b/>
          <w:color w:val="FF0000"/>
        </w:rPr>
        <w:t>. Trop Med Infect Dis. 2026 Feb 12;11(2):52. doi: 10.3390/tropicalmed11020052.</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Optimizing Quality of Care for Elderly Tuberculosis Patients in Shanghai, China: </w:t>
      </w:r>
    </w:p>
    <w:p w:rsidR="00A148FA" w:rsidRPr="00A148FA" w:rsidRDefault="00A148FA" w:rsidP="00A148FA">
      <w:pPr>
        <w:pStyle w:val="a3"/>
        <w:rPr>
          <w:rFonts w:hAnsi="宋体" w:cs="宋体"/>
        </w:rPr>
      </w:pPr>
      <w:r w:rsidRPr="00A148FA">
        <w:rPr>
          <w:rFonts w:hAnsi="宋体" w:cs="宋体"/>
        </w:rPr>
        <w:t>Insights from Patient Cascade of Care and Patient Pathway Analysis.</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Han Y(1)(2), Rao L(3)(4), Huang Y(1)(2), Zhao Q(1)(2), Shen X(3)(4), Xu B(1)(2).</w:t>
      </w:r>
    </w:p>
    <w:p w:rsidR="00A148FA" w:rsidRDefault="00A148FA" w:rsidP="00A148FA">
      <w:pPr>
        <w:pStyle w:val="a3"/>
        <w:rPr>
          <w:rFonts w:hAnsi="宋体" w:cs="宋体"/>
        </w:rPr>
      </w:pPr>
    </w:p>
    <w:p w:rsidR="00C0568B" w:rsidRPr="00C0568B" w:rsidRDefault="00C0568B" w:rsidP="00A148FA">
      <w:pPr>
        <w:pStyle w:val="a3"/>
        <w:rPr>
          <w:rFonts w:hAnsi="宋体" w:cs="宋体"/>
          <w:b/>
          <w:color w:val="0070C0"/>
        </w:rPr>
      </w:pPr>
      <w:r w:rsidRPr="00C0568B">
        <w:rPr>
          <w:rFonts w:hAnsi="宋体" w:cs="宋体"/>
          <w:b/>
          <w:color w:val="0070C0"/>
        </w:rPr>
        <w:t>Yutong Han, Lixin Rao, Yu Huang, Qi Zhao, Xin Shen, Biao Xu*</w:t>
      </w:r>
    </w:p>
    <w:p w:rsidR="00C0568B" w:rsidRPr="00C0568B" w:rsidRDefault="00C0568B" w:rsidP="00A148FA">
      <w:pPr>
        <w:pStyle w:val="a3"/>
        <w:rPr>
          <w:rFonts w:hAnsi="宋体" w:cs="宋体"/>
          <w:b/>
          <w:color w:val="0070C0"/>
        </w:rPr>
      </w:pPr>
      <w:r w:rsidRPr="00C0568B">
        <w:rPr>
          <w:rFonts w:hAnsi="宋体" w:cs="宋体"/>
          <w:b/>
          <w:color w:val="0070C0"/>
        </w:rPr>
        <w:t>*Correspondence: bxu@shmu.edu.cn</w:t>
      </w:r>
    </w:p>
    <w:p w:rsidR="00C0568B" w:rsidRDefault="00C0568B"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Author information:</w:t>
      </w:r>
    </w:p>
    <w:p w:rsidR="00A148FA" w:rsidRPr="00A148FA" w:rsidRDefault="00A148FA" w:rsidP="00A148FA">
      <w:pPr>
        <w:pStyle w:val="a3"/>
        <w:rPr>
          <w:rFonts w:hAnsi="宋体" w:cs="宋体"/>
        </w:rPr>
      </w:pPr>
      <w:r w:rsidRPr="00A148FA">
        <w:rPr>
          <w:rFonts w:hAnsi="宋体" w:cs="宋体"/>
        </w:rPr>
        <w:t xml:space="preserve">(1)Department of Epidemiology, School of Public Health, Fudan University, </w:t>
      </w:r>
    </w:p>
    <w:p w:rsidR="00A148FA" w:rsidRPr="00A148FA" w:rsidRDefault="00A148FA" w:rsidP="00A148FA">
      <w:pPr>
        <w:pStyle w:val="a3"/>
        <w:rPr>
          <w:rFonts w:hAnsi="宋体" w:cs="宋体"/>
        </w:rPr>
      </w:pPr>
      <w:r w:rsidRPr="00A148FA">
        <w:rPr>
          <w:rFonts w:hAnsi="宋体" w:cs="宋体"/>
        </w:rPr>
        <w:t>Shanghai 200032, China.</w:t>
      </w:r>
    </w:p>
    <w:p w:rsidR="00A148FA" w:rsidRPr="00A148FA" w:rsidRDefault="00A148FA" w:rsidP="00A148FA">
      <w:pPr>
        <w:pStyle w:val="a3"/>
        <w:rPr>
          <w:rFonts w:hAnsi="宋体" w:cs="宋体"/>
        </w:rPr>
      </w:pPr>
      <w:r w:rsidRPr="00A148FA">
        <w:rPr>
          <w:rFonts w:hAnsi="宋体" w:cs="宋体"/>
        </w:rPr>
        <w:t xml:space="preserve">(2)Key Laboratory of Health Technology Assessment, National Health Commission of </w:t>
      </w:r>
    </w:p>
    <w:p w:rsidR="00A148FA" w:rsidRPr="00A148FA" w:rsidRDefault="00A148FA" w:rsidP="00A148FA">
      <w:pPr>
        <w:pStyle w:val="a3"/>
        <w:rPr>
          <w:rFonts w:hAnsi="宋体" w:cs="宋体"/>
        </w:rPr>
      </w:pPr>
      <w:r w:rsidRPr="00A148FA">
        <w:rPr>
          <w:rFonts w:hAnsi="宋体" w:cs="宋体"/>
        </w:rPr>
        <w:t>the People's Republic of China, Fudan University, Shanghai 200032, China.</w:t>
      </w:r>
    </w:p>
    <w:p w:rsidR="00A148FA" w:rsidRPr="00A148FA" w:rsidRDefault="00A148FA" w:rsidP="00A148FA">
      <w:pPr>
        <w:pStyle w:val="a3"/>
        <w:rPr>
          <w:rFonts w:hAnsi="宋体" w:cs="宋体"/>
        </w:rPr>
      </w:pPr>
      <w:r w:rsidRPr="00A148FA">
        <w:rPr>
          <w:rFonts w:hAnsi="宋体" w:cs="宋体"/>
        </w:rPr>
        <w:t xml:space="preserve">(3)Division of Tuberculosis and HIV/AIDS Prevention, Shanghai Municipal Center </w:t>
      </w:r>
    </w:p>
    <w:p w:rsidR="00A148FA" w:rsidRPr="00A148FA" w:rsidRDefault="00A148FA" w:rsidP="00A148FA">
      <w:pPr>
        <w:pStyle w:val="a3"/>
        <w:rPr>
          <w:rFonts w:hAnsi="宋体" w:cs="宋体"/>
        </w:rPr>
      </w:pPr>
      <w:r w:rsidRPr="00A148FA">
        <w:rPr>
          <w:rFonts w:hAnsi="宋体" w:cs="宋体"/>
        </w:rPr>
        <w:t>for Disease Control and Prevention, Shanghai 201107, China.</w:t>
      </w:r>
    </w:p>
    <w:p w:rsidR="00A148FA" w:rsidRPr="00A148FA" w:rsidRDefault="00A148FA" w:rsidP="00A148FA">
      <w:pPr>
        <w:pStyle w:val="a3"/>
        <w:rPr>
          <w:rFonts w:hAnsi="宋体" w:cs="宋体"/>
        </w:rPr>
      </w:pPr>
      <w:r w:rsidRPr="00A148FA">
        <w:rPr>
          <w:rFonts w:hAnsi="宋体" w:cs="宋体"/>
        </w:rPr>
        <w:t>(4)Shanghai Institutes of Preventive Medicine, Shanghai 201107, China.</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With population aging, the burden of tuberculosis (TB) among the elderly is </w:t>
      </w:r>
    </w:p>
    <w:p w:rsidR="00A148FA" w:rsidRPr="00A148FA" w:rsidRDefault="00A148FA" w:rsidP="00A148FA">
      <w:pPr>
        <w:pStyle w:val="a3"/>
        <w:rPr>
          <w:rFonts w:hAnsi="宋体" w:cs="宋体"/>
        </w:rPr>
      </w:pPr>
      <w:r w:rsidRPr="00A148FA">
        <w:rPr>
          <w:rFonts w:hAnsi="宋体" w:cs="宋体"/>
        </w:rPr>
        <w:t xml:space="preserve">rising. Older adults are at high risk of TB but susceptible to poor TB care. In </w:t>
      </w:r>
    </w:p>
    <w:p w:rsidR="00A148FA" w:rsidRPr="00A148FA" w:rsidRDefault="00A148FA" w:rsidP="00A148FA">
      <w:pPr>
        <w:pStyle w:val="a3"/>
        <w:rPr>
          <w:rFonts w:hAnsi="宋体" w:cs="宋体"/>
        </w:rPr>
      </w:pPr>
      <w:r w:rsidRPr="00A148FA">
        <w:rPr>
          <w:rFonts w:hAnsi="宋体" w:cs="宋体"/>
        </w:rPr>
        <w:t xml:space="preserve">this study, we enrolled TB patients aged over 60 years registered in Shanghai </w:t>
      </w:r>
    </w:p>
    <w:p w:rsidR="00A148FA" w:rsidRPr="00A148FA" w:rsidRDefault="00A148FA" w:rsidP="00A148FA">
      <w:pPr>
        <w:pStyle w:val="a3"/>
        <w:rPr>
          <w:rFonts w:hAnsi="宋体" w:cs="宋体"/>
        </w:rPr>
      </w:pPr>
      <w:r w:rsidRPr="00A148FA">
        <w:rPr>
          <w:rFonts w:hAnsi="宋体" w:cs="宋体"/>
        </w:rPr>
        <w:t xml:space="preserve">during 2019-2021. A seven-step care cascade from estimated TB burden in the </w:t>
      </w:r>
    </w:p>
    <w:p w:rsidR="00A148FA" w:rsidRPr="00A148FA" w:rsidRDefault="00A148FA" w:rsidP="00A148FA">
      <w:pPr>
        <w:pStyle w:val="a3"/>
        <w:rPr>
          <w:rFonts w:hAnsi="宋体" w:cs="宋体"/>
        </w:rPr>
      </w:pPr>
      <w:r w:rsidRPr="00A148FA">
        <w:rPr>
          <w:rFonts w:hAnsi="宋体" w:cs="宋体"/>
        </w:rPr>
        <w:t xml:space="preserve">community to treatment outcomes was constructed to quantify retention and </w:t>
      </w:r>
    </w:p>
    <w:p w:rsidR="00A148FA" w:rsidRPr="00A148FA" w:rsidRDefault="00A148FA" w:rsidP="00A148FA">
      <w:pPr>
        <w:pStyle w:val="a3"/>
        <w:rPr>
          <w:rFonts w:hAnsi="宋体" w:cs="宋体"/>
        </w:rPr>
      </w:pPr>
      <w:r w:rsidRPr="00A148FA">
        <w:rPr>
          <w:rFonts w:hAnsi="宋体" w:cs="宋体"/>
        </w:rPr>
        <w:t xml:space="preserve">attrition at each step of TB health service. Patient pathway analysis was </w:t>
      </w:r>
    </w:p>
    <w:p w:rsidR="00A148FA" w:rsidRPr="00A148FA" w:rsidRDefault="00A148FA" w:rsidP="00A148FA">
      <w:pPr>
        <w:pStyle w:val="a3"/>
        <w:rPr>
          <w:rFonts w:hAnsi="宋体" w:cs="宋体"/>
        </w:rPr>
      </w:pPr>
      <w:r w:rsidRPr="00A148FA">
        <w:rPr>
          <w:rFonts w:hAnsi="宋体" w:cs="宋体"/>
        </w:rPr>
        <w:t xml:space="preserve">carried out in two districts of Shanghai to describe patients' care-seeking </w:t>
      </w:r>
    </w:p>
    <w:p w:rsidR="00A148FA" w:rsidRPr="00A148FA" w:rsidRDefault="00A148FA" w:rsidP="00A148FA">
      <w:pPr>
        <w:pStyle w:val="a3"/>
        <w:rPr>
          <w:rFonts w:hAnsi="宋体" w:cs="宋体"/>
        </w:rPr>
      </w:pPr>
      <w:r w:rsidRPr="00A148FA">
        <w:rPr>
          <w:rFonts w:hAnsi="宋体" w:cs="宋体"/>
        </w:rPr>
        <w:t xml:space="preserve">behaviors, service coverage, and diagnosis delays. Across the care cascade, the </w:t>
      </w:r>
    </w:p>
    <w:p w:rsidR="00A148FA" w:rsidRPr="00A148FA" w:rsidRDefault="00A148FA" w:rsidP="00A148FA">
      <w:pPr>
        <w:pStyle w:val="a3"/>
        <w:rPr>
          <w:rFonts w:hAnsi="宋体" w:cs="宋体"/>
        </w:rPr>
      </w:pPr>
      <w:r w:rsidRPr="00A148FA">
        <w:rPr>
          <w:rFonts w:hAnsi="宋体" w:cs="宋体"/>
        </w:rPr>
        <w:t xml:space="preserve">largest gaps occurred from symptom onset to care seeking (11.3%) and from </w:t>
      </w:r>
    </w:p>
    <w:p w:rsidR="00A148FA" w:rsidRPr="00A148FA" w:rsidRDefault="00A148FA" w:rsidP="00A148FA">
      <w:pPr>
        <w:pStyle w:val="a3"/>
        <w:rPr>
          <w:rFonts w:hAnsi="宋体" w:cs="宋体"/>
        </w:rPr>
      </w:pPr>
      <w:r w:rsidRPr="00A148FA">
        <w:rPr>
          <w:rFonts w:hAnsi="宋体" w:cs="宋体"/>
        </w:rPr>
        <w:t xml:space="preserve">treatment initiation to completion (10.7%). Male sex, older age, and </w:t>
      </w:r>
    </w:p>
    <w:p w:rsidR="00A148FA" w:rsidRPr="00A148FA" w:rsidRDefault="00A148FA" w:rsidP="00A148FA">
      <w:pPr>
        <w:pStyle w:val="a3"/>
        <w:rPr>
          <w:rFonts w:hAnsi="宋体" w:cs="宋体"/>
        </w:rPr>
      </w:pPr>
      <w:r w:rsidRPr="00A148FA">
        <w:rPr>
          <w:rFonts w:hAnsi="宋体" w:cs="宋体"/>
        </w:rPr>
        <w:t xml:space="preserve">mycobacterium tuberculosis positivity were associated with treatment </w:t>
      </w:r>
    </w:p>
    <w:p w:rsidR="00A148FA" w:rsidRPr="00A148FA" w:rsidRDefault="00A148FA" w:rsidP="00A148FA">
      <w:pPr>
        <w:pStyle w:val="a3"/>
        <w:rPr>
          <w:rFonts w:hAnsi="宋体" w:cs="宋体"/>
        </w:rPr>
      </w:pPr>
      <w:r w:rsidRPr="00A148FA">
        <w:rPr>
          <w:rFonts w:hAnsi="宋体" w:cs="宋体"/>
        </w:rPr>
        <w:t xml:space="preserve">discontinuation and unfavorable outcomes. The patient pathway analysis revealed </w:t>
      </w:r>
    </w:p>
    <w:p w:rsidR="00A148FA" w:rsidRPr="00A148FA" w:rsidRDefault="00A148FA" w:rsidP="00A148FA">
      <w:pPr>
        <w:pStyle w:val="a3"/>
        <w:rPr>
          <w:rFonts w:hAnsi="宋体" w:cs="宋体"/>
        </w:rPr>
      </w:pPr>
      <w:r w:rsidRPr="00A148FA">
        <w:rPr>
          <w:rFonts w:hAnsi="宋体" w:cs="宋体"/>
        </w:rPr>
        <w:t xml:space="preserve">that first contact at lower-level or non-TB-designated hospitals was associated </w:t>
      </w:r>
    </w:p>
    <w:p w:rsidR="00A148FA" w:rsidRPr="00A148FA" w:rsidRDefault="00A148FA" w:rsidP="00A148FA">
      <w:pPr>
        <w:pStyle w:val="a3"/>
        <w:rPr>
          <w:rFonts w:hAnsi="宋体" w:cs="宋体"/>
        </w:rPr>
      </w:pPr>
      <w:r w:rsidRPr="00A148FA">
        <w:rPr>
          <w:rFonts w:hAnsi="宋体" w:cs="宋体"/>
        </w:rPr>
        <w:t xml:space="preserve">with more complex pathways and may contribute to diagnostic delays. These </w:t>
      </w:r>
    </w:p>
    <w:p w:rsidR="00A148FA" w:rsidRPr="00A148FA" w:rsidRDefault="00A148FA" w:rsidP="00A148FA">
      <w:pPr>
        <w:pStyle w:val="a3"/>
        <w:rPr>
          <w:rFonts w:hAnsi="宋体" w:cs="宋体"/>
        </w:rPr>
      </w:pPr>
      <w:r w:rsidRPr="00A148FA">
        <w:rPr>
          <w:rFonts w:hAnsi="宋体" w:cs="宋体"/>
        </w:rPr>
        <w:lastRenderedPageBreak/>
        <w:t xml:space="preserve">findings highlight the need to promote proactive care seeking upon symptoms, </w:t>
      </w:r>
    </w:p>
    <w:p w:rsidR="00A148FA" w:rsidRPr="00A148FA" w:rsidRDefault="00A148FA" w:rsidP="00A148FA">
      <w:pPr>
        <w:pStyle w:val="a3"/>
        <w:rPr>
          <w:rFonts w:hAnsi="宋体" w:cs="宋体"/>
        </w:rPr>
      </w:pPr>
      <w:r w:rsidRPr="00A148FA">
        <w:rPr>
          <w:rFonts w:hAnsi="宋体" w:cs="宋体"/>
        </w:rPr>
        <w:t xml:space="preserve">strengthen targeted adherence support for older people, and improve diagnostic </w:t>
      </w:r>
    </w:p>
    <w:p w:rsidR="00A148FA" w:rsidRPr="00A148FA" w:rsidRDefault="00A148FA" w:rsidP="00A148FA">
      <w:pPr>
        <w:pStyle w:val="a3"/>
        <w:rPr>
          <w:rFonts w:hAnsi="宋体" w:cs="宋体"/>
        </w:rPr>
      </w:pPr>
      <w:r w:rsidRPr="00A148FA">
        <w:rPr>
          <w:rFonts w:hAnsi="宋体" w:cs="宋体"/>
        </w:rPr>
        <w:t>capacity and referral efficiency at lower-level health facilities.</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DOI: 10.3390/tropicalmed11020052</w:t>
      </w:r>
    </w:p>
    <w:p w:rsidR="00A148FA" w:rsidRPr="00A148FA" w:rsidRDefault="00A148FA" w:rsidP="00A148FA">
      <w:pPr>
        <w:pStyle w:val="a3"/>
        <w:rPr>
          <w:rFonts w:hAnsi="宋体" w:cs="宋体"/>
        </w:rPr>
      </w:pPr>
      <w:r w:rsidRPr="00A148FA">
        <w:rPr>
          <w:rFonts w:hAnsi="宋体" w:cs="宋体"/>
        </w:rPr>
        <w:t>PMCID: PMC12945059</w:t>
      </w:r>
    </w:p>
    <w:p w:rsidR="00A148FA" w:rsidRPr="00A148FA" w:rsidRDefault="00A93CB8" w:rsidP="00A148FA">
      <w:pPr>
        <w:pStyle w:val="a3"/>
        <w:rPr>
          <w:rFonts w:hAnsi="宋体" w:cs="宋体"/>
        </w:rPr>
      </w:pPr>
      <w:r>
        <w:rPr>
          <w:rFonts w:hAnsi="宋体" w:cs="宋体"/>
        </w:rPr>
        <w:t>PMID: 41746022</w:t>
      </w:r>
    </w:p>
    <w:p w:rsidR="00A148FA" w:rsidRPr="00A148FA" w:rsidRDefault="00A148FA" w:rsidP="00A148FA">
      <w:pPr>
        <w:pStyle w:val="a3"/>
        <w:rPr>
          <w:rFonts w:hAnsi="宋体" w:cs="宋体"/>
        </w:rPr>
      </w:pPr>
    </w:p>
    <w:p w:rsidR="00A148FA" w:rsidRPr="00A93CB8" w:rsidRDefault="0022287D" w:rsidP="00A148FA">
      <w:pPr>
        <w:pStyle w:val="a3"/>
        <w:rPr>
          <w:rFonts w:hAnsi="宋体" w:cs="宋体"/>
          <w:b/>
          <w:color w:val="FF0000"/>
        </w:rPr>
      </w:pPr>
      <w:r>
        <w:rPr>
          <w:rFonts w:hAnsi="宋体" w:cs="宋体"/>
          <w:b/>
          <w:color w:val="FF0000"/>
        </w:rPr>
        <w:t>27</w:t>
      </w:r>
      <w:r w:rsidR="00A148FA" w:rsidRPr="00A93CB8">
        <w:rPr>
          <w:rFonts w:hAnsi="宋体" w:cs="宋体"/>
          <w:b/>
          <w:color w:val="FF0000"/>
        </w:rPr>
        <w:t>. Trop Med Infect Dis. 2026 Feb 5;11(2):43. doi: 10.3390/tropicalmed11020043.</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Global, Regional, and National Burden of Tuberculosis Among Children: A </w:t>
      </w:r>
    </w:p>
    <w:p w:rsidR="00A148FA" w:rsidRPr="00A148FA" w:rsidRDefault="00A148FA" w:rsidP="00A148FA">
      <w:pPr>
        <w:pStyle w:val="a3"/>
        <w:rPr>
          <w:rFonts w:hAnsi="宋体" w:cs="宋体"/>
        </w:rPr>
      </w:pPr>
      <w:r w:rsidRPr="00A148FA">
        <w:rPr>
          <w:rFonts w:hAnsi="宋体" w:cs="宋体"/>
        </w:rPr>
        <w:t>Population-Based Study.</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Fu L(1), Liu K(1), Sun Y(1), Shu W(1), Ning Y(1), Liu Y(1), Du J(1), Li L(1).</w:t>
      </w:r>
    </w:p>
    <w:p w:rsidR="00A148FA" w:rsidRDefault="00A148FA" w:rsidP="00A148FA">
      <w:pPr>
        <w:pStyle w:val="a3"/>
        <w:rPr>
          <w:rFonts w:hAnsi="宋体" w:cs="宋体"/>
        </w:rPr>
      </w:pPr>
    </w:p>
    <w:p w:rsidR="00721E60" w:rsidRPr="00721E60" w:rsidRDefault="00721E60" w:rsidP="00A148FA">
      <w:pPr>
        <w:pStyle w:val="a3"/>
        <w:rPr>
          <w:rFonts w:hAnsi="宋体" w:cs="宋体"/>
          <w:b/>
          <w:color w:val="0070C0"/>
        </w:rPr>
      </w:pPr>
      <w:r w:rsidRPr="00721E60">
        <w:rPr>
          <w:rFonts w:hAnsi="宋体" w:cs="宋体"/>
          <w:b/>
          <w:color w:val="0070C0"/>
        </w:rPr>
        <w:t>Leiwen Fu, Ke Liu, Yuxian Sun, Wei Shu, Yujia Ning, Yang Liu*, Jian Du*, Liang Li*</w:t>
      </w:r>
    </w:p>
    <w:p w:rsidR="00721E60" w:rsidRPr="00721E60" w:rsidRDefault="00721E60" w:rsidP="00A148FA">
      <w:pPr>
        <w:pStyle w:val="a3"/>
        <w:rPr>
          <w:rFonts w:hAnsi="宋体" w:cs="宋体"/>
          <w:b/>
          <w:color w:val="0070C0"/>
        </w:rPr>
      </w:pPr>
      <w:r w:rsidRPr="00721E60">
        <w:rPr>
          <w:rFonts w:hAnsi="宋体" w:cs="宋体"/>
          <w:b/>
          <w:color w:val="0070C0"/>
        </w:rPr>
        <w:t>* Correspondence: lygyl1973@126.com (Yang Liu); jdu-sdu@163.com (Jian Du); liliang69@tb123.org (Liang Li)</w:t>
      </w:r>
    </w:p>
    <w:p w:rsidR="00721E60" w:rsidRDefault="00721E60"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Author information:</w:t>
      </w:r>
    </w:p>
    <w:p w:rsidR="00A148FA" w:rsidRPr="00A148FA" w:rsidRDefault="00A148FA" w:rsidP="00A148FA">
      <w:pPr>
        <w:pStyle w:val="a3"/>
        <w:rPr>
          <w:rFonts w:hAnsi="宋体" w:cs="宋体"/>
        </w:rPr>
      </w:pPr>
      <w:r w:rsidRPr="00A148FA">
        <w:rPr>
          <w:rFonts w:hAnsi="宋体" w:cs="宋体"/>
        </w:rPr>
        <w:t xml:space="preserve">(1)Beijing Chest Hospital, Beijing Tuberculosis and Thoracic Tumor Research </w:t>
      </w:r>
    </w:p>
    <w:p w:rsidR="00A148FA" w:rsidRPr="00A148FA" w:rsidRDefault="00A148FA" w:rsidP="00A148FA">
      <w:pPr>
        <w:pStyle w:val="a3"/>
        <w:rPr>
          <w:rFonts w:hAnsi="宋体" w:cs="宋体"/>
        </w:rPr>
      </w:pPr>
      <w:r w:rsidRPr="00A148FA">
        <w:rPr>
          <w:rFonts w:hAnsi="宋体" w:cs="宋体"/>
        </w:rPr>
        <w:t xml:space="preserve">Institute, Capital Medical University, District 1, No.9 Beiguan Street, Tongzhou </w:t>
      </w:r>
    </w:p>
    <w:p w:rsidR="00A148FA" w:rsidRPr="00A148FA" w:rsidRDefault="00A148FA" w:rsidP="00A148FA">
      <w:pPr>
        <w:pStyle w:val="a3"/>
        <w:rPr>
          <w:rFonts w:hAnsi="宋体" w:cs="宋体"/>
        </w:rPr>
      </w:pPr>
      <w:r w:rsidRPr="00A148FA">
        <w:rPr>
          <w:rFonts w:hAnsi="宋体" w:cs="宋体"/>
        </w:rPr>
        <w:t>District, Beijing 101149, China.</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93CB8">
        <w:rPr>
          <w:rFonts w:hAnsi="宋体" w:cs="宋体"/>
          <w:b/>
        </w:rPr>
        <w:t>Background:</w:t>
      </w:r>
      <w:r w:rsidRPr="00A148FA">
        <w:rPr>
          <w:rFonts w:hAnsi="宋体" w:cs="宋体"/>
        </w:rPr>
        <w:t xml:space="preserve"> Tuberculosis remains a major global public health challenge, </w:t>
      </w:r>
    </w:p>
    <w:p w:rsidR="00A148FA" w:rsidRPr="00A148FA" w:rsidRDefault="00A148FA" w:rsidP="00A148FA">
      <w:pPr>
        <w:pStyle w:val="a3"/>
        <w:rPr>
          <w:rFonts w:hAnsi="宋体" w:cs="宋体"/>
        </w:rPr>
      </w:pPr>
      <w:r w:rsidRPr="00A148FA">
        <w:rPr>
          <w:rFonts w:hAnsi="宋体" w:cs="宋体"/>
        </w:rPr>
        <w:t xml:space="preserve">particularly among children. This study aims to provide a comprehensive </w:t>
      </w:r>
    </w:p>
    <w:p w:rsidR="00A148FA" w:rsidRPr="00A148FA" w:rsidRDefault="00A148FA" w:rsidP="00A148FA">
      <w:pPr>
        <w:pStyle w:val="a3"/>
        <w:rPr>
          <w:rFonts w:hAnsi="宋体" w:cs="宋体"/>
        </w:rPr>
      </w:pPr>
      <w:r w:rsidRPr="00A148FA">
        <w:rPr>
          <w:rFonts w:hAnsi="宋体" w:cs="宋体"/>
        </w:rPr>
        <w:t xml:space="preserve">assessment of the global, regional, and national burden of tuberculosis among </w:t>
      </w:r>
    </w:p>
    <w:p w:rsidR="00A148FA" w:rsidRPr="00A148FA" w:rsidRDefault="00A148FA" w:rsidP="00A148FA">
      <w:pPr>
        <w:pStyle w:val="a3"/>
        <w:rPr>
          <w:rFonts w:hAnsi="宋体" w:cs="宋体"/>
        </w:rPr>
      </w:pPr>
      <w:r w:rsidRPr="00A148FA">
        <w:rPr>
          <w:rFonts w:hAnsi="宋体" w:cs="宋体"/>
        </w:rPr>
        <w:t xml:space="preserve">children (0-14 years) using data from the Global Burden of Disease (GBD) 2021 </w:t>
      </w:r>
    </w:p>
    <w:p w:rsidR="00A148FA" w:rsidRPr="00A148FA" w:rsidRDefault="00A148FA" w:rsidP="00A148FA">
      <w:pPr>
        <w:pStyle w:val="a3"/>
        <w:rPr>
          <w:rFonts w:hAnsi="宋体" w:cs="宋体"/>
        </w:rPr>
      </w:pPr>
      <w:r w:rsidRPr="00A148FA">
        <w:rPr>
          <w:rFonts w:hAnsi="宋体" w:cs="宋体"/>
        </w:rPr>
        <w:t>study.</w:t>
      </w:r>
      <w:r w:rsidRPr="00A93CB8">
        <w:rPr>
          <w:rFonts w:hAnsi="宋体" w:cs="宋体"/>
          <w:b/>
        </w:rPr>
        <w:t xml:space="preserve"> Methods:</w:t>
      </w:r>
      <w:r w:rsidRPr="00A148FA">
        <w:rPr>
          <w:rFonts w:hAnsi="宋体" w:cs="宋体"/>
        </w:rPr>
        <w:t xml:space="preserve"> Data on the incidence of tuberculosis (drug-susceptible, MDR-TB, </w:t>
      </w:r>
    </w:p>
    <w:p w:rsidR="00A148FA" w:rsidRPr="00A148FA" w:rsidRDefault="00A148FA" w:rsidP="00A148FA">
      <w:pPr>
        <w:pStyle w:val="a3"/>
        <w:rPr>
          <w:rFonts w:hAnsi="宋体" w:cs="宋体"/>
        </w:rPr>
      </w:pPr>
      <w:r w:rsidRPr="00A148FA">
        <w:rPr>
          <w:rFonts w:hAnsi="宋体" w:cs="宋体"/>
        </w:rPr>
        <w:t xml:space="preserve">and XDR-TB), as well as disability-adjusted life years (DALYs), among children </w:t>
      </w:r>
    </w:p>
    <w:p w:rsidR="00A148FA" w:rsidRPr="00A148FA" w:rsidRDefault="00A148FA" w:rsidP="00A148FA">
      <w:pPr>
        <w:pStyle w:val="a3"/>
        <w:rPr>
          <w:rFonts w:hAnsi="宋体" w:cs="宋体"/>
        </w:rPr>
      </w:pPr>
      <w:r w:rsidRPr="00A148FA">
        <w:rPr>
          <w:rFonts w:hAnsi="宋体" w:cs="宋体"/>
        </w:rPr>
        <w:t xml:space="preserve">aged 0-14 years in 204 countries and territories from 1990 to 2021 were obtained </w:t>
      </w:r>
    </w:p>
    <w:p w:rsidR="00A148FA" w:rsidRPr="00A148FA" w:rsidRDefault="00A148FA" w:rsidP="00A148FA">
      <w:pPr>
        <w:pStyle w:val="a3"/>
        <w:rPr>
          <w:rFonts w:hAnsi="宋体" w:cs="宋体"/>
        </w:rPr>
      </w:pPr>
      <w:r w:rsidRPr="00A148FA">
        <w:rPr>
          <w:rFonts w:hAnsi="宋体" w:cs="宋体"/>
        </w:rPr>
        <w:t xml:space="preserve">from the GBD 2021 study. Estimated annual percentage changes (EAPCs) in </w:t>
      </w:r>
    </w:p>
    <w:p w:rsidR="00A148FA" w:rsidRPr="00A148FA" w:rsidRDefault="00A148FA" w:rsidP="00A148FA">
      <w:pPr>
        <w:pStyle w:val="a3"/>
        <w:rPr>
          <w:rFonts w:hAnsi="宋体" w:cs="宋体"/>
        </w:rPr>
      </w:pPr>
      <w:r w:rsidRPr="00A148FA">
        <w:rPr>
          <w:rFonts w:hAnsi="宋体" w:cs="宋体"/>
        </w:rPr>
        <w:t xml:space="preserve">age-standardised incidence rates (ASIRs) and DALY rate were calculated overall </w:t>
      </w:r>
    </w:p>
    <w:p w:rsidR="00A148FA" w:rsidRPr="00A148FA" w:rsidRDefault="00A148FA" w:rsidP="00A148FA">
      <w:pPr>
        <w:pStyle w:val="a3"/>
        <w:rPr>
          <w:rFonts w:hAnsi="宋体" w:cs="宋体"/>
        </w:rPr>
      </w:pPr>
      <w:r w:rsidRPr="00A148FA">
        <w:rPr>
          <w:rFonts w:hAnsi="宋体" w:cs="宋体"/>
        </w:rPr>
        <w:t xml:space="preserve">and stratified by age, sex, and sociodemographic index (SDI) to quantify </w:t>
      </w:r>
    </w:p>
    <w:p w:rsidR="00A148FA" w:rsidRPr="00A148FA" w:rsidRDefault="00A148FA" w:rsidP="00A148FA">
      <w:pPr>
        <w:pStyle w:val="a3"/>
        <w:rPr>
          <w:rFonts w:hAnsi="宋体" w:cs="宋体"/>
        </w:rPr>
      </w:pPr>
      <w:r w:rsidRPr="00A148FA">
        <w:rPr>
          <w:rFonts w:hAnsi="宋体" w:cs="宋体"/>
        </w:rPr>
        <w:t xml:space="preserve">temporal trends. Spearman correlation analyses were performed to assess </w:t>
      </w:r>
    </w:p>
    <w:p w:rsidR="00A148FA" w:rsidRPr="00A148FA" w:rsidRDefault="00A148FA" w:rsidP="00A148FA">
      <w:pPr>
        <w:pStyle w:val="a3"/>
        <w:rPr>
          <w:rFonts w:hAnsi="宋体" w:cs="宋体"/>
        </w:rPr>
      </w:pPr>
      <w:r w:rsidRPr="00A148FA">
        <w:rPr>
          <w:rFonts w:hAnsi="宋体" w:cs="宋体"/>
        </w:rPr>
        <w:t>associations between tuberculosis burden and SDI.</w:t>
      </w:r>
      <w:r w:rsidRPr="00A93CB8">
        <w:rPr>
          <w:rFonts w:hAnsi="宋体" w:cs="宋体"/>
          <w:b/>
        </w:rPr>
        <w:t xml:space="preserve"> Results: </w:t>
      </w:r>
      <w:r w:rsidRPr="00A148FA">
        <w:rPr>
          <w:rFonts w:hAnsi="宋体" w:cs="宋体"/>
        </w:rPr>
        <w:t xml:space="preserve">In 2021, there were </w:t>
      </w:r>
    </w:p>
    <w:p w:rsidR="00A148FA" w:rsidRPr="00A148FA" w:rsidRDefault="00A148FA" w:rsidP="00A148FA">
      <w:pPr>
        <w:pStyle w:val="a3"/>
        <w:rPr>
          <w:rFonts w:hAnsi="宋体" w:cs="宋体"/>
        </w:rPr>
      </w:pPr>
      <w:r w:rsidRPr="00A148FA">
        <w:rPr>
          <w:rFonts w:hAnsi="宋体" w:cs="宋体"/>
        </w:rPr>
        <w:t xml:space="preserve">an estimated 759,300 new tuberculosis cases (ASIR: 37.7 per 100,000 population) </w:t>
      </w:r>
    </w:p>
    <w:p w:rsidR="00A148FA" w:rsidRPr="00A148FA" w:rsidRDefault="00A148FA" w:rsidP="00A148FA">
      <w:pPr>
        <w:pStyle w:val="a3"/>
        <w:rPr>
          <w:rFonts w:hAnsi="宋体" w:cs="宋体"/>
        </w:rPr>
      </w:pPr>
      <w:r w:rsidRPr="00A148FA">
        <w:rPr>
          <w:rFonts w:hAnsi="宋体" w:cs="宋体"/>
        </w:rPr>
        <w:t xml:space="preserve">among children globally, including 32,515 cases of MDR-TB (ASIR: 1.6) and 1193 </w:t>
      </w:r>
    </w:p>
    <w:p w:rsidR="00A148FA" w:rsidRPr="00A148FA" w:rsidRDefault="00A148FA" w:rsidP="00A148FA">
      <w:pPr>
        <w:pStyle w:val="a3"/>
        <w:rPr>
          <w:rFonts w:hAnsi="宋体" w:cs="宋体"/>
        </w:rPr>
      </w:pPr>
      <w:r w:rsidRPr="00A148FA">
        <w:rPr>
          <w:rFonts w:hAnsi="宋体" w:cs="宋体"/>
        </w:rPr>
        <w:t xml:space="preserve">cases of XDR-TB (ASIR: 0.1). Both global ASIR and DALY rate exhibited a </w:t>
      </w:r>
    </w:p>
    <w:p w:rsidR="00A148FA" w:rsidRPr="00A148FA" w:rsidRDefault="00A148FA" w:rsidP="00A148FA">
      <w:pPr>
        <w:pStyle w:val="a3"/>
        <w:rPr>
          <w:rFonts w:hAnsi="宋体" w:cs="宋体"/>
        </w:rPr>
      </w:pPr>
      <w:r w:rsidRPr="00A148FA">
        <w:rPr>
          <w:rFonts w:hAnsi="宋体" w:cs="宋体"/>
        </w:rPr>
        <w:t xml:space="preserve">declining trend from 1990 to 2021, with EAPC of -2.61% (95%CI: -2.74 to -2.47) </w:t>
      </w:r>
    </w:p>
    <w:p w:rsidR="00A148FA" w:rsidRPr="00A148FA" w:rsidRDefault="00A148FA" w:rsidP="00A148FA">
      <w:pPr>
        <w:pStyle w:val="a3"/>
        <w:rPr>
          <w:rFonts w:hAnsi="宋体" w:cs="宋体"/>
        </w:rPr>
      </w:pPr>
      <w:r w:rsidRPr="00A148FA">
        <w:rPr>
          <w:rFonts w:hAnsi="宋体" w:cs="宋体"/>
        </w:rPr>
        <w:t xml:space="preserve">and -4.38% (-4.61 to -4.14), respectively. From 1990 to 2021, High-income North </w:t>
      </w:r>
    </w:p>
    <w:p w:rsidR="00A148FA" w:rsidRPr="00A148FA" w:rsidRDefault="00A148FA" w:rsidP="00A148FA">
      <w:pPr>
        <w:pStyle w:val="a3"/>
        <w:rPr>
          <w:rFonts w:hAnsi="宋体" w:cs="宋体"/>
        </w:rPr>
      </w:pPr>
      <w:r w:rsidRPr="00A148FA">
        <w:rPr>
          <w:rFonts w:hAnsi="宋体" w:cs="宋体"/>
        </w:rPr>
        <w:t xml:space="preserve">America was the only GBD region with an increasing ASIR for tuberculosis (EAPC = </w:t>
      </w:r>
    </w:p>
    <w:p w:rsidR="00A148FA" w:rsidRPr="00A148FA" w:rsidRDefault="00A148FA" w:rsidP="00A148FA">
      <w:pPr>
        <w:pStyle w:val="a3"/>
        <w:rPr>
          <w:rFonts w:hAnsi="宋体" w:cs="宋体"/>
        </w:rPr>
      </w:pPr>
      <w:r w:rsidRPr="00A148FA">
        <w:rPr>
          <w:rFonts w:hAnsi="宋体" w:cs="宋体"/>
        </w:rPr>
        <w:t xml:space="preserve">1.12, 95% CI: 0.61 to 1.64). From 1990 to 2021, there was no significant change </w:t>
      </w:r>
    </w:p>
    <w:p w:rsidR="00A148FA" w:rsidRPr="00A148FA" w:rsidRDefault="00A148FA" w:rsidP="00A148FA">
      <w:pPr>
        <w:pStyle w:val="a3"/>
        <w:rPr>
          <w:rFonts w:hAnsi="宋体" w:cs="宋体"/>
        </w:rPr>
      </w:pPr>
      <w:r w:rsidRPr="00A148FA">
        <w:rPr>
          <w:rFonts w:hAnsi="宋体" w:cs="宋体"/>
        </w:rPr>
        <w:lastRenderedPageBreak/>
        <w:t xml:space="preserve">in ASIR of MDR-TB (EAPC = 1.18, 95% CI: -0.16 to 2.54). However, eight of the 21 </w:t>
      </w:r>
    </w:p>
    <w:p w:rsidR="00A148FA" w:rsidRPr="00A148FA" w:rsidRDefault="00A148FA" w:rsidP="00A148FA">
      <w:pPr>
        <w:pStyle w:val="a3"/>
        <w:rPr>
          <w:rFonts w:hAnsi="宋体" w:cs="宋体"/>
        </w:rPr>
      </w:pPr>
      <w:r w:rsidRPr="00A148FA">
        <w:rPr>
          <w:rFonts w:hAnsi="宋体" w:cs="宋体"/>
        </w:rPr>
        <w:t xml:space="preserve">GBD regions exhibited increasing trends in the ASIR of MDR-TB, with the largest </w:t>
      </w:r>
    </w:p>
    <w:p w:rsidR="00A148FA" w:rsidRPr="00A148FA" w:rsidRDefault="00A148FA" w:rsidP="00A148FA">
      <w:pPr>
        <w:pStyle w:val="a3"/>
        <w:rPr>
          <w:rFonts w:hAnsi="宋体" w:cs="宋体"/>
        </w:rPr>
      </w:pPr>
      <w:r w:rsidRPr="00A148FA">
        <w:rPr>
          <w:rFonts w:hAnsi="宋体" w:cs="宋体"/>
        </w:rPr>
        <w:t xml:space="preserve">increase observed in Oceania (11.99, 10.49 to 13.52), followed by Central Asia </w:t>
      </w:r>
    </w:p>
    <w:p w:rsidR="00A148FA" w:rsidRPr="00A148FA" w:rsidRDefault="00A148FA" w:rsidP="00A148FA">
      <w:pPr>
        <w:pStyle w:val="a3"/>
        <w:rPr>
          <w:rFonts w:hAnsi="宋体" w:cs="宋体"/>
        </w:rPr>
      </w:pPr>
      <w:r w:rsidRPr="00A148FA">
        <w:rPr>
          <w:rFonts w:hAnsi="宋体" w:cs="宋体"/>
        </w:rPr>
        <w:t xml:space="preserve">(9.76, 6.48 to 13.13) and South Asia (5.71, 3.10 to 8.38). A strong negative </w:t>
      </w:r>
    </w:p>
    <w:p w:rsidR="00A148FA" w:rsidRPr="00A148FA" w:rsidRDefault="00A148FA" w:rsidP="00A148FA">
      <w:pPr>
        <w:pStyle w:val="a3"/>
        <w:rPr>
          <w:rFonts w:hAnsi="宋体" w:cs="宋体"/>
        </w:rPr>
      </w:pPr>
      <w:r w:rsidRPr="00A148FA">
        <w:rPr>
          <w:rFonts w:hAnsi="宋体" w:cs="宋体"/>
        </w:rPr>
        <w:t xml:space="preserve">correlation was observed between tuberculosis burden and SDI, with the highest </w:t>
      </w:r>
    </w:p>
    <w:p w:rsidR="00A148FA" w:rsidRPr="00A148FA" w:rsidRDefault="00A148FA" w:rsidP="00A148FA">
      <w:pPr>
        <w:pStyle w:val="a3"/>
        <w:rPr>
          <w:rFonts w:hAnsi="宋体" w:cs="宋体"/>
        </w:rPr>
      </w:pPr>
      <w:r w:rsidRPr="00A148FA">
        <w:rPr>
          <w:rFonts w:hAnsi="宋体" w:cs="宋体"/>
        </w:rPr>
        <w:t>disease burden concentrated in low-SDI regions.</w:t>
      </w:r>
      <w:r w:rsidRPr="00A93CB8">
        <w:rPr>
          <w:rFonts w:hAnsi="宋体" w:cs="宋体"/>
          <w:b/>
        </w:rPr>
        <w:t xml:space="preserve"> Conclusions:</w:t>
      </w:r>
      <w:r w:rsidRPr="00A148FA">
        <w:rPr>
          <w:rFonts w:hAnsi="宋体" w:cs="宋体"/>
        </w:rPr>
        <w:t xml:space="preserve"> Achieving </w:t>
      </w:r>
    </w:p>
    <w:p w:rsidR="00A148FA" w:rsidRPr="00A148FA" w:rsidRDefault="00A148FA" w:rsidP="00A148FA">
      <w:pPr>
        <w:pStyle w:val="a3"/>
        <w:rPr>
          <w:rFonts w:hAnsi="宋体" w:cs="宋体"/>
        </w:rPr>
      </w:pPr>
      <w:r w:rsidRPr="00A148FA">
        <w:rPr>
          <w:rFonts w:hAnsi="宋体" w:cs="宋体"/>
        </w:rPr>
        <w:t xml:space="preserve">elimination targets will require stronger diagnostics and treatment for </w:t>
      </w:r>
    </w:p>
    <w:p w:rsidR="00A148FA" w:rsidRPr="00A148FA" w:rsidRDefault="00A148FA" w:rsidP="00A148FA">
      <w:pPr>
        <w:pStyle w:val="a3"/>
        <w:rPr>
          <w:rFonts w:hAnsi="宋体" w:cs="宋体"/>
        </w:rPr>
      </w:pPr>
      <w:r w:rsidRPr="00A148FA">
        <w:rPr>
          <w:rFonts w:hAnsi="宋体" w:cs="宋体"/>
        </w:rPr>
        <w:t xml:space="preserve">childhood tuberculosis, alongside reduced transmission, improved infection </w:t>
      </w:r>
    </w:p>
    <w:p w:rsidR="00A148FA" w:rsidRPr="00A148FA" w:rsidRDefault="00A148FA" w:rsidP="00A148FA">
      <w:pPr>
        <w:pStyle w:val="a3"/>
        <w:rPr>
          <w:rFonts w:hAnsi="宋体" w:cs="宋体"/>
        </w:rPr>
      </w:pPr>
      <w:r w:rsidRPr="00A148FA">
        <w:rPr>
          <w:rFonts w:hAnsi="宋体" w:cs="宋体"/>
        </w:rPr>
        <w:t xml:space="preserve">detection, and preventive therapy for exposed children, especially those under 5 </w:t>
      </w:r>
    </w:p>
    <w:p w:rsidR="00A148FA" w:rsidRPr="00A148FA" w:rsidRDefault="00A148FA" w:rsidP="00A148FA">
      <w:pPr>
        <w:pStyle w:val="a3"/>
        <w:rPr>
          <w:rFonts w:hAnsi="宋体" w:cs="宋体"/>
        </w:rPr>
      </w:pPr>
      <w:r w:rsidRPr="00A148FA">
        <w:rPr>
          <w:rFonts w:hAnsi="宋体" w:cs="宋体"/>
        </w:rPr>
        <w:t>years.</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DOI: 10.3390/tropicalmed11020043</w:t>
      </w:r>
    </w:p>
    <w:p w:rsidR="00A148FA" w:rsidRPr="00A148FA" w:rsidRDefault="00A148FA" w:rsidP="00A148FA">
      <w:pPr>
        <w:pStyle w:val="a3"/>
        <w:rPr>
          <w:rFonts w:hAnsi="宋体" w:cs="宋体"/>
        </w:rPr>
      </w:pPr>
      <w:r w:rsidRPr="00A148FA">
        <w:rPr>
          <w:rFonts w:hAnsi="宋体" w:cs="宋体"/>
        </w:rPr>
        <w:t>PMCID: PMC12944865</w:t>
      </w:r>
    </w:p>
    <w:p w:rsidR="00A148FA" w:rsidRPr="00A148FA" w:rsidRDefault="00A93CB8" w:rsidP="00A148FA">
      <w:pPr>
        <w:pStyle w:val="a3"/>
        <w:rPr>
          <w:rFonts w:hAnsi="宋体" w:cs="宋体"/>
        </w:rPr>
      </w:pPr>
      <w:r>
        <w:rPr>
          <w:rFonts w:hAnsi="宋体" w:cs="宋体"/>
        </w:rPr>
        <w:t>PMID: 41746014</w:t>
      </w:r>
    </w:p>
    <w:p w:rsidR="00A148FA" w:rsidRPr="00A148FA" w:rsidRDefault="00A148FA" w:rsidP="00A148FA">
      <w:pPr>
        <w:pStyle w:val="a3"/>
        <w:rPr>
          <w:rFonts w:hAnsi="宋体" w:cs="宋体"/>
        </w:rPr>
      </w:pPr>
    </w:p>
    <w:p w:rsidR="00A148FA" w:rsidRPr="00A93CB8" w:rsidRDefault="0022287D" w:rsidP="00A148FA">
      <w:pPr>
        <w:pStyle w:val="a3"/>
        <w:rPr>
          <w:rFonts w:hAnsi="宋体" w:cs="宋体"/>
          <w:b/>
          <w:color w:val="FF0000"/>
        </w:rPr>
      </w:pPr>
      <w:r>
        <w:rPr>
          <w:rFonts w:hAnsi="宋体" w:cs="宋体"/>
          <w:b/>
          <w:color w:val="FF0000"/>
        </w:rPr>
        <w:t>28</w:t>
      </w:r>
      <w:r w:rsidR="00A148FA" w:rsidRPr="00A93CB8">
        <w:rPr>
          <w:rFonts w:hAnsi="宋体" w:cs="宋体"/>
          <w:b/>
          <w:color w:val="FF0000"/>
        </w:rPr>
        <w:t xml:space="preserve">. Front Immunol. 2026 Feb 10;17:1709981. doi: 10.3389/fimmu.2026.1709981. </w:t>
      </w:r>
    </w:p>
    <w:p w:rsidR="00A148FA" w:rsidRPr="00A93CB8" w:rsidRDefault="00A148FA" w:rsidP="00A148FA">
      <w:pPr>
        <w:pStyle w:val="a3"/>
        <w:rPr>
          <w:rFonts w:hAnsi="宋体" w:cs="宋体"/>
          <w:b/>
          <w:color w:val="FF0000"/>
        </w:rPr>
      </w:pPr>
      <w:r w:rsidRPr="00A93CB8">
        <w:rPr>
          <w:rFonts w:hAnsi="宋体" w:cs="宋体"/>
          <w:b/>
          <w:color w:val="FF0000"/>
        </w:rPr>
        <w:t>eCollection 2026.</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Peripheral blood B-cell compartment dysregulation in multidrug-resistant </w:t>
      </w:r>
    </w:p>
    <w:p w:rsidR="00A148FA" w:rsidRPr="00A148FA" w:rsidRDefault="00A148FA" w:rsidP="00A148FA">
      <w:pPr>
        <w:pStyle w:val="a3"/>
        <w:rPr>
          <w:rFonts w:hAnsi="宋体" w:cs="宋体"/>
        </w:rPr>
      </w:pPr>
      <w:r w:rsidRPr="00A148FA">
        <w:rPr>
          <w:rFonts w:hAnsi="宋体" w:cs="宋体"/>
        </w:rPr>
        <w:t>tuberculosis is associated with reduced circulating marginal zone-like B cells.</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Liu M(#)(1)(2)(3), Wen J(#)(4)(5), Gao Q(#)(1), Xu T(6), Lan Y(1)(2)(3), Meng </w:t>
      </w:r>
    </w:p>
    <w:p w:rsidR="00A148FA" w:rsidRPr="00A148FA" w:rsidRDefault="00A148FA" w:rsidP="00A148FA">
      <w:pPr>
        <w:pStyle w:val="a3"/>
        <w:rPr>
          <w:rFonts w:hAnsi="宋体" w:cs="宋体"/>
        </w:rPr>
      </w:pPr>
      <w:r w:rsidRPr="00A148FA">
        <w:rPr>
          <w:rFonts w:hAnsi="宋体" w:cs="宋体"/>
        </w:rPr>
        <w:t>L(4)(6).</w:t>
      </w:r>
    </w:p>
    <w:p w:rsidR="00A148FA" w:rsidRDefault="00A148FA" w:rsidP="00A148FA">
      <w:pPr>
        <w:pStyle w:val="a3"/>
        <w:rPr>
          <w:rFonts w:hAnsi="宋体" w:cs="宋体"/>
        </w:rPr>
      </w:pPr>
    </w:p>
    <w:p w:rsidR="004747F8" w:rsidRPr="00A85D85" w:rsidRDefault="004747F8" w:rsidP="00A148FA">
      <w:pPr>
        <w:pStyle w:val="a3"/>
        <w:rPr>
          <w:rFonts w:hAnsi="宋体" w:cs="宋体"/>
          <w:b/>
          <w:color w:val="0070C0"/>
        </w:rPr>
      </w:pPr>
      <w:r w:rsidRPr="00A85D85">
        <w:rPr>
          <w:rFonts w:hAnsi="宋体" w:cs="宋体"/>
          <w:b/>
          <w:color w:val="0070C0"/>
        </w:rPr>
        <w:t>Mei Liu,</w:t>
      </w:r>
      <w:r w:rsidR="00A85D85" w:rsidRPr="00A85D85">
        <w:rPr>
          <w:rFonts w:hAnsi="宋体" w:cs="宋体"/>
          <w:b/>
          <w:color w:val="0070C0"/>
        </w:rPr>
        <w:t xml:space="preserve"> </w:t>
      </w:r>
      <w:r w:rsidRPr="00A85D85">
        <w:rPr>
          <w:rFonts w:hAnsi="宋体" w:cs="宋体"/>
          <w:b/>
          <w:color w:val="0070C0"/>
        </w:rPr>
        <w:t>Junjie Wen,</w:t>
      </w:r>
      <w:r w:rsidR="00A85D85" w:rsidRPr="00A85D85">
        <w:rPr>
          <w:rFonts w:hAnsi="宋体" w:cs="宋体"/>
          <w:b/>
          <w:color w:val="0070C0"/>
        </w:rPr>
        <w:t xml:space="preserve"> </w:t>
      </w:r>
      <w:r w:rsidRPr="00A85D85">
        <w:rPr>
          <w:rFonts w:hAnsi="宋体" w:cs="宋体"/>
          <w:b/>
          <w:color w:val="0070C0"/>
        </w:rPr>
        <w:t>Qin Gao,</w:t>
      </w:r>
      <w:r w:rsidR="00A85D85" w:rsidRPr="00A85D85">
        <w:rPr>
          <w:rFonts w:hAnsi="宋体" w:cs="宋体"/>
          <w:b/>
          <w:color w:val="0070C0"/>
        </w:rPr>
        <w:t xml:space="preserve"> </w:t>
      </w:r>
      <w:r w:rsidRPr="00A85D85">
        <w:rPr>
          <w:rFonts w:hAnsi="宋体" w:cs="宋体"/>
          <w:b/>
          <w:color w:val="0070C0"/>
        </w:rPr>
        <w:t>Tao Xu,</w:t>
      </w:r>
      <w:r w:rsidR="00A85D85" w:rsidRPr="00A85D85">
        <w:rPr>
          <w:rFonts w:hAnsi="宋体" w:cs="宋体"/>
          <w:b/>
          <w:color w:val="0070C0"/>
        </w:rPr>
        <w:t xml:space="preserve"> </w:t>
      </w:r>
      <w:r w:rsidRPr="00A85D85">
        <w:rPr>
          <w:rFonts w:hAnsi="宋体" w:cs="宋体"/>
          <w:b/>
          <w:color w:val="0070C0"/>
        </w:rPr>
        <w:t>Yuanbo Lan</w:t>
      </w:r>
      <w:r w:rsidR="00A85D85" w:rsidRPr="00A85D85">
        <w:rPr>
          <w:rFonts w:hAnsi="宋体" w:cs="宋体"/>
          <w:b/>
          <w:color w:val="0070C0"/>
        </w:rPr>
        <w:t>*</w:t>
      </w:r>
      <w:r w:rsidRPr="00A85D85">
        <w:rPr>
          <w:rFonts w:hAnsi="宋体" w:cs="宋体"/>
          <w:b/>
          <w:color w:val="0070C0"/>
        </w:rPr>
        <w:t>,</w:t>
      </w:r>
      <w:r w:rsidR="00A85D85" w:rsidRPr="00A85D85">
        <w:rPr>
          <w:rFonts w:hAnsi="宋体" w:cs="宋体"/>
          <w:b/>
          <w:color w:val="0070C0"/>
        </w:rPr>
        <w:t xml:space="preserve"> </w:t>
      </w:r>
      <w:r w:rsidRPr="00A85D85">
        <w:rPr>
          <w:rFonts w:hAnsi="宋体" w:cs="宋体"/>
          <w:b/>
          <w:color w:val="0070C0"/>
        </w:rPr>
        <w:t>Lu Meng</w:t>
      </w:r>
      <w:r w:rsidR="00A85D85" w:rsidRPr="00A85D85">
        <w:rPr>
          <w:rFonts w:hAnsi="宋体" w:cs="宋体"/>
          <w:b/>
          <w:color w:val="0070C0"/>
        </w:rPr>
        <w:t>*</w:t>
      </w:r>
    </w:p>
    <w:p w:rsidR="004747F8" w:rsidRPr="00A85D85" w:rsidRDefault="00A85D85" w:rsidP="00A148FA">
      <w:pPr>
        <w:pStyle w:val="a3"/>
        <w:rPr>
          <w:rFonts w:hAnsi="宋体" w:cs="宋体"/>
          <w:b/>
          <w:color w:val="0070C0"/>
        </w:rPr>
      </w:pPr>
      <w:r w:rsidRPr="00A85D85">
        <w:rPr>
          <w:rFonts w:hAnsi="宋体" w:cs="宋体"/>
          <w:b/>
          <w:color w:val="0070C0"/>
        </w:rPr>
        <w:t>*CORRESPONDENCE Lu Meng, menglu@fudan.du.cn ; Yuanbo Lan, lybivy@163.com</w:t>
      </w:r>
    </w:p>
    <w:p w:rsidR="004747F8" w:rsidRDefault="004747F8"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Author information:</w:t>
      </w:r>
    </w:p>
    <w:p w:rsidR="00A148FA" w:rsidRPr="00A148FA" w:rsidRDefault="00A148FA" w:rsidP="00A148FA">
      <w:pPr>
        <w:pStyle w:val="a3"/>
        <w:rPr>
          <w:rFonts w:hAnsi="宋体" w:cs="宋体"/>
        </w:rPr>
      </w:pPr>
      <w:r w:rsidRPr="00A148FA">
        <w:rPr>
          <w:rFonts w:hAnsi="宋体" w:cs="宋体"/>
        </w:rPr>
        <w:t xml:space="preserve">(1)Department of Tuberculosis, Affiliated Hospital of Zunyi Medical University, </w:t>
      </w:r>
    </w:p>
    <w:p w:rsidR="00A148FA" w:rsidRPr="00A148FA" w:rsidRDefault="00A148FA" w:rsidP="00A148FA">
      <w:pPr>
        <w:pStyle w:val="a3"/>
        <w:rPr>
          <w:rFonts w:hAnsi="宋体" w:cs="宋体"/>
        </w:rPr>
      </w:pPr>
      <w:r w:rsidRPr="00A148FA">
        <w:rPr>
          <w:rFonts w:hAnsi="宋体" w:cs="宋体"/>
        </w:rPr>
        <w:t>Zunyi, Guizhou, China.</w:t>
      </w:r>
    </w:p>
    <w:p w:rsidR="00A148FA" w:rsidRPr="00A148FA" w:rsidRDefault="00A148FA" w:rsidP="00A148FA">
      <w:pPr>
        <w:pStyle w:val="a3"/>
        <w:rPr>
          <w:rFonts w:hAnsi="宋体" w:cs="宋体"/>
        </w:rPr>
      </w:pPr>
      <w:r w:rsidRPr="00A148FA">
        <w:rPr>
          <w:rFonts w:hAnsi="宋体" w:cs="宋体"/>
        </w:rPr>
        <w:t xml:space="preserve">(2)Guizhou Provincial Key Laboratory of Pathogenesis and Prevention for Common </w:t>
      </w:r>
    </w:p>
    <w:p w:rsidR="00A148FA" w:rsidRPr="00A148FA" w:rsidRDefault="00A148FA" w:rsidP="00A148FA">
      <w:pPr>
        <w:pStyle w:val="a3"/>
        <w:rPr>
          <w:rFonts w:hAnsi="宋体" w:cs="宋体"/>
        </w:rPr>
      </w:pPr>
      <w:r w:rsidRPr="00A148FA">
        <w:rPr>
          <w:rFonts w:hAnsi="宋体" w:cs="宋体"/>
        </w:rPr>
        <w:t xml:space="preserve">Chronic Diseases, Affiliated Hospital of Zunyi Medical University, Zunyi, </w:t>
      </w:r>
    </w:p>
    <w:p w:rsidR="00A148FA" w:rsidRPr="00A148FA" w:rsidRDefault="00A148FA" w:rsidP="00A148FA">
      <w:pPr>
        <w:pStyle w:val="a3"/>
        <w:rPr>
          <w:rFonts w:hAnsi="宋体" w:cs="宋体"/>
        </w:rPr>
      </w:pPr>
      <w:r w:rsidRPr="00A148FA">
        <w:rPr>
          <w:rFonts w:hAnsi="宋体" w:cs="宋体"/>
        </w:rPr>
        <w:t>Guizhou, China.</w:t>
      </w:r>
    </w:p>
    <w:p w:rsidR="00A148FA" w:rsidRPr="00A148FA" w:rsidRDefault="00A148FA" w:rsidP="00A148FA">
      <w:pPr>
        <w:pStyle w:val="a3"/>
        <w:rPr>
          <w:rFonts w:hAnsi="宋体" w:cs="宋体"/>
        </w:rPr>
      </w:pPr>
      <w:r w:rsidRPr="00A148FA">
        <w:rPr>
          <w:rFonts w:hAnsi="宋体" w:cs="宋体"/>
        </w:rPr>
        <w:t xml:space="preserve">(3)Guizhou Provincial 2011 Collaborative Innovation Center for Comprehensive </w:t>
      </w:r>
    </w:p>
    <w:p w:rsidR="00A148FA" w:rsidRPr="00A148FA" w:rsidRDefault="00A148FA" w:rsidP="00A148FA">
      <w:pPr>
        <w:pStyle w:val="a3"/>
        <w:rPr>
          <w:rFonts w:hAnsi="宋体" w:cs="宋体"/>
        </w:rPr>
      </w:pPr>
      <w:r w:rsidRPr="00A148FA">
        <w:rPr>
          <w:rFonts w:hAnsi="宋体" w:cs="宋体"/>
        </w:rPr>
        <w:t xml:space="preserve">Tuberculosis Prevention and Treatment, Affiliated Hospital of Zunyi Medical </w:t>
      </w:r>
    </w:p>
    <w:p w:rsidR="00A148FA" w:rsidRPr="00A148FA" w:rsidRDefault="00A148FA" w:rsidP="00A148FA">
      <w:pPr>
        <w:pStyle w:val="a3"/>
        <w:rPr>
          <w:rFonts w:hAnsi="宋体" w:cs="宋体"/>
        </w:rPr>
      </w:pPr>
      <w:r w:rsidRPr="00A148FA">
        <w:rPr>
          <w:rFonts w:hAnsi="宋体" w:cs="宋体"/>
        </w:rPr>
        <w:t>University, Zunyi, Guizhou, China.</w:t>
      </w:r>
    </w:p>
    <w:p w:rsidR="00A148FA" w:rsidRPr="00A148FA" w:rsidRDefault="00A148FA" w:rsidP="00A148FA">
      <w:pPr>
        <w:pStyle w:val="a3"/>
        <w:rPr>
          <w:rFonts w:hAnsi="宋体" w:cs="宋体"/>
        </w:rPr>
      </w:pPr>
      <w:r w:rsidRPr="00A148FA">
        <w:rPr>
          <w:rFonts w:hAnsi="宋体" w:cs="宋体"/>
        </w:rPr>
        <w:t>(4)Institute of Infection and Health, Fudan University, Shanghai, China.</w:t>
      </w:r>
    </w:p>
    <w:p w:rsidR="00A148FA" w:rsidRPr="00A148FA" w:rsidRDefault="00A148FA" w:rsidP="00A148FA">
      <w:pPr>
        <w:pStyle w:val="a3"/>
        <w:rPr>
          <w:rFonts w:hAnsi="宋体" w:cs="宋体"/>
        </w:rPr>
      </w:pPr>
      <w:r w:rsidRPr="00A148FA">
        <w:rPr>
          <w:rFonts w:hAnsi="宋体" w:cs="宋体"/>
        </w:rPr>
        <w:t>(5)Institute of Science, Fudan University, Shanghai, China.</w:t>
      </w:r>
    </w:p>
    <w:p w:rsidR="00A148FA" w:rsidRPr="00A148FA" w:rsidRDefault="00A148FA" w:rsidP="00A148FA">
      <w:pPr>
        <w:pStyle w:val="a3"/>
        <w:rPr>
          <w:rFonts w:hAnsi="宋体" w:cs="宋体"/>
        </w:rPr>
      </w:pPr>
      <w:r w:rsidRPr="00A148FA">
        <w:rPr>
          <w:rFonts w:hAnsi="宋体" w:cs="宋体"/>
        </w:rPr>
        <w:t>(6)Department of Infectious Diseases, Huashan Hospital, Shanghai, China.</w:t>
      </w:r>
    </w:p>
    <w:p w:rsidR="00A148FA" w:rsidRPr="00A148FA" w:rsidRDefault="00A148FA" w:rsidP="00A148FA">
      <w:pPr>
        <w:pStyle w:val="a3"/>
        <w:rPr>
          <w:rFonts w:hAnsi="宋体" w:cs="宋体"/>
        </w:rPr>
      </w:pPr>
      <w:r w:rsidRPr="00A148FA">
        <w:rPr>
          <w:rFonts w:hAnsi="宋体" w:cs="宋体"/>
        </w:rPr>
        <w:t>(#)Contributed equally</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93CB8">
        <w:rPr>
          <w:rFonts w:hAnsi="宋体" w:cs="宋体"/>
          <w:b/>
        </w:rPr>
        <w:t xml:space="preserve">OBJECTIVE: </w:t>
      </w:r>
      <w:r w:rsidRPr="00A148FA">
        <w:rPr>
          <w:rFonts w:hAnsi="宋体" w:cs="宋体"/>
        </w:rPr>
        <w:t xml:space="preserve">Multidrug-resistant tuberculosis (MDR-TB) remains a major global </w:t>
      </w:r>
    </w:p>
    <w:p w:rsidR="00A148FA" w:rsidRPr="00A148FA" w:rsidRDefault="00A148FA" w:rsidP="00A148FA">
      <w:pPr>
        <w:pStyle w:val="a3"/>
        <w:rPr>
          <w:rFonts w:hAnsi="宋体" w:cs="宋体"/>
        </w:rPr>
      </w:pPr>
      <w:r w:rsidRPr="00A148FA">
        <w:rPr>
          <w:rFonts w:hAnsi="宋体" w:cs="宋体"/>
        </w:rPr>
        <w:t xml:space="preserve">health challenge. While T cell-mediated immunity in tuberculosis is well </w:t>
      </w:r>
    </w:p>
    <w:p w:rsidR="00A148FA" w:rsidRPr="00A148FA" w:rsidRDefault="00A148FA" w:rsidP="00A148FA">
      <w:pPr>
        <w:pStyle w:val="a3"/>
        <w:rPr>
          <w:rFonts w:hAnsi="宋体" w:cs="宋体"/>
        </w:rPr>
      </w:pPr>
      <w:r w:rsidRPr="00A148FA">
        <w:rPr>
          <w:rFonts w:hAnsi="宋体" w:cs="宋体"/>
        </w:rPr>
        <w:t xml:space="preserve">characterized, alterations in circulating B-cell subsets during chronic MDR-TB </w:t>
      </w:r>
    </w:p>
    <w:p w:rsidR="00A148FA" w:rsidRPr="00A148FA" w:rsidRDefault="00A148FA" w:rsidP="00A148FA">
      <w:pPr>
        <w:pStyle w:val="a3"/>
        <w:rPr>
          <w:rFonts w:hAnsi="宋体" w:cs="宋体"/>
        </w:rPr>
      </w:pPr>
      <w:r w:rsidRPr="00A148FA">
        <w:rPr>
          <w:rFonts w:hAnsi="宋体" w:cs="宋体"/>
        </w:rPr>
        <w:lastRenderedPageBreak/>
        <w:t>are less well defined.</w:t>
      </w:r>
    </w:p>
    <w:p w:rsidR="00A148FA" w:rsidRPr="00A148FA" w:rsidRDefault="00A148FA" w:rsidP="00A148FA">
      <w:pPr>
        <w:pStyle w:val="a3"/>
        <w:rPr>
          <w:rFonts w:hAnsi="宋体" w:cs="宋体"/>
        </w:rPr>
      </w:pPr>
      <w:r w:rsidRPr="00A93CB8">
        <w:rPr>
          <w:rFonts w:hAnsi="宋体" w:cs="宋体"/>
          <w:b/>
        </w:rPr>
        <w:t>METHODS:</w:t>
      </w:r>
      <w:r w:rsidRPr="00A148FA">
        <w:rPr>
          <w:rFonts w:hAnsi="宋体" w:cs="宋体"/>
        </w:rPr>
        <w:t xml:space="preserve"> Peripheral blood mononuclear cells (PBMCs) from healthy controls </w:t>
      </w:r>
    </w:p>
    <w:p w:rsidR="00A148FA" w:rsidRPr="00A148FA" w:rsidRDefault="00A148FA" w:rsidP="00A148FA">
      <w:pPr>
        <w:pStyle w:val="a3"/>
        <w:rPr>
          <w:rFonts w:hAnsi="宋体" w:cs="宋体"/>
        </w:rPr>
      </w:pPr>
      <w:r w:rsidRPr="00A148FA">
        <w:rPr>
          <w:rFonts w:hAnsi="宋体" w:cs="宋体"/>
        </w:rPr>
        <w:t xml:space="preserve">[interferon gamma release assay negative (IGRA-)], individuals with latent </w:t>
      </w:r>
    </w:p>
    <w:p w:rsidR="00A148FA" w:rsidRPr="00A148FA" w:rsidRDefault="00A148FA" w:rsidP="00A148FA">
      <w:pPr>
        <w:pStyle w:val="a3"/>
        <w:rPr>
          <w:rFonts w:hAnsi="宋体" w:cs="宋体"/>
        </w:rPr>
      </w:pPr>
      <w:r w:rsidRPr="00A148FA">
        <w:rPr>
          <w:rFonts w:hAnsi="宋体" w:cs="宋体"/>
        </w:rPr>
        <w:t xml:space="preserve">tuberculosis infection (LTBI; IGRA+), and patients with active tuberculosis </w:t>
      </w:r>
    </w:p>
    <w:p w:rsidR="00A148FA" w:rsidRPr="00A148FA" w:rsidRDefault="00A148FA" w:rsidP="00A148FA">
      <w:pPr>
        <w:pStyle w:val="a3"/>
        <w:rPr>
          <w:rFonts w:hAnsi="宋体" w:cs="宋体"/>
        </w:rPr>
      </w:pPr>
      <w:r w:rsidRPr="00A148FA">
        <w:rPr>
          <w:rFonts w:hAnsi="宋体" w:cs="宋体"/>
        </w:rPr>
        <w:t xml:space="preserve">(ATB) were analyzed using multiparameter flow cytometry panels. Major lymphoid </w:t>
      </w:r>
    </w:p>
    <w:p w:rsidR="00A148FA" w:rsidRPr="00A148FA" w:rsidRDefault="00A148FA" w:rsidP="00A148FA">
      <w:pPr>
        <w:pStyle w:val="a3"/>
        <w:rPr>
          <w:rFonts w:hAnsi="宋体" w:cs="宋体"/>
        </w:rPr>
      </w:pPr>
      <w:r w:rsidRPr="00A148FA">
        <w:rPr>
          <w:rFonts w:hAnsi="宋体" w:cs="宋体"/>
        </w:rPr>
        <w:t>and myeloid populations and detailed B-cell subsets were quantified.</w:t>
      </w:r>
    </w:p>
    <w:p w:rsidR="00A148FA" w:rsidRPr="00A148FA" w:rsidRDefault="00A148FA" w:rsidP="00A148FA">
      <w:pPr>
        <w:pStyle w:val="a3"/>
        <w:rPr>
          <w:rFonts w:hAnsi="宋体" w:cs="宋体"/>
        </w:rPr>
      </w:pPr>
      <w:r w:rsidRPr="00A93CB8">
        <w:rPr>
          <w:rFonts w:hAnsi="宋体" w:cs="宋体"/>
          <w:b/>
        </w:rPr>
        <w:t xml:space="preserve">RESULTS: </w:t>
      </w:r>
      <w:r w:rsidRPr="00A148FA">
        <w:rPr>
          <w:rFonts w:hAnsi="宋体" w:cs="宋体"/>
        </w:rPr>
        <w:t xml:space="preserve">Frequencies of major T-cell and natural killer (NK)-cell populations </w:t>
      </w:r>
    </w:p>
    <w:p w:rsidR="00A148FA" w:rsidRPr="00A148FA" w:rsidRDefault="00A148FA" w:rsidP="00A148FA">
      <w:pPr>
        <w:pStyle w:val="a3"/>
        <w:rPr>
          <w:rFonts w:hAnsi="宋体" w:cs="宋体"/>
        </w:rPr>
      </w:pPr>
      <w:r w:rsidRPr="00A148FA">
        <w:rPr>
          <w:rFonts w:hAnsi="宋体" w:cs="宋体"/>
        </w:rPr>
        <w:t xml:space="preserve">were broadly similar across groups. In contrast, patients with ATB showed a </w:t>
      </w:r>
    </w:p>
    <w:p w:rsidR="00A148FA" w:rsidRPr="00A148FA" w:rsidRDefault="00A148FA" w:rsidP="00A148FA">
      <w:pPr>
        <w:pStyle w:val="a3"/>
        <w:rPr>
          <w:rFonts w:hAnsi="宋体" w:cs="宋体"/>
        </w:rPr>
      </w:pPr>
      <w:r w:rsidRPr="00A148FA">
        <w:rPr>
          <w:rFonts w:hAnsi="宋体" w:cs="宋体"/>
        </w:rPr>
        <w:t xml:space="preserve">reduction in total CD19+ B cells. Within the B-cell compartment, ATB was </w:t>
      </w:r>
    </w:p>
    <w:p w:rsidR="00A148FA" w:rsidRPr="00A148FA" w:rsidRDefault="00A148FA" w:rsidP="00A148FA">
      <w:pPr>
        <w:pStyle w:val="a3"/>
        <w:rPr>
          <w:rFonts w:hAnsi="宋体" w:cs="宋体"/>
        </w:rPr>
      </w:pPr>
      <w:r w:rsidRPr="00A148FA">
        <w:rPr>
          <w:rFonts w:hAnsi="宋体" w:cs="宋体"/>
        </w:rPr>
        <w:t xml:space="preserve">characterized by an increased proportion of naïve B cells and a pronounced </w:t>
      </w:r>
    </w:p>
    <w:p w:rsidR="00A148FA" w:rsidRPr="00A148FA" w:rsidRDefault="00A148FA" w:rsidP="00A148FA">
      <w:pPr>
        <w:pStyle w:val="a3"/>
        <w:rPr>
          <w:rFonts w:hAnsi="宋体" w:cs="宋体"/>
        </w:rPr>
      </w:pPr>
      <w:r w:rsidRPr="00A148FA">
        <w:rPr>
          <w:rFonts w:hAnsi="宋体" w:cs="宋体"/>
        </w:rPr>
        <w:t xml:space="preserve">reduction in antibody-secreting cells (ASCs). Circulating marginal zone-like B </w:t>
      </w:r>
    </w:p>
    <w:p w:rsidR="00A148FA" w:rsidRPr="00A148FA" w:rsidRDefault="00A148FA" w:rsidP="00A148FA">
      <w:pPr>
        <w:pStyle w:val="a3"/>
        <w:rPr>
          <w:rFonts w:hAnsi="宋体" w:cs="宋体"/>
        </w:rPr>
      </w:pPr>
      <w:r w:rsidRPr="00A148FA">
        <w:rPr>
          <w:rFonts w:hAnsi="宋体" w:cs="宋体"/>
        </w:rPr>
        <w:t xml:space="preserve">cells (MZ B, IgD+IgM+CD27+) were also reduced in ATB compared with non-ATB </w:t>
      </w:r>
    </w:p>
    <w:p w:rsidR="00A148FA" w:rsidRPr="00A148FA" w:rsidRDefault="00A148FA" w:rsidP="00A148FA">
      <w:pPr>
        <w:pStyle w:val="a3"/>
        <w:rPr>
          <w:rFonts w:hAnsi="宋体" w:cs="宋体"/>
        </w:rPr>
      </w:pPr>
      <w:r w:rsidRPr="00A148FA">
        <w:rPr>
          <w:rFonts w:hAnsi="宋体" w:cs="宋体"/>
        </w:rPr>
        <w:t xml:space="preserve">groups. Receiver operating characteristic (ROC) analysis suggested that reduced </w:t>
      </w:r>
    </w:p>
    <w:p w:rsidR="00A148FA" w:rsidRPr="00A148FA" w:rsidRDefault="00A148FA" w:rsidP="00A148FA">
      <w:pPr>
        <w:pStyle w:val="a3"/>
        <w:rPr>
          <w:rFonts w:hAnsi="宋体" w:cs="宋体"/>
        </w:rPr>
      </w:pPr>
      <w:r w:rsidRPr="00A148FA">
        <w:rPr>
          <w:rFonts w:hAnsi="宋体" w:cs="宋体"/>
        </w:rPr>
        <w:t xml:space="preserve">MZ B-cell frequency may help discriminate individuals with ATB from those </w:t>
      </w:r>
    </w:p>
    <w:p w:rsidR="00A148FA" w:rsidRPr="00A148FA" w:rsidRDefault="00A148FA" w:rsidP="00A148FA">
      <w:pPr>
        <w:pStyle w:val="a3"/>
        <w:rPr>
          <w:rFonts w:hAnsi="宋体" w:cs="宋体"/>
        </w:rPr>
      </w:pPr>
      <w:r w:rsidRPr="00A148FA">
        <w:rPr>
          <w:rFonts w:hAnsi="宋体" w:cs="宋体"/>
        </w:rPr>
        <w:t xml:space="preserve">without ATB; however, this observation should be interpreted as exploratory </w:t>
      </w:r>
    </w:p>
    <w:p w:rsidR="00A148FA" w:rsidRPr="00A148FA" w:rsidRDefault="00A148FA" w:rsidP="00A148FA">
      <w:pPr>
        <w:pStyle w:val="a3"/>
        <w:rPr>
          <w:rFonts w:hAnsi="宋体" w:cs="宋体"/>
        </w:rPr>
      </w:pPr>
      <w:r w:rsidRPr="00A148FA">
        <w:rPr>
          <w:rFonts w:hAnsi="宋体" w:cs="宋体"/>
        </w:rPr>
        <w:t>given the cohort size and composition.</w:t>
      </w:r>
    </w:p>
    <w:p w:rsidR="00A148FA" w:rsidRPr="00A148FA" w:rsidRDefault="00A148FA" w:rsidP="00A148FA">
      <w:pPr>
        <w:pStyle w:val="a3"/>
        <w:rPr>
          <w:rFonts w:hAnsi="宋体" w:cs="宋体"/>
        </w:rPr>
      </w:pPr>
      <w:r w:rsidRPr="00A93CB8">
        <w:rPr>
          <w:rFonts w:hAnsi="宋体" w:cs="宋体"/>
          <w:b/>
        </w:rPr>
        <w:t>CONCLUSION:</w:t>
      </w:r>
      <w:r w:rsidRPr="00A148FA">
        <w:rPr>
          <w:rFonts w:hAnsi="宋体" w:cs="宋体"/>
        </w:rPr>
        <w:t xml:space="preserve"> MDR-TB is associated with broad perturbations of the peripheral </w:t>
      </w:r>
    </w:p>
    <w:p w:rsidR="00A148FA" w:rsidRPr="00A148FA" w:rsidRDefault="00A148FA" w:rsidP="00A148FA">
      <w:pPr>
        <w:pStyle w:val="a3"/>
        <w:rPr>
          <w:rFonts w:hAnsi="宋体" w:cs="宋体"/>
        </w:rPr>
      </w:pPr>
      <w:r w:rsidRPr="00A148FA">
        <w:rPr>
          <w:rFonts w:hAnsi="宋体" w:cs="宋体"/>
        </w:rPr>
        <w:t xml:space="preserve">B-cell compartment, including reduced ASCs and decreased circulating MZ B cells. </w:t>
      </w:r>
    </w:p>
    <w:p w:rsidR="00A148FA" w:rsidRPr="00A148FA" w:rsidRDefault="00A148FA" w:rsidP="00A148FA">
      <w:pPr>
        <w:pStyle w:val="a3"/>
        <w:rPr>
          <w:rFonts w:hAnsi="宋体" w:cs="宋体"/>
        </w:rPr>
      </w:pPr>
      <w:r w:rsidRPr="00A148FA">
        <w:rPr>
          <w:rFonts w:hAnsi="宋体" w:cs="宋体"/>
        </w:rPr>
        <w:t xml:space="preserve">These findings highlight B-cell dysregulation as a feature of active disease and </w:t>
      </w:r>
    </w:p>
    <w:p w:rsidR="00A148FA" w:rsidRPr="00A148FA" w:rsidRDefault="00A148FA" w:rsidP="00A148FA">
      <w:pPr>
        <w:pStyle w:val="a3"/>
        <w:rPr>
          <w:rFonts w:hAnsi="宋体" w:cs="宋体"/>
        </w:rPr>
      </w:pPr>
      <w:r w:rsidRPr="00A148FA">
        <w:rPr>
          <w:rFonts w:hAnsi="宋体" w:cs="宋体"/>
        </w:rPr>
        <w:t xml:space="preserve">identify MZ B cells as a subset of interest for further investigation rather </w:t>
      </w:r>
    </w:p>
    <w:p w:rsidR="00A148FA" w:rsidRPr="00A148FA" w:rsidRDefault="00A148FA" w:rsidP="00A148FA">
      <w:pPr>
        <w:pStyle w:val="a3"/>
        <w:rPr>
          <w:rFonts w:hAnsi="宋体" w:cs="宋体"/>
        </w:rPr>
      </w:pPr>
      <w:r w:rsidRPr="00A148FA">
        <w:rPr>
          <w:rFonts w:hAnsi="宋体" w:cs="宋体"/>
        </w:rPr>
        <w:t>than as a stand-alone diagnostic marker.</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Copyright © 2026 Liu, Wen, Gao, Xu, Lan and Meng.</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DOI: 10.3389/fimmu.2026.1709981</w:t>
      </w:r>
    </w:p>
    <w:p w:rsidR="00A148FA" w:rsidRPr="00A148FA" w:rsidRDefault="00A148FA" w:rsidP="00A148FA">
      <w:pPr>
        <w:pStyle w:val="a3"/>
        <w:rPr>
          <w:rFonts w:hAnsi="宋体" w:cs="宋体"/>
        </w:rPr>
      </w:pPr>
      <w:r w:rsidRPr="00A148FA">
        <w:rPr>
          <w:rFonts w:hAnsi="宋体" w:cs="宋体"/>
        </w:rPr>
        <w:t>PMCID: PMC12929399</w:t>
      </w:r>
    </w:p>
    <w:p w:rsidR="00A148FA" w:rsidRPr="00A148FA" w:rsidRDefault="00A148FA" w:rsidP="00A148FA">
      <w:pPr>
        <w:pStyle w:val="a3"/>
        <w:rPr>
          <w:rFonts w:hAnsi="宋体" w:cs="宋体"/>
        </w:rPr>
      </w:pPr>
      <w:r w:rsidRPr="00A148FA">
        <w:rPr>
          <w:rFonts w:hAnsi="宋体" w:cs="宋体"/>
        </w:rPr>
        <w:t>PMID: 41743722</w:t>
      </w:r>
    </w:p>
    <w:p w:rsidR="00A148FA" w:rsidRPr="00A148FA" w:rsidRDefault="00A148FA" w:rsidP="00A148FA">
      <w:pPr>
        <w:pStyle w:val="a3"/>
        <w:rPr>
          <w:rFonts w:hAnsi="宋体" w:cs="宋体"/>
        </w:rPr>
      </w:pPr>
    </w:p>
    <w:p w:rsidR="00A148FA" w:rsidRPr="00A93CB8" w:rsidRDefault="0022287D" w:rsidP="00A148FA">
      <w:pPr>
        <w:pStyle w:val="a3"/>
        <w:rPr>
          <w:rFonts w:hAnsi="宋体" w:cs="宋体"/>
          <w:b/>
          <w:color w:val="FF0000"/>
        </w:rPr>
      </w:pPr>
      <w:r>
        <w:rPr>
          <w:rFonts w:hAnsi="宋体" w:cs="宋体"/>
          <w:b/>
          <w:color w:val="FF0000"/>
        </w:rPr>
        <w:t>29</w:t>
      </w:r>
      <w:r w:rsidR="00A148FA" w:rsidRPr="00A93CB8">
        <w:rPr>
          <w:rFonts w:hAnsi="宋体" w:cs="宋体"/>
          <w:b/>
          <w:color w:val="FF0000"/>
        </w:rPr>
        <w:t xml:space="preserve">. Front Cell Infect Microbiol. 2026 Feb 10;16:1725344. doi: </w:t>
      </w:r>
    </w:p>
    <w:p w:rsidR="00A148FA" w:rsidRPr="00A93CB8" w:rsidRDefault="00A148FA" w:rsidP="00A148FA">
      <w:pPr>
        <w:pStyle w:val="a3"/>
        <w:rPr>
          <w:rFonts w:hAnsi="宋体" w:cs="宋体"/>
          <w:b/>
          <w:color w:val="FF0000"/>
        </w:rPr>
      </w:pPr>
      <w:r w:rsidRPr="00A93CB8">
        <w:rPr>
          <w:rFonts w:hAnsi="宋体" w:cs="宋体"/>
          <w:b/>
          <w:color w:val="FF0000"/>
        </w:rPr>
        <w:t>10.3389/fcimb.2026.1725344. eCollection 2026.</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Human lung organoids model for assessing host response to Mycobacterium </w:t>
      </w:r>
    </w:p>
    <w:p w:rsidR="00A148FA" w:rsidRPr="00A148FA" w:rsidRDefault="00A148FA" w:rsidP="00A148FA">
      <w:pPr>
        <w:pStyle w:val="a3"/>
        <w:rPr>
          <w:rFonts w:hAnsi="宋体" w:cs="宋体"/>
        </w:rPr>
      </w:pPr>
      <w:r w:rsidRPr="00A148FA">
        <w:rPr>
          <w:rFonts w:hAnsi="宋体" w:cs="宋体"/>
        </w:rPr>
        <w:t>tuberculosis infection.</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Li C(#)(1)(2), Zhong P(#)(1), Yun Z(#)(1), Fang L(1), Xiang M(1), Su Q(3), Wang </w:t>
      </w:r>
    </w:p>
    <w:p w:rsidR="00A148FA" w:rsidRPr="00A148FA" w:rsidRDefault="00A148FA" w:rsidP="00A148FA">
      <w:pPr>
        <w:pStyle w:val="a3"/>
        <w:rPr>
          <w:rFonts w:hAnsi="宋体" w:cs="宋体"/>
        </w:rPr>
      </w:pPr>
      <w:r w:rsidRPr="00A148FA">
        <w:rPr>
          <w:rFonts w:hAnsi="宋体" w:cs="宋体"/>
        </w:rPr>
        <w:t>J(4), Chen H(1), Chen Z(2), Yue L(1), Tan Y(1).</w:t>
      </w:r>
    </w:p>
    <w:p w:rsidR="00A148FA" w:rsidRDefault="00A148FA" w:rsidP="00A148FA">
      <w:pPr>
        <w:pStyle w:val="a3"/>
        <w:rPr>
          <w:rFonts w:hAnsi="宋体" w:cs="宋体"/>
        </w:rPr>
      </w:pPr>
    </w:p>
    <w:p w:rsidR="00E55644" w:rsidRPr="00452908" w:rsidRDefault="00E55644" w:rsidP="00A148FA">
      <w:pPr>
        <w:pStyle w:val="a3"/>
        <w:rPr>
          <w:rFonts w:hAnsi="宋体" w:cs="宋体"/>
          <w:b/>
          <w:color w:val="0070C0"/>
        </w:rPr>
      </w:pPr>
      <w:r w:rsidRPr="00452908">
        <w:rPr>
          <w:rFonts w:hAnsi="宋体" w:cs="宋体"/>
          <w:b/>
          <w:color w:val="0070C0"/>
        </w:rPr>
        <w:t>Chaofan Li,</w:t>
      </w:r>
      <w:r w:rsidR="00452908" w:rsidRPr="00452908">
        <w:rPr>
          <w:rFonts w:hAnsi="宋体" w:cs="宋体"/>
          <w:b/>
          <w:color w:val="0070C0"/>
        </w:rPr>
        <w:t xml:space="preserve"> </w:t>
      </w:r>
      <w:r w:rsidRPr="00452908">
        <w:rPr>
          <w:rFonts w:hAnsi="宋体" w:cs="宋体"/>
          <w:b/>
          <w:color w:val="0070C0"/>
        </w:rPr>
        <w:t>Pengfei Zhong,</w:t>
      </w:r>
      <w:r w:rsidR="00452908" w:rsidRPr="00452908">
        <w:rPr>
          <w:rFonts w:hAnsi="宋体" w:cs="宋体"/>
          <w:b/>
          <w:color w:val="0070C0"/>
        </w:rPr>
        <w:t xml:space="preserve"> </w:t>
      </w:r>
      <w:r w:rsidRPr="00452908">
        <w:rPr>
          <w:rFonts w:hAnsi="宋体" w:cs="宋体"/>
          <w:b/>
          <w:color w:val="0070C0"/>
        </w:rPr>
        <w:t>Zhimin Yun,</w:t>
      </w:r>
      <w:r w:rsidR="00452908" w:rsidRPr="00452908">
        <w:rPr>
          <w:rFonts w:hAnsi="宋体" w:cs="宋体"/>
          <w:b/>
          <w:color w:val="0070C0"/>
        </w:rPr>
        <w:t xml:space="preserve"> </w:t>
      </w:r>
      <w:r w:rsidRPr="00452908">
        <w:rPr>
          <w:rFonts w:hAnsi="宋体" w:cs="宋体"/>
          <w:b/>
          <w:color w:val="0070C0"/>
        </w:rPr>
        <w:t>Leiming Fang,</w:t>
      </w:r>
      <w:r w:rsidR="00452908" w:rsidRPr="00452908">
        <w:rPr>
          <w:rFonts w:hAnsi="宋体" w:cs="宋体"/>
          <w:b/>
          <w:color w:val="0070C0"/>
        </w:rPr>
        <w:t xml:space="preserve"> </w:t>
      </w:r>
      <w:r w:rsidRPr="00452908">
        <w:rPr>
          <w:rFonts w:hAnsi="宋体" w:cs="宋体"/>
          <w:b/>
          <w:color w:val="0070C0"/>
        </w:rPr>
        <w:t>Meida Xiang,</w:t>
      </w:r>
      <w:r w:rsidR="00452908" w:rsidRPr="00452908">
        <w:rPr>
          <w:rFonts w:hAnsi="宋体" w:cs="宋体"/>
          <w:b/>
          <w:color w:val="0070C0"/>
        </w:rPr>
        <w:t xml:space="preserve"> </w:t>
      </w:r>
      <w:r w:rsidRPr="00452908">
        <w:rPr>
          <w:rFonts w:hAnsi="宋体" w:cs="宋体"/>
          <w:b/>
          <w:color w:val="0070C0"/>
        </w:rPr>
        <w:t>Qisheng Su,</w:t>
      </w:r>
      <w:r w:rsidR="00452908" w:rsidRPr="00452908">
        <w:rPr>
          <w:rFonts w:hAnsi="宋体" w:cs="宋体"/>
          <w:b/>
          <w:color w:val="0070C0"/>
        </w:rPr>
        <w:t xml:space="preserve"> </w:t>
      </w:r>
      <w:r w:rsidRPr="00452908">
        <w:rPr>
          <w:rFonts w:hAnsi="宋体" w:cs="宋体"/>
          <w:b/>
          <w:color w:val="0070C0"/>
        </w:rPr>
        <w:t>Jiru Wang,</w:t>
      </w:r>
      <w:r w:rsidR="00452908" w:rsidRPr="00452908">
        <w:rPr>
          <w:rFonts w:hAnsi="宋体" w:cs="宋体"/>
          <w:b/>
          <w:color w:val="0070C0"/>
        </w:rPr>
        <w:t xml:space="preserve"> </w:t>
      </w:r>
      <w:r w:rsidRPr="00452908">
        <w:rPr>
          <w:rFonts w:hAnsi="宋体" w:cs="宋体"/>
          <w:b/>
          <w:color w:val="0070C0"/>
        </w:rPr>
        <w:t>Hebing Chen,</w:t>
      </w:r>
      <w:r w:rsidR="00452908" w:rsidRPr="00452908">
        <w:rPr>
          <w:rFonts w:hAnsi="宋体" w:cs="宋体"/>
          <w:b/>
          <w:color w:val="0070C0"/>
        </w:rPr>
        <w:t xml:space="preserve"> </w:t>
      </w:r>
      <w:r w:rsidRPr="00452908">
        <w:rPr>
          <w:rFonts w:hAnsi="宋体" w:cs="宋体"/>
          <w:b/>
          <w:color w:val="0070C0"/>
        </w:rPr>
        <w:t>Zhi Chen</w:t>
      </w:r>
      <w:r w:rsidR="00452908" w:rsidRPr="00452908">
        <w:rPr>
          <w:rFonts w:hAnsi="宋体" w:cs="宋体"/>
          <w:b/>
          <w:color w:val="0070C0"/>
        </w:rPr>
        <w:t>*</w:t>
      </w:r>
      <w:r w:rsidRPr="00452908">
        <w:rPr>
          <w:rFonts w:hAnsi="宋体" w:cs="宋体"/>
          <w:b/>
          <w:color w:val="0070C0"/>
        </w:rPr>
        <w:t>,</w:t>
      </w:r>
      <w:r w:rsidR="00452908" w:rsidRPr="00452908">
        <w:rPr>
          <w:rFonts w:hAnsi="宋体" w:cs="宋体"/>
          <w:b/>
          <w:color w:val="0070C0"/>
        </w:rPr>
        <w:t xml:space="preserve"> </w:t>
      </w:r>
      <w:r w:rsidRPr="00452908">
        <w:rPr>
          <w:rFonts w:hAnsi="宋体" w:cs="宋体"/>
          <w:b/>
          <w:color w:val="0070C0"/>
        </w:rPr>
        <w:t>Liang Yue</w:t>
      </w:r>
      <w:r w:rsidR="00452908" w:rsidRPr="00452908">
        <w:rPr>
          <w:rFonts w:hAnsi="宋体" w:cs="宋体"/>
          <w:b/>
          <w:color w:val="0070C0"/>
        </w:rPr>
        <w:t>*</w:t>
      </w:r>
      <w:r w:rsidRPr="00452908">
        <w:rPr>
          <w:rFonts w:hAnsi="宋体" w:cs="宋体"/>
          <w:b/>
          <w:color w:val="0070C0"/>
        </w:rPr>
        <w:t>,</w:t>
      </w:r>
      <w:r w:rsidR="00452908" w:rsidRPr="00452908">
        <w:rPr>
          <w:rFonts w:hAnsi="宋体" w:cs="宋体"/>
          <w:b/>
          <w:color w:val="0070C0"/>
        </w:rPr>
        <w:t xml:space="preserve"> </w:t>
      </w:r>
      <w:r w:rsidRPr="00452908">
        <w:rPr>
          <w:rFonts w:hAnsi="宋体" w:cs="宋体"/>
          <w:b/>
          <w:color w:val="0070C0"/>
        </w:rPr>
        <w:t>Yingxia Tan</w:t>
      </w:r>
      <w:r w:rsidR="00452908" w:rsidRPr="00452908">
        <w:rPr>
          <w:rFonts w:hAnsi="宋体" w:cs="宋体"/>
          <w:b/>
          <w:color w:val="0070C0"/>
        </w:rPr>
        <w:t>*</w:t>
      </w:r>
    </w:p>
    <w:p w:rsidR="00E55644" w:rsidRPr="00452908" w:rsidRDefault="00452908" w:rsidP="00A148FA">
      <w:pPr>
        <w:pStyle w:val="a3"/>
        <w:rPr>
          <w:rFonts w:hAnsi="宋体" w:cs="宋体"/>
          <w:b/>
          <w:color w:val="0070C0"/>
        </w:rPr>
      </w:pPr>
      <w:r w:rsidRPr="00452908">
        <w:rPr>
          <w:rFonts w:hAnsi="宋体" w:cs="宋体"/>
          <w:b/>
          <w:color w:val="0070C0"/>
        </w:rPr>
        <w:t>*CORRESPONDENCE Yingxia Tan, tanhu333@126.com ; Liang Yue, YL009002@163.com ; Zhi Chen, chenzhidoctor@126.com</w:t>
      </w:r>
    </w:p>
    <w:p w:rsidR="00E55644" w:rsidRDefault="00E55644"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Author information:</w:t>
      </w:r>
    </w:p>
    <w:p w:rsidR="00A148FA" w:rsidRPr="00A148FA" w:rsidRDefault="00A148FA" w:rsidP="00A148FA">
      <w:pPr>
        <w:pStyle w:val="a3"/>
        <w:rPr>
          <w:rFonts w:hAnsi="宋体" w:cs="宋体"/>
        </w:rPr>
      </w:pPr>
      <w:r w:rsidRPr="00A148FA">
        <w:rPr>
          <w:rFonts w:hAnsi="宋体" w:cs="宋体"/>
        </w:rPr>
        <w:t>(1)Academy of Military Medical Sciences, Beijing, China.</w:t>
      </w:r>
    </w:p>
    <w:p w:rsidR="00A148FA" w:rsidRPr="00A148FA" w:rsidRDefault="00A148FA" w:rsidP="00A148FA">
      <w:pPr>
        <w:pStyle w:val="a3"/>
        <w:rPr>
          <w:rFonts w:hAnsi="宋体" w:cs="宋体"/>
        </w:rPr>
      </w:pPr>
      <w:r w:rsidRPr="00A148FA">
        <w:rPr>
          <w:rFonts w:hAnsi="宋体" w:cs="宋体"/>
        </w:rPr>
        <w:lastRenderedPageBreak/>
        <w:t xml:space="preserve">(2)Department of Tuberculosis Medicine, Eighth Medical Center, PLA General </w:t>
      </w:r>
    </w:p>
    <w:p w:rsidR="00A148FA" w:rsidRPr="00A148FA" w:rsidRDefault="00A148FA" w:rsidP="00A148FA">
      <w:pPr>
        <w:pStyle w:val="a3"/>
        <w:rPr>
          <w:rFonts w:hAnsi="宋体" w:cs="宋体"/>
        </w:rPr>
      </w:pPr>
      <w:r w:rsidRPr="00A148FA">
        <w:rPr>
          <w:rFonts w:hAnsi="宋体" w:cs="宋体"/>
        </w:rPr>
        <w:t>Hospital, Beijing, China.</w:t>
      </w:r>
    </w:p>
    <w:p w:rsidR="00A148FA" w:rsidRPr="00A148FA" w:rsidRDefault="00A148FA" w:rsidP="00A148FA">
      <w:pPr>
        <w:pStyle w:val="a3"/>
        <w:rPr>
          <w:rFonts w:hAnsi="宋体" w:cs="宋体"/>
        </w:rPr>
      </w:pPr>
      <w:r w:rsidRPr="00A148FA">
        <w:rPr>
          <w:rFonts w:hAnsi="宋体" w:cs="宋体"/>
        </w:rPr>
        <w:t xml:space="preserve">(3)Department of Clinical Laboratory, The First Affiliated Hospital of Guangxi </w:t>
      </w:r>
    </w:p>
    <w:p w:rsidR="00A148FA" w:rsidRPr="00A148FA" w:rsidRDefault="00A148FA" w:rsidP="00A148FA">
      <w:pPr>
        <w:pStyle w:val="a3"/>
        <w:rPr>
          <w:rFonts w:hAnsi="宋体" w:cs="宋体"/>
        </w:rPr>
      </w:pPr>
      <w:r w:rsidRPr="00A148FA">
        <w:rPr>
          <w:rFonts w:hAnsi="宋体" w:cs="宋体"/>
        </w:rPr>
        <w:t>Medical University, Nanning, China.</w:t>
      </w:r>
    </w:p>
    <w:p w:rsidR="00A148FA" w:rsidRPr="00A148FA" w:rsidRDefault="00A148FA" w:rsidP="00A148FA">
      <w:pPr>
        <w:pStyle w:val="a3"/>
        <w:rPr>
          <w:rFonts w:hAnsi="宋体" w:cs="宋体"/>
        </w:rPr>
      </w:pPr>
      <w:r w:rsidRPr="00A148FA">
        <w:rPr>
          <w:rFonts w:hAnsi="宋体" w:cs="宋体"/>
        </w:rPr>
        <w:t>(4)Faculty of Medicine, Dalian University of Technology, Dalian, China.</w:t>
      </w:r>
    </w:p>
    <w:p w:rsidR="00A148FA" w:rsidRPr="00A148FA" w:rsidRDefault="00A148FA" w:rsidP="00A148FA">
      <w:pPr>
        <w:pStyle w:val="a3"/>
        <w:rPr>
          <w:rFonts w:hAnsi="宋体" w:cs="宋体"/>
        </w:rPr>
      </w:pPr>
      <w:r w:rsidRPr="00A148FA">
        <w:rPr>
          <w:rFonts w:hAnsi="宋体" w:cs="宋体"/>
        </w:rPr>
        <w:t>(#)Contributed equally</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93CB8">
        <w:rPr>
          <w:rFonts w:hAnsi="宋体" w:cs="宋体"/>
          <w:b/>
        </w:rPr>
        <w:t xml:space="preserve">INTRODUCTION: </w:t>
      </w:r>
      <w:r w:rsidRPr="00A148FA">
        <w:rPr>
          <w:rFonts w:hAnsi="宋体" w:cs="宋体"/>
        </w:rPr>
        <w:t xml:space="preserve">Airway and alveolar epithelial cells serve as the primary defense </w:t>
      </w:r>
    </w:p>
    <w:p w:rsidR="00A148FA" w:rsidRPr="00A148FA" w:rsidRDefault="00A148FA" w:rsidP="00A148FA">
      <w:pPr>
        <w:pStyle w:val="a3"/>
        <w:rPr>
          <w:rFonts w:hAnsi="宋体" w:cs="宋体"/>
        </w:rPr>
      </w:pPr>
      <w:r w:rsidRPr="00A148FA">
        <w:rPr>
          <w:rFonts w:hAnsi="宋体" w:cs="宋体"/>
        </w:rPr>
        <w:t xml:space="preserve">in the lower respiratory tract, yet their exact role in Mycobacterium </w:t>
      </w:r>
    </w:p>
    <w:p w:rsidR="00A148FA" w:rsidRPr="00A148FA" w:rsidRDefault="00A148FA" w:rsidP="00A148FA">
      <w:pPr>
        <w:pStyle w:val="a3"/>
        <w:rPr>
          <w:rFonts w:hAnsi="宋体" w:cs="宋体"/>
        </w:rPr>
      </w:pPr>
      <w:r w:rsidRPr="00A148FA">
        <w:rPr>
          <w:rFonts w:hAnsi="宋体" w:cs="宋体"/>
        </w:rPr>
        <w:t xml:space="preserve">tuberculosis (Mtb) infection is incompletely understood. Given that Mtb is a </w:t>
      </w:r>
    </w:p>
    <w:p w:rsidR="00A148FA" w:rsidRPr="00A148FA" w:rsidRDefault="00A148FA" w:rsidP="00A148FA">
      <w:pPr>
        <w:pStyle w:val="a3"/>
        <w:rPr>
          <w:rFonts w:hAnsi="宋体" w:cs="宋体"/>
        </w:rPr>
      </w:pPr>
      <w:r w:rsidRPr="00A148FA">
        <w:rPr>
          <w:rFonts w:hAnsi="宋体" w:cs="宋体"/>
        </w:rPr>
        <w:t xml:space="preserve">human-restricted pathogen, a representative human model is required. Lung </w:t>
      </w:r>
    </w:p>
    <w:p w:rsidR="00A148FA" w:rsidRPr="00A148FA" w:rsidRDefault="00A148FA" w:rsidP="00A148FA">
      <w:pPr>
        <w:pStyle w:val="a3"/>
        <w:rPr>
          <w:rFonts w:hAnsi="宋体" w:cs="宋体"/>
        </w:rPr>
      </w:pPr>
      <w:r w:rsidRPr="00A148FA">
        <w:rPr>
          <w:rFonts w:hAnsi="宋体" w:cs="宋体"/>
        </w:rPr>
        <w:t xml:space="preserve">organoids (LOs), which are composed of various epithelial cells, mesenchymal </w:t>
      </w:r>
    </w:p>
    <w:p w:rsidR="00A148FA" w:rsidRPr="00A148FA" w:rsidRDefault="00A148FA" w:rsidP="00A148FA">
      <w:pPr>
        <w:pStyle w:val="a3"/>
        <w:rPr>
          <w:rFonts w:hAnsi="宋体" w:cs="宋体"/>
        </w:rPr>
      </w:pPr>
      <w:r w:rsidRPr="00A148FA">
        <w:rPr>
          <w:rFonts w:hAnsi="宋体" w:cs="宋体"/>
        </w:rPr>
        <w:t xml:space="preserve">cells, and extracellular matrix, facilitate the investigation of bacterial </w:t>
      </w:r>
    </w:p>
    <w:p w:rsidR="00A148FA" w:rsidRPr="00A148FA" w:rsidRDefault="00A148FA" w:rsidP="00A148FA">
      <w:pPr>
        <w:pStyle w:val="a3"/>
        <w:rPr>
          <w:rFonts w:hAnsi="宋体" w:cs="宋体"/>
        </w:rPr>
      </w:pPr>
      <w:r w:rsidRPr="00A148FA">
        <w:rPr>
          <w:rFonts w:hAnsi="宋体" w:cs="宋体"/>
        </w:rPr>
        <w:t>infections.</w:t>
      </w:r>
    </w:p>
    <w:p w:rsidR="00A148FA" w:rsidRPr="00A148FA" w:rsidRDefault="00A148FA" w:rsidP="00A148FA">
      <w:pPr>
        <w:pStyle w:val="a3"/>
        <w:rPr>
          <w:rFonts w:hAnsi="宋体" w:cs="宋体"/>
        </w:rPr>
      </w:pPr>
      <w:r w:rsidRPr="00A93CB8">
        <w:rPr>
          <w:rFonts w:hAnsi="宋体" w:cs="宋体"/>
          <w:b/>
        </w:rPr>
        <w:t xml:space="preserve">METHODS: </w:t>
      </w:r>
      <w:r w:rsidRPr="00A148FA">
        <w:rPr>
          <w:rFonts w:hAnsi="宋体" w:cs="宋体"/>
        </w:rPr>
        <w:t xml:space="preserve">In this study, we established an Mtb infection model using human </w:t>
      </w:r>
    </w:p>
    <w:p w:rsidR="00A148FA" w:rsidRPr="00A148FA" w:rsidRDefault="00A148FA" w:rsidP="00A148FA">
      <w:pPr>
        <w:pStyle w:val="a3"/>
        <w:rPr>
          <w:rFonts w:hAnsi="宋体" w:cs="宋体"/>
        </w:rPr>
      </w:pPr>
      <w:r w:rsidRPr="00A148FA">
        <w:rPr>
          <w:rFonts w:hAnsi="宋体" w:cs="宋体"/>
        </w:rPr>
        <w:t>induced pluripotent stem cells (iPSCs)-derived LOs.</w:t>
      </w:r>
    </w:p>
    <w:p w:rsidR="00A148FA" w:rsidRPr="00A148FA" w:rsidRDefault="00A148FA" w:rsidP="00A148FA">
      <w:pPr>
        <w:pStyle w:val="a3"/>
        <w:rPr>
          <w:rFonts w:hAnsi="宋体" w:cs="宋体"/>
        </w:rPr>
      </w:pPr>
      <w:r w:rsidRPr="00A93CB8">
        <w:rPr>
          <w:rFonts w:hAnsi="宋体" w:cs="宋体"/>
          <w:b/>
        </w:rPr>
        <w:t>RESULTS:</w:t>
      </w:r>
      <w:r w:rsidRPr="00A148FA">
        <w:rPr>
          <w:rFonts w:hAnsi="宋体" w:cs="宋体"/>
        </w:rPr>
        <w:t xml:space="preserve"> Prolonged infection led to the gradual invasion of Mtb from the </w:t>
      </w:r>
    </w:p>
    <w:p w:rsidR="00A148FA" w:rsidRPr="00A148FA" w:rsidRDefault="00A148FA" w:rsidP="00A148FA">
      <w:pPr>
        <w:pStyle w:val="a3"/>
        <w:rPr>
          <w:rFonts w:hAnsi="宋体" w:cs="宋体"/>
        </w:rPr>
      </w:pPr>
      <w:r w:rsidRPr="00A148FA">
        <w:rPr>
          <w:rFonts w:hAnsi="宋体" w:cs="宋体"/>
        </w:rPr>
        <w:t xml:space="preserve">periphery to the interior of the organoid, leading to decreased viability and </w:t>
      </w:r>
    </w:p>
    <w:p w:rsidR="00A148FA" w:rsidRPr="00A148FA" w:rsidRDefault="00A148FA" w:rsidP="00A148FA">
      <w:pPr>
        <w:pStyle w:val="a3"/>
        <w:rPr>
          <w:rFonts w:hAnsi="宋体" w:cs="宋体"/>
        </w:rPr>
      </w:pPr>
      <w:r w:rsidRPr="00A148FA">
        <w:rPr>
          <w:rFonts w:hAnsi="宋体" w:cs="宋体"/>
        </w:rPr>
        <w:t xml:space="preserve">the induction of fibrotic responses. Transcriptomic and protein analyses suggest </w:t>
      </w:r>
    </w:p>
    <w:p w:rsidR="00A148FA" w:rsidRPr="00A148FA" w:rsidRDefault="00A148FA" w:rsidP="00A148FA">
      <w:pPr>
        <w:pStyle w:val="a3"/>
        <w:rPr>
          <w:rFonts w:hAnsi="宋体" w:cs="宋体"/>
        </w:rPr>
      </w:pPr>
      <w:r w:rsidRPr="00A148FA">
        <w:rPr>
          <w:rFonts w:hAnsi="宋体" w:cs="宋体"/>
        </w:rPr>
        <w:t xml:space="preserve">that Mtb infection triggered a TLR4/NF-κB-associated inflammatory response. </w:t>
      </w:r>
    </w:p>
    <w:p w:rsidR="00A148FA" w:rsidRPr="00A148FA" w:rsidRDefault="00A148FA" w:rsidP="00A148FA">
      <w:pPr>
        <w:pStyle w:val="a3"/>
        <w:rPr>
          <w:rFonts w:hAnsi="宋体" w:cs="宋体"/>
        </w:rPr>
      </w:pPr>
      <w:r w:rsidRPr="00A148FA">
        <w:rPr>
          <w:rFonts w:hAnsi="宋体" w:cs="宋体"/>
        </w:rPr>
        <w:t xml:space="preserve">Additionally, the elevation of antimicrobial peptides and the release of diverse </w:t>
      </w:r>
    </w:p>
    <w:p w:rsidR="00A148FA" w:rsidRPr="00A148FA" w:rsidRDefault="00A148FA" w:rsidP="00A148FA">
      <w:pPr>
        <w:pStyle w:val="a3"/>
        <w:rPr>
          <w:rFonts w:hAnsi="宋体" w:cs="宋体"/>
        </w:rPr>
      </w:pPr>
      <w:r w:rsidRPr="00A148FA">
        <w:rPr>
          <w:rFonts w:hAnsi="宋体" w:cs="宋体"/>
        </w:rPr>
        <w:t>pro-inflammatory cytokines and chemokines were noted in the infected LOs.</w:t>
      </w:r>
    </w:p>
    <w:p w:rsidR="00A148FA" w:rsidRPr="00A148FA" w:rsidRDefault="00A148FA" w:rsidP="00A148FA">
      <w:pPr>
        <w:pStyle w:val="a3"/>
        <w:rPr>
          <w:rFonts w:hAnsi="宋体" w:cs="宋体"/>
        </w:rPr>
      </w:pPr>
      <w:r w:rsidRPr="00A93CB8">
        <w:rPr>
          <w:rFonts w:hAnsi="宋体" w:cs="宋体"/>
          <w:b/>
        </w:rPr>
        <w:t>CONCLUSION:</w:t>
      </w:r>
      <w:r w:rsidRPr="00A148FA">
        <w:rPr>
          <w:rFonts w:hAnsi="宋体" w:cs="宋体"/>
        </w:rPr>
        <w:t xml:space="preserve"> These findings emphasize the potential role of LOs in host defense </w:t>
      </w:r>
    </w:p>
    <w:p w:rsidR="00A148FA" w:rsidRPr="00A148FA" w:rsidRDefault="00A148FA" w:rsidP="00A148FA">
      <w:pPr>
        <w:pStyle w:val="a3"/>
        <w:rPr>
          <w:rFonts w:hAnsi="宋体" w:cs="宋体"/>
        </w:rPr>
      </w:pPr>
      <w:r w:rsidRPr="00A148FA">
        <w:rPr>
          <w:rFonts w:hAnsi="宋体" w:cs="宋体"/>
        </w:rPr>
        <w:t xml:space="preserve">and demonstrate that the Mtb-infected lung organoid model provides a novel </w:t>
      </w:r>
    </w:p>
    <w:p w:rsidR="00A148FA" w:rsidRPr="00A148FA" w:rsidRDefault="00A148FA" w:rsidP="00A148FA">
      <w:pPr>
        <w:pStyle w:val="a3"/>
        <w:rPr>
          <w:rFonts w:hAnsi="宋体" w:cs="宋体"/>
        </w:rPr>
      </w:pPr>
      <w:r w:rsidRPr="00A148FA">
        <w:rPr>
          <w:rFonts w:hAnsi="宋体" w:cs="宋体"/>
        </w:rPr>
        <w:t xml:space="preserve">platform for elucidating the role of pulmonary structural cells in tuberculosis </w:t>
      </w:r>
    </w:p>
    <w:p w:rsidR="00A148FA" w:rsidRPr="00A148FA" w:rsidRDefault="00A148FA" w:rsidP="00A148FA">
      <w:pPr>
        <w:pStyle w:val="a3"/>
        <w:rPr>
          <w:rFonts w:hAnsi="宋体" w:cs="宋体"/>
        </w:rPr>
      </w:pPr>
      <w:r w:rsidRPr="00A148FA">
        <w:rPr>
          <w:rFonts w:hAnsi="宋体" w:cs="宋体"/>
        </w:rPr>
        <w:t xml:space="preserve">pathogenesis. Furthermore, this model opens new avenues for the development of </w:t>
      </w:r>
    </w:p>
    <w:p w:rsidR="00A148FA" w:rsidRPr="00A148FA" w:rsidRDefault="00A148FA" w:rsidP="00A148FA">
      <w:pPr>
        <w:pStyle w:val="a3"/>
        <w:rPr>
          <w:rFonts w:hAnsi="宋体" w:cs="宋体"/>
        </w:rPr>
      </w:pPr>
      <w:r w:rsidRPr="00A148FA">
        <w:rPr>
          <w:rFonts w:hAnsi="宋体" w:cs="宋体"/>
        </w:rPr>
        <w:t>molecular therapeutic strategies.</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Copyright © 2026 Li, Zhong, Yun, Fang, Xiang, Su, Wang, Chen, Chen, Yue and Tan.</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DOI: 10.3389/fcimb.2026.1725344</w:t>
      </w:r>
    </w:p>
    <w:p w:rsidR="00A148FA" w:rsidRPr="00A148FA" w:rsidRDefault="00A148FA" w:rsidP="00A148FA">
      <w:pPr>
        <w:pStyle w:val="a3"/>
        <w:rPr>
          <w:rFonts w:hAnsi="宋体" w:cs="宋体"/>
        </w:rPr>
      </w:pPr>
      <w:r w:rsidRPr="00A148FA">
        <w:rPr>
          <w:rFonts w:hAnsi="宋体" w:cs="宋体"/>
        </w:rPr>
        <w:t>PMCID: PMC12929407</w:t>
      </w:r>
    </w:p>
    <w:p w:rsidR="00A148FA" w:rsidRPr="00A148FA" w:rsidRDefault="00A148FA" w:rsidP="00A148FA">
      <w:pPr>
        <w:pStyle w:val="a3"/>
        <w:rPr>
          <w:rFonts w:hAnsi="宋体" w:cs="宋体"/>
        </w:rPr>
      </w:pPr>
      <w:r w:rsidRPr="00A148FA">
        <w:rPr>
          <w:rFonts w:hAnsi="宋体" w:cs="宋体"/>
        </w:rPr>
        <w:t>PMID: 41743356</w:t>
      </w:r>
    </w:p>
    <w:p w:rsidR="00A148FA" w:rsidRPr="00A148FA" w:rsidRDefault="00A148FA" w:rsidP="00A148FA">
      <w:pPr>
        <w:pStyle w:val="a3"/>
        <w:rPr>
          <w:rFonts w:hAnsi="宋体" w:cs="宋体"/>
        </w:rPr>
      </w:pPr>
    </w:p>
    <w:p w:rsidR="00A148FA" w:rsidRPr="00A93CB8" w:rsidRDefault="0022287D" w:rsidP="00A148FA">
      <w:pPr>
        <w:pStyle w:val="a3"/>
        <w:rPr>
          <w:rFonts w:hAnsi="宋体" w:cs="宋体"/>
          <w:b/>
          <w:color w:val="FF0000"/>
        </w:rPr>
      </w:pPr>
      <w:r>
        <w:rPr>
          <w:rFonts w:hAnsi="宋体" w:cs="宋体"/>
          <w:b/>
          <w:color w:val="FF0000"/>
        </w:rPr>
        <w:t>30</w:t>
      </w:r>
      <w:r w:rsidR="00A148FA" w:rsidRPr="00A93CB8">
        <w:rPr>
          <w:rFonts w:hAnsi="宋体" w:cs="宋体"/>
          <w:b/>
          <w:color w:val="FF0000"/>
        </w:rPr>
        <w:t xml:space="preserve">. Front Pharmacol. 2026 Feb 9;17:1721617. doi: 10.3389/fphar.2026.1721617. </w:t>
      </w:r>
    </w:p>
    <w:p w:rsidR="00A148FA" w:rsidRPr="00A93CB8" w:rsidRDefault="00A148FA" w:rsidP="00A148FA">
      <w:pPr>
        <w:pStyle w:val="a3"/>
        <w:rPr>
          <w:rFonts w:hAnsi="宋体" w:cs="宋体"/>
          <w:b/>
          <w:color w:val="FF0000"/>
        </w:rPr>
      </w:pPr>
      <w:r w:rsidRPr="00A93CB8">
        <w:rPr>
          <w:rFonts w:hAnsi="宋体" w:cs="宋体"/>
          <w:b/>
          <w:color w:val="FF0000"/>
        </w:rPr>
        <w:t>eCollection 2026.</w:t>
      </w:r>
    </w:p>
    <w:p w:rsidR="00A148FA" w:rsidRPr="00A93CB8" w:rsidRDefault="00A148FA" w:rsidP="00A148FA">
      <w:pPr>
        <w:pStyle w:val="a3"/>
        <w:rPr>
          <w:rFonts w:hAnsi="宋体" w:cs="宋体"/>
          <w:b/>
          <w:color w:val="FF0000"/>
        </w:rPr>
      </w:pPr>
    </w:p>
    <w:p w:rsidR="00A148FA" w:rsidRPr="00A148FA" w:rsidRDefault="00A148FA" w:rsidP="00A148FA">
      <w:pPr>
        <w:pStyle w:val="a3"/>
        <w:rPr>
          <w:rFonts w:hAnsi="宋体" w:cs="宋体"/>
        </w:rPr>
      </w:pPr>
      <w:r w:rsidRPr="00A148FA">
        <w:rPr>
          <w:rFonts w:hAnsi="宋体" w:cs="宋体"/>
        </w:rPr>
        <w:t xml:space="preserve">Isoniazid subverting erythrocyte homeostasis: implications for tuberculosis </w:t>
      </w:r>
    </w:p>
    <w:p w:rsidR="00A148FA" w:rsidRPr="00A148FA" w:rsidRDefault="00A148FA" w:rsidP="00A148FA">
      <w:pPr>
        <w:pStyle w:val="a3"/>
        <w:rPr>
          <w:rFonts w:hAnsi="宋体" w:cs="宋体"/>
        </w:rPr>
      </w:pPr>
      <w:r w:rsidRPr="00A148FA">
        <w:rPr>
          <w:rFonts w:hAnsi="宋体" w:cs="宋体"/>
        </w:rPr>
        <w:t>therapy.</w:t>
      </w:r>
    </w:p>
    <w:p w:rsidR="00A148FA" w:rsidRPr="00A148FA" w:rsidRDefault="00A148FA" w:rsidP="00A148FA">
      <w:pPr>
        <w:pStyle w:val="a3"/>
        <w:rPr>
          <w:rFonts w:hAnsi="宋体" w:cs="宋体"/>
        </w:rPr>
      </w:pPr>
    </w:p>
    <w:p w:rsidR="00A148FA" w:rsidRDefault="00A148FA" w:rsidP="00A148FA">
      <w:pPr>
        <w:pStyle w:val="a3"/>
        <w:rPr>
          <w:rFonts w:hAnsi="宋体" w:cs="宋体"/>
        </w:rPr>
      </w:pPr>
      <w:r w:rsidRPr="00A148FA">
        <w:rPr>
          <w:rFonts w:hAnsi="宋体" w:cs="宋体"/>
        </w:rPr>
        <w:t>Sikandar M(#)(1), Fatima M(#)(2), Jilani K(2), Xing L(1).</w:t>
      </w:r>
    </w:p>
    <w:p w:rsidR="00D8722F" w:rsidRDefault="00D8722F" w:rsidP="00A148FA">
      <w:pPr>
        <w:pStyle w:val="a3"/>
        <w:rPr>
          <w:rFonts w:hAnsi="宋体" w:cs="宋体"/>
        </w:rPr>
      </w:pPr>
    </w:p>
    <w:p w:rsidR="00D8722F" w:rsidRPr="00D8722F" w:rsidRDefault="00D8722F" w:rsidP="00A148FA">
      <w:pPr>
        <w:pStyle w:val="a3"/>
        <w:rPr>
          <w:rFonts w:hAnsi="宋体" w:cs="宋体"/>
          <w:b/>
          <w:color w:val="0070C0"/>
        </w:rPr>
      </w:pPr>
      <w:r w:rsidRPr="00D8722F">
        <w:rPr>
          <w:rFonts w:hAnsi="宋体" w:cs="宋体"/>
          <w:b/>
          <w:color w:val="0070C0"/>
        </w:rPr>
        <w:t>Muhammad Sikandar, Maria Fatima, Kashif Jilani</w:t>
      </w:r>
      <w:r w:rsidR="00576046">
        <w:rPr>
          <w:rFonts w:hAnsi="宋体" w:cs="宋体"/>
          <w:b/>
          <w:color w:val="0070C0"/>
        </w:rPr>
        <w:t>*</w:t>
      </w:r>
      <w:r w:rsidRPr="00D8722F">
        <w:rPr>
          <w:rFonts w:hAnsi="宋体" w:cs="宋体"/>
          <w:b/>
          <w:color w:val="0070C0"/>
        </w:rPr>
        <w:t>, Li Xing</w:t>
      </w:r>
      <w:r w:rsidR="00576046">
        <w:rPr>
          <w:rFonts w:hAnsi="宋体" w:cs="宋体"/>
          <w:b/>
          <w:color w:val="0070C0"/>
        </w:rPr>
        <w:t>*</w:t>
      </w:r>
    </w:p>
    <w:p w:rsidR="00D8722F" w:rsidRPr="00576046" w:rsidRDefault="00576046" w:rsidP="00576046">
      <w:pPr>
        <w:pStyle w:val="a3"/>
        <w:jc w:val="left"/>
        <w:rPr>
          <w:rFonts w:hAnsi="宋体" w:cs="宋体"/>
          <w:b/>
          <w:color w:val="0070C0"/>
        </w:rPr>
      </w:pPr>
      <w:r w:rsidRPr="00576046">
        <w:rPr>
          <w:rFonts w:hAnsi="宋体" w:cs="宋体"/>
          <w:b/>
          <w:color w:val="0070C0"/>
        </w:rPr>
        <w:t xml:space="preserve">*CORRESPONDENCE Li Xing, xingli107@outlook.com ; Kashif Jilani, </w:t>
      </w:r>
      <w:r w:rsidRPr="00576046">
        <w:rPr>
          <w:rFonts w:hAnsi="宋体" w:cs="宋体"/>
          <w:b/>
          <w:color w:val="0070C0"/>
        </w:rPr>
        <w:lastRenderedPageBreak/>
        <w:t>kashif.jillani@uaf.edu.pk</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Author information:</w:t>
      </w:r>
    </w:p>
    <w:p w:rsidR="00A148FA" w:rsidRPr="00A148FA" w:rsidRDefault="00A148FA" w:rsidP="00A148FA">
      <w:pPr>
        <w:pStyle w:val="a3"/>
        <w:rPr>
          <w:rFonts w:hAnsi="宋体" w:cs="宋体"/>
        </w:rPr>
      </w:pPr>
      <w:r w:rsidRPr="00A148FA">
        <w:rPr>
          <w:rFonts w:hAnsi="宋体" w:cs="宋体"/>
        </w:rPr>
        <w:t>(1)Institutes of Biomedical Sciences, Shanxi University, Shanxi, China.</w:t>
      </w:r>
    </w:p>
    <w:p w:rsidR="00A148FA" w:rsidRPr="00A148FA" w:rsidRDefault="00A148FA" w:rsidP="00A148FA">
      <w:pPr>
        <w:pStyle w:val="a3"/>
        <w:rPr>
          <w:rFonts w:hAnsi="宋体" w:cs="宋体"/>
        </w:rPr>
      </w:pPr>
      <w:r w:rsidRPr="00A148FA">
        <w:rPr>
          <w:rFonts w:hAnsi="宋体" w:cs="宋体"/>
        </w:rPr>
        <w:t>(2)Department of Biochemistry, University of Agriculture, Faisalabad, Pakistan.</w:t>
      </w:r>
    </w:p>
    <w:p w:rsidR="00A148FA" w:rsidRPr="00A148FA" w:rsidRDefault="00A148FA" w:rsidP="00A148FA">
      <w:pPr>
        <w:pStyle w:val="a3"/>
        <w:rPr>
          <w:rFonts w:hAnsi="宋体" w:cs="宋体"/>
        </w:rPr>
      </w:pPr>
      <w:r w:rsidRPr="00A148FA">
        <w:rPr>
          <w:rFonts w:hAnsi="宋体" w:cs="宋体"/>
        </w:rPr>
        <w:t>(#)Contributed equally</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Isoniazid (INH) is a frontline anti-tuberculosis drug. Understanding the </w:t>
      </w:r>
    </w:p>
    <w:p w:rsidR="00A148FA" w:rsidRPr="00A148FA" w:rsidRDefault="00A148FA" w:rsidP="00A148FA">
      <w:pPr>
        <w:pStyle w:val="a3"/>
        <w:rPr>
          <w:rFonts w:hAnsi="宋体" w:cs="宋体"/>
        </w:rPr>
      </w:pPr>
      <w:r w:rsidRPr="00A148FA">
        <w:rPr>
          <w:rFonts w:hAnsi="宋体" w:cs="宋体"/>
        </w:rPr>
        <w:t xml:space="preserve">molecular mechanisms by which INH affects antioxidant defence in human blood </w:t>
      </w:r>
    </w:p>
    <w:p w:rsidR="00A148FA" w:rsidRPr="00A148FA" w:rsidRDefault="00A148FA" w:rsidP="00A148FA">
      <w:pPr>
        <w:pStyle w:val="a3"/>
        <w:rPr>
          <w:rFonts w:hAnsi="宋体" w:cs="宋体"/>
        </w:rPr>
      </w:pPr>
      <w:r w:rsidRPr="00A148FA">
        <w:rPr>
          <w:rFonts w:hAnsi="宋体" w:cs="宋体"/>
        </w:rPr>
        <w:t xml:space="preserve">cells, particularly erythrocytes vulnerable to oxidative damage, remains </w:t>
      </w:r>
    </w:p>
    <w:p w:rsidR="00A148FA" w:rsidRPr="00A148FA" w:rsidRDefault="00A148FA" w:rsidP="00A148FA">
      <w:pPr>
        <w:pStyle w:val="a3"/>
        <w:rPr>
          <w:rFonts w:hAnsi="宋体" w:cs="宋体"/>
        </w:rPr>
      </w:pPr>
      <w:r w:rsidRPr="00A148FA">
        <w:rPr>
          <w:rFonts w:hAnsi="宋体" w:cs="宋体"/>
        </w:rPr>
        <w:t xml:space="preserve">essential to improving therapy safety. Here, the transcriptomic data of </w:t>
      </w:r>
    </w:p>
    <w:p w:rsidR="00A148FA" w:rsidRPr="00A148FA" w:rsidRDefault="00A148FA" w:rsidP="00A148FA">
      <w:pPr>
        <w:pStyle w:val="a3"/>
        <w:rPr>
          <w:rFonts w:hAnsi="宋体" w:cs="宋体"/>
        </w:rPr>
      </w:pPr>
      <w:r w:rsidRPr="00A148FA">
        <w:rPr>
          <w:rFonts w:hAnsi="宋体" w:cs="宋体"/>
        </w:rPr>
        <w:t xml:space="preserve">tuberculosis INH therapy-treated HepG2 cell line were analyzed to identify </w:t>
      </w:r>
    </w:p>
    <w:p w:rsidR="00A148FA" w:rsidRPr="00A148FA" w:rsidRDefault="00A148FA" w:rsidP="00A148FA">
      <w:pPr>
        <w:pStyle w:val="a3"/>
        <w:rPr>
          <w:rFonts w:hAnsi="宋体" w:cs="宋体"/>
        </w:rPr>
      </w:pPr>
      <w:r w:rsidRPr="00A148FA">
        <w:rPr>
          <w:rFonts w:hAnsi="宋体" w:cs="宋体"/>
        </w:rPr>
        <w:t xml:space="preserve">differentially expressed genes (DEGs). DEGs were cross-referenced with curated </w:t>
      </w:r>
    </w:p>
    <w:p w:rsidR="00A148FA" w:rsidRPr="00A148FA" w:rsidRDefault="00A148FA" w:rsidP="00A148FA">
      <w:pPr>
        <w:pStyle w:val="a3"/>
        <w:rPr>
          <w:rFonts w:hAnsi="宋体" w:cs="宋体"/>
        </w:rPr>
      </w:pPr>
      <w:r w:rsidRPr="00A148FA">
        <w:rPr>
          <w:rFonts w:hAnsi="宋体" w:cs="宋体"/>
        </w:rPr>
        <w:t xml:space="preserve">oxidative stress (OS) gene sets from GeneCards, and protein-protein interaction </w:t>
      </w:r>
    </w:p>
    <w:p w:rsidR="00A148FA" w:rsidRPr="00A148FA" w:rsidRDefault="00A148FA" w:rsidP="00A148FA">
      <w:pPr>
        <w:pStyle w:val="a3"/>
        <w:rPr>
          <w:rFonts w:hAnsi="宋体" w:cs="宋体"/>
        </w:rPr>
      </w:pPr>
      <w:r w:rsidRPr="00A148FA">
        <w:rPr>
          <w:rFonts w:hAnsi="宋体" w:cs="宋体"/>
        </w:rPr>
        <w:t xml:space="preserve">(PPI) networks were constructed to identify hub OS genes associated with INH </w:t>
      </w:r>
    </w:p>
    <w:p w:rsidR="00A148FA" w:rsidRPr="00A148FA" w:rsidRDefault="00A148FA" w:rsidP="00A148FA">
      <w:pPr>
        <w:pStyle w:val="a3"/>
        <w:rPr>
          <w:rFonts w:hAnsi="宋体" w:cs="宋体"/>
        </w:rPr>
      </w:pPr>
      <w:r w:rsidRPr="00A148FA">
        <w:rPr>
          <w:rFonts w:hAnsi="宋体" w:cs="宋体"/>
        </w:rPr>
        <w:t xml:space="preserve">treatment-induced OS. Biochemical assays assessed antioxidant enzyme activities </w:t>
      </w:r>
    </w:p>
    <w:p w:rsidR="00A148FA" w:rsidRPr="00A148FA" w:rsidRDefault="00A148FA" w:rsidP="00A148FA">
      <w:pPr>
        <w:pStyle w:val="a3"/>
        <w:rPr>
          <w:rFonts w:hAnsi="宋体" w:cs="宋体"/>
        </w:rPr>
      </w:pPr>
      <w:r w:rsidRPr="00A148FA">
        <w:rPr>
          <w:rFonts w:hAnsi="宋体" w:cs="宋体"/>
        </w:rPr>
        <w:t xml:space="preserve">(SOD, GPx, CAT and ROS), erythrocyte morphology, membrane integrity, and calcium </w:t>
      </w:r>
    </w:p>
    <w:p w:rsidR="00A148FA" w:rsidRPr="00A148FA" w:rsidRDefault="00A148FA" w:rsidP="00A148FA">
      <w:pPr>
        <w:pStyle w:val="a3"/>
        <w:rPr>
          <w:rFonts w:hAnsi="宋体" w:cs="宋体"/>
        </w:rPr>
      </w:pPr>
      <w:r w:rsidRPr="00A148FA">
        <w:rPr>
          <w:rFonts w:hAnsi="宋体" w:cs="宋体"/>
        </w:rPr>
        <w:t xml:space="preserve">involvement following INH exposure in vitro. A total of 7202 DEGs were </w:t>
      </w:r>
    </w:p>
    <w:p w:rsidR="00A148FA" w:rsidRPr="00A148FA" w:rsidRDefault="00A148FA" w:rsidP="00A148FA">
      <w:pPr>
        <w:pStyle w:val="a3"/>
        <w:rPr>
          <w:rFonts w:hAnsi="宋体" w:cs="宋体"/>
        </w:rPr>
      </w:pPr>
      <w:r w:rsidRPr="00A148FA">
        <w:rPr>
          <w:rFonts w:hAnsi="宋体" w:cs="宋体"/>
        </w:rPr>
        <w:t xml:space="preserve">identified, with 196 overlapping OS-related genes forming a focused gene set. </w:t>
      </w:r>
    </w:p>
    <w:p w:rsidR="00A148FA" w:rsidRPr="00A148FA" w:rsidRDefault="00A148FA" w:rsidP="00A148FA">
      <w:pPr>
        <w:pStyle w:val="a3"/>
        <w:rPr>
          <w:rFonts w:hAnsi="宋体" w:cs="宋体"/>
        </w:rPr>
      </w:pPr>
      <w:r w:rsidRPr="00A148FA">
        <w:rPr>
          <w:rFonts w:hAnsi="宋体" w:cs="宋体"/>
        </w:rPr>
        <w:t xml:space="preserve">Key hub genes, including SOD1, SOD2, and GPx family members, were downregulated, </w:t>
      </w:r>
    </w:p>
    <w:p w:rsidR="00A148FA" w:rsidRPr="00A148FA" w:rsidRDefault="00A148FA" w:rsidP="00A148FA">
      <w:pPr>
        <w:pStyle w:val="a3"/>
        <w:rPr>
          <w:rFonts w:hAnsi="宋体" w:cs="宋体"/>
        </w:rPr>
      </w:pPr>
      <w:r w:rsidRPr="00A148FA">
        <w:rPr>
          <w:rFonts w:hAnsi="宋体" w:cs="宋体"/>
        </w:rPr>
        <w:t xml:space="preserve">corresponding to decreased antioxidant enzyme activities in erythrocytes exposed </w:t>
      </w:r>
    </w:p>
    <w:p w:rsidR="00A148FA" w:rsidRPr="00A148FA" w:rsidRDefault="00A148FA" w:rsidP="00A148FA">
      <w:pPr>
        <w:pStyle w:val="a3"/>
        <w:rPr>
          <w:rFonts w:hAnsi="宋体" w:cs="宋体"/>
        </w:rPr>
      </w:pPr>
      <w:r w:rsidRPr="00A148FA">
        <w:rPr>
          <w:rFonts w:hAnsi="宋体" w:cs="宋体"/>
        </w:rPr>
        <w:t xml:space="preserve">to INH (3-6 mM). Functional analysis highlighted upregulation of oxidative </w:t>
      </w:r>
    </w:p>
    <w:p w:rsidR="00A148FA" w:rsidRPr="00A148FA" w:rsidRDefault="00A148FA" w:rsidP="00A148FA">
      <w:pPr>
        <w:pStyle w:val="a3"/>
        <w:rPr>
          <w:rFonts w:hAnsi="宋体" w:cs="宋体"/>
        </w:rPr>
      </w:pPr>
      <w:r w:rsidRPr="00A148FA">
        <w:rPr>
          <w:rFonts w:hAnsi="宋体" w:cs="宋体"/>
        </w:rPr>
        <w:t xml:space="preserve">stress response pathways and upregulation of cell adhesion/survival pathways </w:t>
      </w:r>
    </w:p>
    <w:p w:rsidR="00A148FA" w:rsidRPr="00A148FA" w:rsidRDefault="00A148FA" w:rsidP="00A148FA">
      <w:pPr>
        <w:pStyle w:val="a3"/>
        <w:rPr>
          <w:rFonts w:hAnsi="宋体" w:cs="宋体"/>
        </w:rPr>
      </w:pPr>
      <w:r w:rsidRPr="00A148FA">
        <w:rPr>
          <w:rFonts w:hAnsi="宋体" w:cs="宋体"/>
        </w:rPr>
        <w:t xml:space="preserve">such as the IL17 signalling pathway. INH induced erythrocyte membrane blebbing </w:t>
      </w:r>
    </w:p>
    <w:p w:rsidR="00A148FA" w:rsidRPr="00A148FA" w:rsidRDefault="00A148FA" w:rsidP="00A148FA">
      <w:pPr>
        <w:pStyle w:val="a3"/>
        <w:rPr>
          <w:rFonts w:hAnsi="宋体" w:cs="宋体"/>
        </w:rPr>
      </w:pPr>
      <w:r w:rsidRPr="00A148FA">
        <w:rPr>
          <w:rFonts w:hAnsi="宋体" w:cs="宋体"/>
        </w:rPr>
        <w:t xml:space="preserve">and mean cell volume expansion, which was attenuated by calcium channel </w:t>
      </w:r>
    </w:p>
    <w:p w:rsidR="00A148FA" w:rsidRPr="00A148FA" w:rsidRDefault="00A148FA" w:rsidP="00A148FA">
      <w:pPr>
        <w:pStyle w:val="a3"/>
        <w:rPr>
          <w:rFonts w:hAnsi="宋体" w:cs="宋体"/>
        </w:rPr>
      </w:pPr>
      <w:r w:rsidRPr="00A148FA">
        <w:rPr>
          <w:rFonts w:hAnsi="宋体" w:cs="宋体"/>
        </w:rPr>
        <w:t xml:space="preserve">blockade, indicating Ca2-dependent mechanisms driving membrane destabilization. </w:t>
      </w:r>
    </w:p>
    <w:p w:rsidR="00A148FA" w:rsidRPr="00A148FA" w:rsidRDefault="00A148FA" w:rsidP="00A148FA">
      <w:pPr>
        <w:pStyle w:val="a3"/>
        <w:rPr>
          <w:rFonts w:hAnsi="宋体" w:cs="宋体"/>
        </w:rPr>
      </w:pPr>
      <w:r w:rsidRPr="00A148FA">
        <w:rPr>
          <w:rFonts w:hAnsi="宋体" w:cs="宋体"/>
        </w:rPr>
        <w:t xml:space="preserve">Haemolysis assays confirmed concentration-dependent erythrocyte fragility. The </w:t>
      </w:r>
    </w:p>
    <w:p w:rsidR="00A148FA" w:rsidRPr="00A148FA" w:rsidRDefault="00A148FA" w:rsidP="00A148FA">
      <w:pPr>
        <w:pStyle w:val="a3"/>
        <w:rPr>
          <w:rFonts w:hAnsi="宋体" w:cs="宋体"/>
        </w:rPr>
      </w:pPr>
      <w:r w:rsidRPr="00A148FA">
        <w:rPr>
          <w:rFonts w:hAnsi="宋体" w:cs="宋体"/>
        </w:rPr>
        <w:t xml:space="preserve">results show that INH may disrupt erythrocyte redox balance by suppressing </w:t>
      </w:r>
    </w:p>
    <w:p w:rsidR="00A148FA" w:rsidRPr="00A148FA" w:rsidRDefault="00A148FA" w:rsidP="00A148FA">
      <w:pPr>
        <w:pStyle w:val="a3"/>
        <w:rPr>
          <w:rFonts w:hAnsi="宋体" w:cs="宋体"/>
        </w:rPr>
      </w:pPr>
      <w:r w:rsidRPr="00A148FA">
        <w:rPr>
          <w:rFonts w:hAnsi="宋体" w:cs="宋体"/>
        </w:rPr>
        <w:t xml:space="preserve">critical antioxidant enzymes and activating OS pathways, leading to cellular </w:t>
      </w:r>
    </w:p>
    <w:p w:rsidR="00A148FA" w:rsidRPr="00A148FA" w:rsidRDefault="00A148FA" w:rsidP="00A148FA">
      <w:pPr>
        <w:pStyle w:val="a3"/>
        <w:rPr>
          <w:rFonts w:hAnsi="宋体" w:cs="宋体"/>
        </w:rPr>
      </w:pPr>
      <w:r w:rsidRPr="00A148FA">
        <w:rPr>
          <w:rFonts w:hAnsi="宋体" w:cs="宋体"/>
        </w:rPr>
        <w:t xml:space="preserve">dysfunction and membrane instability mediated by calcium influx. These findings </w:t>
      </w:r>
    </w:p>
    <w:p w:rsidR="00A148FA" w:rsidRPr="00A148FA" w:rsidRDefault="00A148FA" w:rsidP="00A148FA">
      <w:pPr>
        <w:pStyle w:val="a3"/>
        <w:rPr>
          <w:rFonts w:hAnsi="宋体" w:cs="宋体"/>
        </w:rPr>
      </w:pPr>
      <w:r w:rsidRPr="00A148FA">
        <w:rPr>
          <w:rFonts w:hAnsi="宋体" w:cs="宋体"/>
        </w:rPr>
        <w:t xml:space="preserve">integrate transcriptomic insights with biochemical validation, underscoring the </w:t>
      </w:r>
    </w:p>
    <w:p w:rsidR="00A148FA" w:rsidRPr="00A148FA" w:rsidRDefault="00A148FA" w:rsidP="00A148FA">
      <w:pPr>
        <w:pStyle w:val="a3"/>
        <w:rPr>
          <w:rFonts w:hAnsi="宋体" w:cs="宋体"/>
        </w:rPr>
      </w:pPr>
      <w:r w:rsidRPr="00A148FA">
        <w:rPr>
          <w:rFonts w:hAnsi="宋体" w:cs="宋体"/>
        </w:rPr>
        <w:t>importance of monitoring oxidative damage in patients undergoing INH therapy.</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Copyright © 2026 Sikandar, Fatima, Jilani and Xing.</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DOI: 10.3389/fphar.2026.1721617</w:t>
      </w:r>
    </w:p>
    <w:p w:rsidR="00A148FA" w:rsidRPr="00A148FA" w:rsidRDefault="00A148FA" w:rsidP="00A148FA">
      <w:pPr>
        <w:pStyle w:val="a3"/>
        <w:rPr>
          <w:rFonts w:hAnsi="宋体" w:cs="宋体"/>
        </w:rPr>
      </w:pPr>
      <w:r w:rsidRPr="00A148FA">
        <w:rPr>
          <w:rFonts w:hAnsi="宋体" w:cs="宋体"/>
        </w:rPr>
        <w:t>PMCID: PMC12926460</w:t>
      </w:r>
    </w:p>
    <w:p w:rsidR="00A148FA" w:rsidRPr="00A148FA" w:rsidRDefault="00A148FA" w:rsidP="00A148FA">
      <w:pPr>
        <w:pStyle w:val="a3"/>
        <w:rPr>
          <w:rFonts w:hAnsi="宋体" w:cs="宋体"/>
        </w:rPr>
      </w:pPr>
      <w:r w:rsidRPr="00A148FA">
        <w:rPr>
          <w:rFonts w:hAnsi="宋体" w:cs="宋体"/>
        </w:rPr>
        <w:t>PMID: 41737554</w:t>
      </w:r>
    </w:p>
    <w:p w:rsidR="00A148FA" w:rsidRPr="00A148FA" w:rsidRDefault="00A148FA" w:rsidP="00A148FA">
      <w:pPr>
        <w:pStyle w:val="a3"/>
        <w:rPr>
          <w:rFonts w:hAnsi="宋体" w:cs="宋体"/>
        </w:rPr>
      </w:pPr>
    </w:p>
    <w:p w:rsidR="00A148FA" w:rsidRPr="00A93CB8" w:rsidRDefault="0022287D" w:rsidP="00A148FA">
      <w:pPr>
        <w:pStyle w:val="a3"/>
        <w:rPr>
          <w:rFonts w:hAnsi="宋体" w:cs="宋体"/>
          <w:b/>
          <w:color w:val="FF0000"/>
        </w:rPr>
      </w:pPr>
      <w:r>
        <w:rPr>
          <w:rFonts w:hAnsi="宋体" w:cs="宋体"/>
          <w:b/>
          <w:color w:val="FF0000"/>
        </w:rPr>
        <w:t>31</w:t>
      </w:r>
      <w:r w:rsidR="00A148FA" w:rsidRPr="00A93CB8">
        <w:rPr>
          <w:rFonts w:hAnsi="宋体" w:cs="宋体"/>
          <w:b/>
          <w:color w:val="FF0000"/>
        </w:rPr>
        <w:t xml:space="preserve">. Front Pharmacol. 2026 Feb 9;17:1762214. doi: 10.3389/fphar.2026.1762214. </w:t>
      </w:r>
    </w:p>
    <w:p w:rsidR="00A148FA" w:rsidRPr="00A93CB8" w:rsidRDefault="00A148FA" w:rsidP="00A148FA">
      <w:pPr>
        <w:pStyle w:val="a3"/>
        <w:rPr>
          <w:rFonts w:hAnsi="宋体" w:cs="宋体"/>
          <w:b/>
          <w:color w:val="FF0000"/>
        </w:rPr>
      </w:pPr>
      <w:r w:rsidRPr="00A93CB8">
        <w:rPr>
          <w:rFonts w:hAnsi="宋体" w:cs="宋体"/>
          <w:b/>
          <w:color w:val="FF0000"/>
        </w:rPr>
        <w:t>eCollection 2026.</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Drug resistance mechanisms in Mycobacterium tuberculosis infection and </w:t>
      </w:r>
    </w:p>
    <w:p w:rsidR="00A148FA" w:rsidRPr="00A148FA" w:rsidRDefault="00A148FA" w:rsidP="00A148FA">
      <w:pPr>
        <w:pStyle w:val="a3"/>
        <w:rPr>
          <w:rFonts w:hAnsi="宋体" w:cs="宋体"/>
        </w:rPr>
      </w:pPr>
      <w:r w:rsidRPr="00A148FA">
        <w:rPr>
          <w:rFonts w:hAnsi="宋体" w:cs="宋体"/>
        </w:rPr>
        <w:t>challenges in vaccine development.</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Zhang S(1), Cheng J(1), Tang Y(2).</w:t>
      </w:r>
    </w:p>
    <w:p w:rsidR="00A148FA" w:rsidRDefault="00A148FA" w:rsidP="00A148FA">
      <w:pPr>
        <w:pStyle w:val="a3"/>
        <w:rPr>
          <w:rFonts w:hAnsi="宋体" w:cs="宋体"/>
        </w:rPr>
      </w:pPr>
    </w:p>
    <w:p w:rsidR="00D8722F" w:rsidRPr="0024596D" w:rsidRDefault="00D8722F" w:rsidP="00A148FA">
      <w:pPr>
        <w:pStyle w:val="a3"/>
        <w:rPr>
          <w:rFonts w:hAnsi="宋体" w:cs="宋体"/>
          <w:b/>
          <w:color w:val="0070C0"/>
        </w:rPr>
      </w:pPr>
      <w:r w:rsidRPr="0024596D">
        <w:rPr>
          <w:rFonts w:hAnsi="宋体" w:cs="宋体"/>
          <w:b/>
          <w:color w:val="0070C0"/>
        </w:rPr>
        <w:t>Shuying Zhang, Juan Cheng, Yuanyuan Tang</w:t>
      </w:r>
      <w:r w:rsidR="0024596D" w:rsidRPr="0024596D">
        <w:rPr>
          <w:rFonts w:hAnsi="宋体" w:cs="宋体"/>
          <w:b/>
          <w:color w:val="0070C0"/>
        </w:rPr>
        <w:t>*</w:t>
      </w:r>
    </w:p>
    <w:p w:rsidR="00D8722F" w:rsidRPr="0024596D" w:rsidRDefault="0024596D" w:rsidP="00A148FA">
      <w:pPr>
        <w:pStyle w:val="a3"/>
        <w:rPr>
          <w:rFonts w:hAnsi="宋体" w:cs="宋体"/>
          <w:b/>
          <w:color w:val="0070C0"/>
        </w:rPr>
      </w:pPr>
      <w:r w:rsidRPr="0024596D">
        <w:rPr>
          <w:rFonts w:hAnsi="宋体" w:cs="宋体"/>
          <w:b/>
          <w:color w:val="0070C0"/>
        </w:rPr>
        <w:t>*CORRESPONDENCE Yuanyuan Tang, YuanYuanTangKanga@163.com</w:t>
      </w:r>
    </w:p>
    <w:p w:rsidR="00D8722F" w:rsidRDefault="00D8722F"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Author information:</w:t>
      </w:r>
    </w:p>
    <w:p w:rsidR="00A148FA" w:rsidRPr="00A148FA" w:rsidRDefault="00A148FA" w:rsidP="00A148FA">
      <w:pPr>
        <w:pStyle w:val="a3"/>
        <w:rPr>
          <w:rFonts w:hAnsi="宋体" w:cs="宋体"/>
        </w:rPr>
      </w:pPr>
      <w:r w:rsidRPr="00A148FA">
        <w:rPr>
          <w:rFonts w:hAnsi="宋体" w:cs="宋体"/>
        </w:rPr>
        <w:t xml:space="preserve">(1)Department of Laboratory Medicine, Weifang No. 2 People's Hospital, Weifang, </w:t>
      </w:r>
    </w:p>
    <w:p w:rsidR="00A148FA" w:rsidRPr="00A148FA" w:rsidRDefault="00A148FA" w:rsidP="00A148FA">
      <w:pPr>
        <w:pStyle w:val="a3"/>
        <w:rPr>
          <w:rFonts w:hAnsi="宋体" w:cs="宋体"/>
        </w:rPr>
      </w:pPr>
      <w:r w:rsidRPr="00A148FA">
        <w:rPr>
          <w:rFonts w:hAnsi="宋体" w:cs="宋体"/>
        </w:rPr>
        <w:t>China.</w:t>
      </w:r>
    </w:p>
    <w:p w:rsidR="00A148FA" w:rsidRPr="00A148FA" w:rsidRDefault="00A148FA" w:rsidP="00A148FA">
      <w:pPr>
        <w:pStyle w:val="a3"/>
        <w:rPr>
          <w:rFonts w:hAnsi="宋体" w:cs="宋体"/>
        </w:rPr>
      </w:pPr>
      <w:r w:rsidRPr="00A148FA">
        <w:rPr>
          <w:rFonts w:hAnsi="宋体" w:cs="宋体"/>
        </w:rPr>
        <w:t xml:space="preserve">(2)Translational Medical Center, Weifang No. 2 People's Hospital, Weifang, </w:t>
      </w:r>
    </w:p>
    <w:p w:rsidR="00A148FA" w:rsidRPr="00A148FA" w:rsidRDefault="00A148FA" w:rsidP="00A148FA">
      <w:pPr>
        <w:pStyle w:val="a3"/>
        <w:rPr>
          <w:rFonts w:hAnsi="宋体" w:cs="宋体"/>
        </w:rPr>
      </w:pPr>
      <w:r w:rsidRPr="00A148FA">
        <w:rPr>
          <w:rFonts w:hAnsi="宋体" w:cs="宋体"/>
        </w:rPr>
        <w:t>China.</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 xml:space="preserve">Drug-resistant Mycobacterium tuberculosis(Mtb) has become a global public health </w:t>
      </w:r>
    </w:p>
    <w:p w:rsidR="00A148FA" w:rsidRPr="00A148FA" w:rsidRDefault="00A148FA" w:rsidP="00A148FA">
      <w:pPr>
        <w:pStyle w:val="a3"/>
        <w:rPr>
          <w:rFonts w:hAnsi="宋体" w:cs="宋体"/>
        </w:rPr>
      </w:pPr>
      <w:r w:rsidRPr="00A148FA">
        <w:rPr>
          <w:rFonts w:hAnsi="宋体" w:cs="宋体"/>
        </w:rPr>
        <w:t xml:space="preserve">crisis, and its diverse drug resistance jointly reduces the effectiveness of </w:t>
      </w:r>
    </w:p>
    <w:p w:rsidR="00A148FA" w:rsidRPr="00A148FA" w:rsidRDefault="00A148FA" w:rsidP="00A148FA">
      <w:pPr>
        <w:pStyle w:val="a3"/>
        <w:rPr>
          <w:rFonts w:hAnsi="宋体" w:cs="宋体"/>
        </w:rPr>
      </w:pPr>
      <w:r w:rsidRPr="00A148FA">
        <w:rPr>
          <w:rFonts w:hAnsi="宋体" w:cs="宋体"/>
        </w:rPr>
        <w:t xml:space="preserve">antibacterial drugs. Mtb resistance is not merely genetic but involves a </w:t>
      </w:r>
    </w:p>
    <w:p w:rsidR="00A148FA" w:rsidRPr="00A148FA" w:rsidRDefault="00A148FA" w:rsidP="00A148FA">
      <w:pPr>
        <w:pStyle w:val="a3"/>
        <w:rPr>
          <w:rFonts w:hAnsi="宋体" w:cs="宋体"/>
        </w:rPr>
      </w:pPr>
      <w:r w:rsidRPr="00A148FA">
        <w:rPr>
          <w:rFonts w:hAnsi="宋体" w:cs="宋体"/>
        </w:rPr>
        <w:t xml:space="preserve">synergistic interplay of cell wall remodeling, metabolic reprogramming, and </w:t>
      </w:r>
    </w:p>
    <w:p w:rsidR="00A148FA" w:rsidRPr="00A148FA" w:rsidRDefault="00A148FA" w:rsidP="00A148FA">
      <w:pPr>
        <w:pStyle w:val="a3"/>
        <w:rPr>
          <w:rFonts w:hAnsi="宋体" w:cs="宋体"/>
        </w:rPr>
      </w:pPr>
      <w:r w:rsidRPr="00A148FA">
        <w:rPr>
          <w:rFonts w:hAnsi="宋体" w:cs="宋体"/>
        </w:rPr>
        <w:t xml:space="preserve">epigenetic regulation, all of which are closely linked to its capacity for </w:t>
      </w:r>
    </w:p>
    <w:p w:rsidR="00A148FA" w:rsidRPr="00A148FA" w:rsidRDefault="00A148FA" w:rsidP="00A148FA">
      <w:pPr>
        <w:pStyle w:val="a3"/>
        <w:rPr>
          <w:rFonts w:hAnsi="宋体" w:cs="宋体"/>
        </w:rPr>
      </w:pPr>
      <w:r w:rsidRPr="00A148FA">
        <w:rPr>
          <w:rFonts w:hAnsi="宋体" w:cs="宋体"/>
        </w:rPr>
        <w:t xml:space="preserve">immune evasion. These mechanisms lead to the failure of traditional treatments, </w:t>
      </w:r>
    </w:p>
    <w:p w:rsidR="00A148FA" w:rsidRPr="00A148FA" w:rsidRDefault="00A148FA" w:rsidP="00A148FA">
      <w:pPr>
        <w:pStyle w:val="a3"/>
        <w:rPr>
          <w:rFonts w:hAnsi="宋体" w:cs="宋体"/>
        </w:rPr>
      </w:pPr>
      <w:r w:rsidRPr="00A148FA">
        <w:rPr>
          <w:rFonts w:hAnsi="宋体" w:cs="宋体"/>
        </w:rPr>
        <w:t xml:space="preserve">exacerbating the prolongation of treatment duration, the increase in mortality </w:t>
      </w:r>
    </w:p>
    <w:p w:rsidR="00A148FA" w:rsidRPr="00A148FA" w:rsidRDefault="00A148FA" w:rsidP="00A148FA">
      <w:pPr>
        <w:pStyle w:val="a3"/>
        <w:rPr>
          <w:rFonts w:hAnsi="宋体" w:cs="宋体"/>
        </w:rPr>
      </w:pPr>
      <w:r w:rsidRPr="00A148FA">
        <w:rPr>
          <w:rFonts w:hAnsi="宋体" w:cs="宋体"/>
        </w:rPr>
        <w:t xml:space="preserve">rate and the spread of drug-resistant bacteria. Vaccine research has gradually </w:t>
      </w:r>
    </w:p>
    <w:p w:rsidR="00A148FA" w:rsidRPr="00A148FA" w:rsidRDefault="00A148FA" w:rsidP="00A148FA">
      <w:pPr>
        <w:pStyle w:val="a3"/>
        <w:rPr>
          <w:rFonts w:hAnsi="宋体" w:cs="宋体"/>
        </w:rPr>
      </w:pPr>
      <w:r w:rsidRPr="00A148FA">
        <w:rPr>
          <w:rFonts w:hAnsi="宋体" w:cs="宋体"/>
        </w:rPr>
        <w:t xml:space="preserve">become a key strategy for preventing and controlling the spread of </w:t>
      </w:r>
    </w:p>
    <w:p w:rsidR="00A148FA" w:rsidRPr="00A148FA" w:rsidRDefault="00A148FA" w:rsidP="00A148FA">
      <w:pPr>
        <w:pStyle w:val="a3"/>
        <w:rPr>
          <w:rFonts w:hAnsi="宋体" w:cs="宋体"/>
        </w:rPr>
      </w:pPr>
      <w:r w:rsidRPr="00A148FA">
        <w:rPr>
          <w:rFonts w:hAnsi="宋体" w:cs="宋体"/>
        </w:rPr>
        <w:t xml:space="preserve">drug-resistant tuberculosis. This review synthesizes these multifaceted </w:t>
      </w:r>
    </w:p>
    <w:p w:rsidR="00A148FA" w:rsidRPr="00A148FA" w:rsidRDefault="00A148FA" w:rsidP="00A148FA">
      <w:pPr>
        <w:pStyle w:val="a3"/>
        <w:rPr>
          <w:rFonts w:hAnsi="宋体" w:cs="宋体"/>
        </w:rPr>
      </w:pPr>
      <w:r w:rsidRPr="00A148FA">
        <w:rPr>
          <w:rFonts w:hAnsi="宋体" w:cs="宋体"/>
        </w:rPr>
        <w:t xml:space="preserve">resistance pathways and parallels them with the challenges in vaccine </w:t>
      </w:r>
    </w:p>
    <w:p w:rsidR="00A148FA" w:rsidRPr="00A148FA" w:rsidRDefault="00A148FA" w:rsidP="00A148FA">
      <w:pPr>
        <w:pStyle w:val="a3"/>
        <w:rPr>
          <w:rFonts w:hAnsi="宋体" w:cs="宋体"/>
        </w:rPr>
      </w:pPr>
      <w:r w:rsidRPr="00A148FA">
        <w:rPr>
          <w:rFonts w:hAnsi="宋体" w:cs="宋体"/>
        </w:rPr>
        <w:t xml:space="preserve">development, highlighting the limited efficacy of Bacillus Calmette-Guérin and </w:t>
      </w:r>
    </w:p>
    <w:p w:rsidR="00A148FA" w:rsidRPr="00A148FA" w:rsidRDefault="00A148FA" w:rsidP="00A148FA">
      <w:pPr>
        <w:pStyle w:val="a3"/>
        <w:rPr>
          <w:rFonts w:hAnsi="宋体" w:cs="宋体"/>
        </w:rPr>
      </w:pPr>
      <w:r w:rsidRPr="00A148FA">
        <w:rPr>
          <w:rFonts w:hAnsi="宋体" w:cs="宋体"/>
        </w:rPr>
        <w:t xml:space="preserve">the promise of next-generation candidates. It further explores the landscape of </w:t>
      </w:r>
    </w:p>
    <w:p w:rsidR="00A148FA" w:rsidRPr="00A148FA" w:rsidRDefault="00A148FA" w:rsidP="00A148FA">
      <w:pPr>
        <w:pStyle w:val="a3"/>
        <w:rPr>
          <w:rFonts w:hAnsi="宋体" w:cs="宋体"/>
        </w:rPr>
      </w:pPr>
      <w:r w:rsidRPr="00A148FA">
        <w:rPr>
          <w:rFonts w:hAnsi="宋体" w:cs="宋体"/>
        </w:rPr>
        <w:t xml:space="preserve">novel therapeutic strategies, including new drugs like bedaquiline and </w:t>
      </w:r>
    </w:p>
    <w:p w:rsidR="00A148FA" w:rsidRPr="00A148FA" w:rsidRDefault="00A148FA" w:rsidP="00A148FA">
      <w:pPr>
        <w:pStyle w:val="a3"/>
        <w:rPr>
          <w:rFonts w:hAnsi="宋体" w:cs="宋体"/>
        </w:rPr>
      </w:pPr>
      <w:r w:rsidRPr="00A148FA">
        <w:rPr>
          <w:rFonts w:hAnsi="宋体" w:cs="宋体"/>
        </w:rPr>
        <w:t xml:space="preserve">host-directed therapies. In the future, efforts should be focused on the </w:t>
      </w:r>
    </w:p>
    <w:p w:rsidR="00A148FA" w:rsidRPr="00A148FA" w:rsidRDefault="00A148FA" w:rsidP="00A148FA">
      <w:pPr>
        <w:pStyle w:val="a3"/>
        <w:rPr>
          <w:rFonts w:hAnsi="宋体" w:cs="宋体"/>
        </w:rPr>
      </w:pPr>
      <w:r w:rsidRPr="00A148FA">
        <w:rPr>
          <w:rFonts w:hAnsi="宋体" w:cs="宋体"/>
        </w:rPr>
        <w:t xml:space="preserve">development of multivalent vaccines, the integration of chemoimmunotherapy, and </w:t>
      </w:r>
    </w:p>
    <w:p w:rsidR="00A148FA" w:rsidRPr="00A148FA" w:rsidRDefault="00A148FA" w:rsidP="00A148FA">
      <w:pPr>
        <w:pStyle w:val="a3"/>
        <w:rPr>
          <w:rFonts w:hAnsi="宋体" w:cs="宋体"/>
        </w:rPr>
      </w:pPr>
      <w:r w:rsidRPr="00A148FA">
        <w:rPr>
          <w:rFonts w:hAnsi="宋体" w:cs="宋体"/>
        </w:rPr>
        <w:t xml:space="preserve">the sharing of global monitoring data to contribute to the ultimate goal of </w:t>
      </w:r>
    </w:p>
    <w:p w:rsidR="00A148FA" w:rsidRPr="00A148FA" w:rsidRDefault="00A148FA" w:rsidP="00A148FA">
      <w:pPr>
        <w:pStyle w:val="a3"/>
        <w:rPr>
          <w:rFonts w:hAnsi="宋体" w:cs="宋体"/>
        </w:rPr>
      </w:pPr>
      <w:r w:rsidRPr="00A148FA">
        <w:rPr>
          <w:rFonts w:hAnsi="宋体" w:cs="宋体"/>
        </w:rPr>
        <w:t>eliminating tuberculosis.</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Copyright © 2026 Zhang, Cheng and Tang.</w:t>
      </w:r>
    </w:p>
    <w:p w:rsidR="00A148FA" w:rsidRPr="00A148FA" w:rsidRDefault="00A148FA" w:rsidP="00A148FA">
      <w:pPr>
        <w:pStyle w:val="a3"/>
        <w:rPr>
          <w:rFonts w:hAnsi="宋体" w:cs="宋体"/>
        </w:rPr>
      </w:pPr>
    </w:p>
    <w:p w:rsidR="00A148FA" w:rsidRPr="00A148FA" w:rsidRDefault="00A148FA" w:rsidP="00A148FA">
      <w:pPr>
        <w:pStyle w:val="a3"/>
        <w:rPr>
          <w:rFonts w:hAnsi="宋体" w:cs="宋体"/>
        </w:rPr>
      </w:pPr>
      <w:r w:rsidRPr="00A148FA">
        <w:rPr>
          <w:rFonts w:hAnsi="宋体" w:cs="宋体"/>
        </w:rPr>
        <w:t>DOI: 10.3389/fphar.2026.1762214</w:t>
      </w:r>
    </w:p>
    <w:p w:rsidR="00A148FA" w:rsidRPr="00A148FA" w:rsidRDefault="00A148FA" w:rsidP="00A148FA">
      <w:pPr>
        <w:pStyle w:val="a3"/>
        <w:rPr>
          <w:rFonts w:hAnsi="宋体" w:cs="宋体"/>
        </w:rPr>
      </w:pPr>
      <w:r w:rsidRPr="00A148FA">
        <w:rPr>
          <w:rFonts w:hAnsi="宋体" w:cs="宋体"/>
        </w:rPr>
        <w:t>PMCID: PMC12926377</w:t>
      </w:r>
    </w:p>
    <w:p w:rsidR="00A148FA" w:rsidRPr="00A148FA" w:rsidRDefault="00A148FA" w:rsidP="00A148FA">
      <w:pPr>
        <w:pStyle w:val="a3"/>
        <w:rPr>
          <w:rFonts w:hAnsi="宋体" w:cs="宋体"/>
        </w:rPr>
      </w:pPr>
      <w:r w:rsidRPr="00A148FA">
        <w:rPr>
          <w:rFonts w:hAnsi="宋体" w:cs="宋体"/>
        </w:rPr>
        <w:t>PMID: 41737548</w:t>
      </w:r>
    </w:p>
    <w:p w:rsidR="00A148FA" w:rsidRPr="00A148FA" w:rsidRDefault="00A148FA" w:rsidP="00A148FA">
      <w:pPr>
        <w:pStyle w:val="a3"/>
        <w:rPr>
          <w:rFonts w:hAnsi="宋体" w:cs="宋体"/>
        </w:rPr>
      </w:pPr>
    </w:p>
    <w:sectPr w:rsidR="00A148FA" w:rsidRPr="00A148FA"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ED1" w:rsidRDefault="004E6ED1" w:rsidP="004C39AF">
      <w:r>
        <w:separator/>
      </w:r>
    </w:p>
  </w:endnote>
  <w:endnote w:type="continuationSeparator" w:id="0">
    <w:p w:rsidR="004E6ED1" w:rsidRDefault="004E6ED1"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ED1" w:rsidRDefault="004E6ED1" w:rsidP="004C39AF">
      <w:r>
        <w:separator/>
      </w:r>
    </w:p>
  </w:footnote>
  <w:footnote w:type="continuationSeparator" w:id="0">
    <w:p w:rsidR="004E6ED1" w:rsidRDefault="004E6ED1"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75793C"/>
    <w:multiLevelType w:val="multilevel"/>
    <w:tmpl w:val="6BEEF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18"/>
  </w:num>
  <w:num w:numId="4">
    <w:abstractNumId w:val="19"/>
  </w:num>
  <w:num w:numId="5">
    <w:abstractNumId w:val="0"/>
  </w:num>
  <w:num w:numId="6">
    <w:abstractNumId w:val="2"/>
  </w:num>
  <w:num w:numId="7">
    <w:abstractNumId w:val="13"/>
  </w:num>
  <w:num w:numId="8">
    <w:abstractNumId w:val="20"/>
  </w:num>
  <w:num w:numId="9">
    <w:abstractNumId w:val="5"/>
  </w:num>
  <w:num w:numId="10">
    <w:abstractNumId w:val="15"/>
  </w:num>
  <w:num w:numId="11">
    <w:abstractNumId w:val="4"/>
  </w:num>
  <w:num w:numId="12">
    <w:abstractNumId w:val="16"/>
  </w:num>
  <w:num w:numId="13">
    <w:abstractNumId w:val="6"/>
  </w:num>
  <w:num w:numId="14">
    <w:abstractNumId w:val="7"/>
  </w:num>
  <w:num w:numId="15">
    <w:abstractNumId w:val="21"/>
  </w:num>
  <w:num w:numId="16">
    <w:abstractNumId w:val="1"/>
  </w:num>
  <w:num w:numId="17">
    <w:abstractNumId w:val="11"/>
  </w:num>
  <w:num w:numId="18">
    <w:abstractNumId w:val="3"/>
  </w:num>
  <w:num w:numId="19">
    <w:abstractNumId w:val="14"/>
  </w:num>
  <w:num w:numId="20">
    <w:abstractNumId w:val="10"/>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4DDC"/>
    <w:rsid w:val="00004E0D"/>
    <w:rsid w:val="000053D4"/>
    <w:rsid w:val="00005626"/>
    <w:rsid w:val="00005C57"/>
    <w:rsid w:val="00005DF6"/>
    <w:rsid w:val="00006365"/>
    <w:rsid w:val="00006B5E"/>
    <w:rsid w:val="00006BCA"/>
    <w:rsid w:val="00006DF9"/>
    <w:rsid w:val="00007184"/>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DAE"/>
    <w:rsid w:val="00055E67"/>
    <w:rsid w:val="00055FEC"/>
    <w:rsid w:val="0005622B"/>
    <w:rsid w:val="00056868"/>
    <w:rsid w:val="00056925"/>
    <w:rsid w:val="00056A0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95D"/>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0B79"/>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735"/>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E6F"/>
    <w:rsid w:val="000E3FAA"/>
    <w:rsid w:val="000E515E"/>
    <w:rsid w:val="000E5936"/>
    <w:rsid w:val="000E6910"/>
    <w:rsid w:val="000E6B0B"/>
    <w:rsid w:val="000E7095"/>
    <w:rsid w:val="000E7324"/>
    <w:rsid w:val="000E73D0"/>
    <w:rsid w:val="000E782C"/>
    <w:rsid w:val="000F02D4"/>
    <w:rsid w:val="000F031F"/>
    <w:rsid w:val="000F1325"/>
    <w:rsid w:val="000F1799"/>
    <w:rsid w:val="000F1C71"/>
    <w:rsid w:val="000F2CAB"/>
    <w:rsid w:val="000F31C8"/>
    <w:rsid w:val="000F352E"/>
    <w:rsid w:val="000F38A7"/>
    <w:rsid w:val="000F4278"/>
    <w:rsid w:val="000F4B59"/>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343"/>
    <w:rsid w:val="00104454"/>
    <w:rsid w:val="001054FA"/>
    <w:rsid w:val="001058AC"/>
    <w:rsid w:val="0010615D"/>
    <w:rsid w:val="0010782E"/>
    <w:rsid w:val="00111272"/>
    <w:rsid w:val="00111661"/>
    <w:rsid w:val="00111A11"/>
    <w:rsid w:val="00112598"/>
    <w:rsid w:val="0011287F"/>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468"/>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267"/>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52"/>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87D"/>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596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34FB"/>
    <w:rsid w:val="00273BB6"/>
    <w:rsid w:val="00275609"/>
    <w:rsid w:val="00275C21"/>
    <w:rsid w:val="00277640"/>
    <w:rsid w:val="00277768"/>
    <w:rsid w:val="00281323"/>
    <w:rsid w:val="00281B09"/>
    <w:rsid w:val="0028258F"/>
    <w:rsid w:val="002839D1"/>
    <w:rsid w:val="00283F3A"/>
    <w:rsid w:val="00284ADA"/>
    <w:rsid w:val="00284E2C"/>
    <w:rsid w:val="002850C9"/>
    <w:rsid w:val="00285233"/>
    <w:rsid w:val="00285261"/>
    <w:rsid w:val="002856EB"/>
    <w:rsid w:val="00285E2D"/>
    <w:rsid w:val="00286A3C"/>
    <w:rsid w:val="00286C77"/>
    <w:rsid w:val="00287DB6"/>
    <w:rsid w:val="00290166"/>
    <w:rsid w:val="002904A3"/>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E07C7"/>
    <w:rsid w:val="002E141B"/>
    <w:rsid w:val="002E1B94"/>
    <w:rsid w:val="002E2195"/>
    <w:rsid w:val="002E271A"/>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7B"/>
    <w:rsid w:val="002F3C7F"/>
    <w:rsid w:val="002F3DAB"/>
    <w:rsid w:val="002F453E"/>
    <w:rsid w:val="002F4946"/>
    <w:rsid w:val="002F4B1A"/>
    <w:rsid w:val="002F5970"/>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A29"/>
    <w:rsid w:val="003B74B5"/>
    <w:rsid w:val="003B797B"/>
    <w:rsid w:val="003C0D12"/>
    <w:rsid w:val="003C12BF"/>
    <w:rsid w:val="003C12E4"/>
    <w:rsid w:val="003C17B3"/>
    <w:rsid w:val="003C261C"/>
    <w:rsid w:val="003C2964"/>
    <w:rsid w:val="003C2980"/>
    <w:rsid w:val="003C2D78"/>
    <w:rsid w:val="003C2FD6"/>
    <w:rsid w:val="003C3777"/>
    <w:rsid w:val="003C3B18"/>
    <w:rsid w:val="003C447A"/>
    <w:rsid w:val="003C4B12"/>
    <w:rsid w:val="003C4E94"/>
    <w:rsid w:val="003C5949"/>
    <w:rsid w:val="003C6658"/>
    <w:rsid w:val="003C6DA0"/>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6A35"/>
    <w:rsid w:val="003E726A"/>
    <w:rsid w:val="003E7403"/>
    <w:rsid w:val="003E7CE5"/>
    <w:rsid w:val="003F0284"/>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110AD"/>
    <w:rsid w:val="004114DD"/>
    <w:rsid w:val="00412BC7"/>
    <w:rsid w:val="0041429B"/>
    <w:rsid w:val="00414361"/>
    <w:rsid w:val="00415306"/>
    <w:rsid w:val="004155D7"/>
    <w:rsid w:val="00415BE5"/>
    <w:rsid w:val="00416636"/>
    <w:rsid w:val="00417BD1"/>
    <w:rsid w:val="00417C19"/>
    <w:rsid w:val="00417DFE"/>
    <w:rsid w:val="00420607"/>
    <w:rsid w:val="004206FE"/>
    <w:rsid w:val="0042083B"/>
    <w:rsid w:val="00420C63"/>
    <w:rsid w:val="00421469"/>
    <w:rsid w:val="00422191"/>
    <w:rsid w:val="00422E5C"/>
    <w:rsid w:val="004238F2"/>
    <w:rsid w:val="0042402C"/>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6216"/>
    <w:rsid w:val="004464BD"/>
    <w:rsid w:val="004477C3"/>
    <w:rsid w:val="004503C7"/>
    <w:rsid w:val="00450784"/>
    <w:rsid w:val="004507E5"/>
    <w:rsid w:val="00450CBC"/>
    <w:rsid w:val="00451367"/>
    <w:rsid w:val="00451F5A"/>
    <w:rsid w:val="00452908"/>
    <w:rsid w:val="00452A70"/>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7F8"/>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BEF"/>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6B03"/>
    <w:rsid w:val="004E6ED1"/>
    <w:rsid w:val="004E7581"/>
    <w:rsid w:val="004E7687"/>
    <w:rsid w:val="004E775D"/>
    <w:rsid w:val="004F0850"/>
    <w:rsid w:val="004F0C58"/>
    <w:rsid w:val="004F1049"/>
    <w:rsid w:val="004F20CB"/>
    <w:rsid w:val="004F2487"/>
    <w:rsid w:val="004F3762"/>
    <w:rsid w:val="004F484F"/>
    <w:rsid w:val="004F52AA"/>
    <w:rsid w:val="004F531A"/>
    <w:rsid w:val="004F5A0E"/>
    <w:rsid w:val="004F64F4"/>
    <w:rsid w:val="004F76E0"/>
    <w:rsid w:val="0050001C"/>
    <w:rsid w:val="005008A3"/>
    <w:rsid w:val="00500FB2"/>
    <w:rsid w:val="0050107D"/>
    <w:rsid w:val="005014D7"/>
    <w:rsid w:val="00501DA9"/>
    <w:rsid w:val="0050212E"/>
    <w:rsid w:val="00502AEF"/>
    <w:rsid w:val="00502EE4"/>
    <w:rsid w:val="0050362C"/>
    <w:rsid w:val="00504516"/>
    <w:rsid w:val="00504C5C"/>
    <w:rsid w:val="0050541F"/>
    <w:rsid w:val="00505997"/>
    <w:rsid w:val="00505F8E"/>
    <w:rsid w:val="00506493"/>
    <w:rsid w:val="0050690D"/>
    <w:rsid w:val="00506F90"/>
    <w:rsid w:val="005073CF"/>
    <w:rsid w:val="005106CD"/>
    <w:rsid w:val="00510B8F"/>
    <w:rsid w:val="005117AC"/>
    <w:rsid w:val="00511E33"/>
    <w:rsid w:val="0051229D"/>
    <w:rsid w:val="00512610"/>
    <w:rsid w:val="00512AED"/>
    <w:rsid w:val="00513327"/>
    <w:rsid w:val="00513D1A"/>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C92"/>
    <w:rsid w:val="00544D1E"/>
    <w:rsid w:val="00544E11"/>
    <w:rsid w:val="00544E84"/>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566A"/>
    <w:rsid w:val="005757C0"/>
    <w:rsid w:val="0057596A"/>
    <w:rsid w:val="00575A86"/>
    <w:rsid w:val="00575F35"/>
    <w:rsid w:val="00576046"/>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5F64"/>
    <w:rsid w:val="00586107"/>
    <w:rsid w:val="00586304"/>
    <w:rsid w:val="0058681F"/>
    <w:rsid w:val="005870C3"/>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325B"/>
    <w:rsid w:val="005F35FE"/>
    <w:rsid w:val="005F4617"/>
    <w:rsid w:val="005F5780"/>
    <w:rsid w:val="005F6618"/>
    <w:rsid w:val="005F6727"/>
    <w:rsid w:val="005F67F3"/>
    <w:rsid w:val="005F69FA"/>
    <w:rsid w:val="005F6BCD"/>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6E90"/>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C5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066"/>
    <w:rsid w:val="006A1466"/>
    <w:rsid w:val="006A2B25"/>
    <w:rsid w:val="006A344E"/>
    <w:rsid w:val="006A3450"/>
    <w:rsid w:val="006A358D"/>
    <w:rsid w:val="006A398A"/>
    <w:rsid w:val="006A39F7"/>
    <w:rsid w:val="006A3AE7"/>
    <w:rsid w:val="006A4766"/>
    <w:rsid w:val="006A5A9E"/>
    <w:rsid w:val="006A5AA2"/>
    <w:rsid w:val="006A5C07"/>
    <w:rsid w:val="006A6A10"/>
    <w:rsid w:val="006A6CC7"/>
    <w:rsid w:val="006B0960"/>
    <w:rsid w:val="006B1E2E"/>
    <w:rsid w:val="006B273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5C8"/>
    <w:rsid w:val="006C6318"/>
    <w:rsid w:val="006C65D5"/>
    <w:rsid w:val="006C6C80"/>
    <w:rsid w:val="006C7733"/>
    <w:rsid w:val="006D0BD3"/>
    <w:rsid w:val="006D0D5A"/>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F90"/>
    <w:rsid w:val="006E61FA"/>
    <w:rsid w:val="006E6466"/>
    <w:rsid w:val="006E6AAA"/>
    <w:rsid w:val="006E74CE"/>
    <w:rsid w:val="006E752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935"/>
    <w:rsid w:val="00711B45"/>
    <w:rsid w:val="007120D6"/>
    <w:rsid w:val="00712616"/>
    <w:rsid w:val="0071390F"/>
    <w:rsid w:val="00714374"/>
    <w:rsid w:val="0071599D"/>
    <w:rsid w:val="00715ADB"/>
    <w:rsid w:val="00716291"/>
    <w:rsid w:val="007172D2"/>
    <w:rsid w:val="007173E7"/>
    <w:rsid w:val="007204CF"/>
    <w:rsid w:val="00720707"/>
    <w:rsid w:val="00720951"/>
    <w:rsid w:val="00720A47"/>
    <w:rsid w:val="0072136A"/>
    <w:rsid w:val="007218C1"/>
    <w:rsid w:val="00721C7E"/>
    <w:rsid w:val="00721E60"/>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300C3"/>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BB2"/>
    <w:rsid w:val="007465DC"/>
    <w:rsid w:val="00746E28"/>
    <w:rsid w:val="00747710"/>
    <w:rsid w:val="0074794D"/>
    <w:rsid w:val="00747A1B"/>
    <w:rsid w:val="00747A2C"/>
    <w:rsid w:val="00750002"/>
    <w:rsid w:val="007502A7"/>
    <w:rsid w:val="00750819"/>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1AC"/>
    <w:rsid w:val="00762957"/>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3D"/>
    <w:rsid w:val="0077618A"/>
    <w:rsid w:val="00776350"/>
    <w:rsid w:val="00776970"/>
    <w:rsid w:val="00777321"/>
    <w:rsid w:val="00777371"/>
    <w:rsid w:val="00780249"/>
    <w:rsid w:val="007804AF"/>
    <w:rsid w:val="007808EB"/>
    <w:rsid w:val="00780E89"/>
    <w:rsid w:val="00781810"/>
    <w:rsid w:val="00781CAB"/>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7CF"/>
    <w:rsid w:val="007B3E9A"/>
    <w:rsid w:val="007B499C"/>
    <w:rsid w:val="007B4BFB"/>
    <w:rsid w:val="007B56EA"/>
    <w:rsid w:val="007B5963"/>
    <w:rsid w:val="007B7F69"/>
    <w:rsid w:val="007C057D"/>
    <w:rsid w:val="007C1D3C"/>
    <w:rsid w:val="007C37A3"/>
    <w:rsid w:val="007C3803"/>
    <w:rsid w:val="007C3BB1"/>
    <w:rsid w:val="007C4351"/>
    <w:rsid w:val="007C476A"/>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33F"/>
    <w:rsid w:val="007D38B8"/>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5B4C"/>
    <w:rsid w:val="007F7F42"/>
    <w:rsid w:val="00800133"/>
    <w:rsid w:val="008005C8"/>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71F"/>
    <w:rsid w:val="00821E1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E77"/>
    <w:rsid w:val="00893F70"/>
    <w:rsid w:val="008943C6"/>
    <w:rsid w:val="0089537A"/>
    <w:rsid w:val="00895B68"/>
    <w:rsid w:val="0089653B"/>
    <w:rsid w:val="00896820"/>
    <w:rsid w:val="008968A8"/>
    <w:rsid w:val="0089699F"/>
    <w:rsid w:val="0089772E"/>
    <w:rsid w:val="0089776F"/>
    <w:rsid w:val="00897DDA"/>
    <w:rsid w:val="00897FE8"/>
    <w:rsid w:val="008A03C4"/>
    <w:rsid w:val="008A0552"/>
    <w:rsid w:val="008A07BB"/>
    <w:rsid w:val="008A1336"/>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63D9"/>
    <w:rsid w:val="008B6B47"/>
    <w:rsid w:val="008B707A"/>
    <w:rsid w:val="008B74C6"/>
    <w:rsid w:val="008B7825"/>
    <w:rsid w:val="008C0B58"/>
    <w:rsid w:val="008C28F9"/>
    <w:rsid w:val="008C2AF7"/>
    <w:rsid w:val="008C3813"/>
    <w:rsid w:val="008C383D"/>
    <w:rsid w:val="008C3C68"/>
    <w:rsid w:val="008C5040"/>
    <w:rsid w:val="008C59EE"/>
    <w:rsid w:val="008C5AC6"/>
    <w:rsid w:val="008C6077"/>
    <w:rsid w:val="008C73FF"/>
    <w:rsid w:val="008C75F2"/>
    <w:rsid w:val="008C7978"/>
    <w:rsid w:val="008C7BFF"/>
    <w:rsid w:val="008D0075"/>
    <w:rsid w:val="008D072F"/>
    <w:rsid w:val="008D0BA0"/>
    <w:rsid w:val="008D18F7"/>
    <w:rsid w:val="008D2072"/>
    <w:rsid w:val="008D223E"/>
    <w:rsid w:val="008D25B6"/>
    <w:rsid w:val="008D4563"/>
    <w:rsid w:val="008D5754"/>
    <w:rsid w:val="008D57B4"/>
    <w:rsid w:val="008D5D64"/>
    <w:rsid w:val="008D6077"/>
    <w:rsid w:val="008D66B9"/>
    <w:rsid w:val="008D6AB7"/>
    <w:rsid w:val="008D7649"/>
    <w:rsid w:val="008D7BC9"/>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6B34"/>
    <w:rsid w:val="008F7445"/>
    <w:rsid w:val="0090037B"/>
    <w:rsid w:val="00900766"/>
    <w:rsid w:val="009014E6"/>
    <w:rsid w:val="009015BF"/>
    <w:rsid w:val="009022C8"/>
    <w:rsid w:val="009028C7"/>
    <w:rsid w:val="00903017"/>
    <w:rsid w:val="009030A8"/>
    <w:rsid w:val="009045D9"/>
    <w:rsid w:val="00904A96"/>
    <w:rsid w:val="00905731"/>
    <w:rsid w:val="00906273"/>
    <w:rsid w:val="00906F57"/>
    <w:rsid w:val="00907287"/>
    <w:rsid w:val="00910A9D"/>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5AC0"/>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3786"/>
    <w:rsid w:val="009444A0"/>
    <w:rsid w:val="0094452C"/>
    <w:rsid w:val="00945C6C"/>
    <w:rsid w:val="00947A3A"/>
    <w:rsid w:val="00947BD7"/>
    <w:rsid w:val="00950783"/>
    <w:rsid w:val="0095087B"/>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4AA"/>
    <w:rsid w:val="00976EDA"/>
    <w:rsid w:val="009777ED"/>
    <w:rsid w:val="00980AAA"/>
    <w:rsid w:val="00980F37"/>
    <w:rsid w:val="00980FB2"/>
    <w:rsid w:val="00981E33"/>
    <w:rsid w:val="009824D5"/>
    <w:rsid w:val="00982B01"/>
    <w:rsid w:val="00982F3E"/>
    <w:rsid w:val="0098342E"/>
    <w:rsid w:val="00983A5D"/>
    <w:rsid w:val="0098444D"/>
    <w:rsid w:val="009851A1"/>
    <w:rsid w:val="0098557C"/>
    <w:rsid w:val="00986837"/>
    <w:rsid w:val="009869AF"/>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F2"/>
    <w:rsid w:val="009A3F53"/>
    <w:rsid w:val="009A4770"/>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5559"/>
    <w:rsid w:val="00A0565F"/>
    <w:rsid w:val="00A06BDE"/>
    <w:rsid w:val="00A10063"/>
    <w:rsid w:val="00A1017A"/>
    <w:rsid w:val="00A107EE"/>
    <w:rsid w:val="00A11131"/>
    <w:rsid w:val="00A1297E"/>
    <w:rsid w:val="00A13244"/>
    <w:rsid w:val="00A148FA"/>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39B"/>
    <w:rsid w:val="00A43DE1"/>
    <w:rsid w:val="00A440F3"/>
    <w:rsid w:val="00A4540D"/>
    <w:rsid w:val="00A45FE9"/>
    <w:rsid w:val="00A46238"/>
    <w:rsid w:val="00A46F5C"/>
    <w:rsid w:val="00A4723C"/>
    <w:rsid w:val="00A47294"/>
    <w:rsid w:val="00A50273"/>
    <w:rsid w:val="00A50D9E"/>
    <w:rsid w:val="00A51A8C"/>
    <w:rsid w:val="00A51CE6"/>
    <w:rsid w:val="00A527A3"/>
    <w:rsid w:val="00A52911"/>
    <w:rsid w:val="00A52988"/>
    <w:rsid w:val="00A53382"/>
    <w:rsid w:val="00A53529"/>
    <w:rsid w:val="00A535B3"/>
    <w:rsid w:val="00A53DCE"/>
    <w:rsid w:val="00A56642"/>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204"/>
    <w:rsid w:val="00A73C19"/>
    <w:rsid w:val="00A73E93"/>
    <w:rsid w:val="00A74088"/>
    <w:rsid w:val="00A74409"/>
    <w:rsid w:val="00A7468A"/>
    <w:rsid w:val="00A75387"/>
    <w:rsid w:val="00A7594A"/>
    <w:rsid w:val="00A7685E"/>
    <w:rsid w:val="00A771D3"/>
    <w:rsid w:val="00A77355"/>
    <w:rsid w:val="00A7763C"/>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5D85"/>
    <w:rsid w:val="00A86556"/>
    <w:rsid w:val="00A865E5"/>
    <w:rsid w:val="00A86F6D"/>
    <w:rsid w:val="00A870FE"/>
    <w:rsid w:val="00A92173"/>
    <w:rsid w:val="00A92442"/>
    <w:rsid w:val="00A92752"/>
    <w:rsid w:val="00A9280D"/>
    <w:rsid w:val="00A93CB8"/>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819"/>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5F8D"/>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17ED"/>
    <w:rsid w:val="00B2189B"/>
    <w:rsid w:val="00B2275B"/>
    <w:rsid w:val="00B23123"/>
    <w:rsid w:val="00B2364B"/>
    <w:rsid w:val="00B23AED"/>
    <w:rsid w:val="00B23B79"/>
    <w:rsid w:val="00B24A34"/>
    <w:rsid w:val="00B25292"/>
    <w:rsid w:val="00B25FA5"/>
    <w:rsid w:val="00B261B8"/>
    <w:rsid w:val="00B265D4"/>
    <w:rsid w:val="00B26623"/>
    <w:rsid w:val="00B2673C"/>
    <w:rsid w:val="00B26BB5"/>
    <w:rsid w:val="00B2718A"/>
    <w:rsid w:val="00B31FCC"/>
    <w:rsid w:val="00B33350"/>
    <w:rsid w:val="00B3364B"/>
    <w:rsid w:val="00B343B4"/>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45D"/>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6EF"/>
    <w:rsid w:val="00B75742"/>
    <w:rsid w:val="00B75D2B"/>
    <w:rsid w:val="00B763C9"/>
    <w:rsid w:val="00B77122"/>
    <w:rsid w:val="00B77148"/>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619"/>
    <w:rsid w:val="00B9445E"/>
    <w:rsid w:val="00B94BD1"/>
    <w:rsid w:val="00B94E5F"/>
    <w:rsid w:val="00B94F3C"/>
    <w:rsid w:val="00B95533"/>
    <w:rsid w:val="00B95926"/>
    <w:rsid w:val="00B95D99"/>
    <w:rsid w:val="00B96155"/>
    <w:rsid w:val="00B963CB"/>
    <w:rsid w:val="00B96DB1"/>
    <w:rsid w:val="00B97495"/>
    <w:rsid w:val="00B97A84"/>
    <w:rsid w:val="00B97D42"/>
    <w:rsid w:val="00B97D57"/>
    <w:rsid w:val="00BA0A24"/>
    <w:rsid w:val="00BA0D74"/>
    <w:rsid w:val="00BA0DB7"/>
    <w:rsid w:val="00BA1155"/>
    <w:rsid w:val="00BA194E"/>
    <w:rsid w:val="00BA2440"/>
    <w:rsid w:val="00BA2933"/>
    <w:rsid w:val="00BA2BB8"/>
    <w:rsid w:val="00BA2D7A"/>
    <w:rsid w:val="00BA31E7"/>
    <w:rsid w:val="00BA3C6C"/>
    <w:rsid w:val="00BA3E58"/>
    <w:rsid w:val="00BA3F59"/>
    <w:rsid w:val="00BA4164"/>
    <w:rsid w:val="00BA4421"/>
    <w:rsid w:val="00BA44F6"/>
    <w:rsid w:val="00BA46C8"/>
    <w:rsid w:val="00BA55AC"/>
    <w:rsid w:val="00BA5DDB"/>
    <w:rsid w:val="00BA5DF0"/>
    <w:rsid w:val="00BA5E1C"/>
    <w:rsid w:val="00BA67DF"/>
    <w:rsid w:val="00BA68DB"/>
    <w:rsid w:val="00BA6E90"/>
    <w:rsid w:val="00BA6FB9"/>
    <w:rsid w:val="00BA70E2"/>
    <w:rsid w:val="00BA711B"/>
    <w:rsid w:val="00BA7990"/>
    <w:rsid w:val="00BB0CAC"/>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9F3"/>
    <w:rsid w:val="00BE7D2B"/>
    <w:rsid w:val="00BF0138"/>
    <w:rsid w:val="00BF03DF"/>
    <w:rsid w:val="00BF104A"/>
    <w:rsid w:val="00BF16D9"/>
    <w:rsid w:val="00BF1894"/>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68B"/>
    <w:rsid w:val="00C0593D"/>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5F4"/>
    <w:rsid w:val="00C74DAA"/>
    <w:rsid w:val="00C758FF"/>
    <w:rsid w:val="00C759E7"/>
    <w:rsid w:val="00C76B49"/>
    <w:rsid w:val="00C77D09"/>
    <w:rsid w:val="00C803F1"/>
    <w:rsid w:val="00C8098E"/>
    <w:rsid w:val="00C81073"/>
    <w:rsid w:val="00C81CEB"/>
    <w:rsid w:val="00C81ED3"/>
    <w:rsid w:val="00C82437"/>
    <w:rsid w:val="00C82BEC"/>
    <w:rsid w:val="00C83E9D"/>
    <w:rsid w:val="00C83F36"/>
    <w:rsid w:val="00C84176"/>
    <w:rsid w:val="00C84671"/>
    <w:rsid w:val="00C84D60"/>
    <w:rsid w:val="00C85631"/>
    <w:rsid w:val="00C85D10"/>
    <w:rsid w:val="00C86544"/>
    <w:rsid w:val="00C8748E"/>
    <w:rsid w:val="00C877E3"/>
    <w:rsid w:val="00C879A0"/>
    <w:rsid w:val="00C90947"/>
    <w:rsid w:val="00C91937"/>
    <w:rsid w:val="00C91986"/>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85E"/>
    <w:rsid w:val="00CB1AEE"/>
    <w:rsid w:val="00CB4601"/>
    <w:rsid w:val="00CB49EA"/>
    <w:rsid w:val="00CB4B0A"/>
    <w:rsid w:val="00CB4BC2"/>
    <w:rsid w:val="00CB4E5E"/>
    <w:rsid w:val="00CB77B6"/>
    <w:rsid w:val="00CB780E"/>
    <w:rsid w:val="00CB7F33"/>
    <w:rsid w:val="00CC1BC3"/>
    <w:rsid w:val="00CC1D8F"/>
    <w:rsid w:val="00CC25DD"/>
    <w:rsid w:val="00CC2A23"/>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E080E"/>
    <w:rsid w:val="00CE0A2A"/>
    <w:rsid w:val="00CE2009"/>
    <w:rsid w:val="00CE276A"/>
    <w:rsid w:val="00CE2E7C"/>
    <w:rsid w:val="00CE30EB"/>
    <w:rsid w:val="00CE3903"/>
    <w:rsid w:val="00CE4071"/>
    <w:rsid w:val="00CE4533"/>
    <w:rsid w:val="00CE523C"/>
    <w:rsid w:val="00CE5C76"/>
    <w:rsid w:val="00CE6C4F"/>
    <w:rsid w:val="00CE7409"/>
    <w:rsid w:val="00CE7752"/>
    <w:rsid w:val="00CE7B8A"/>
    <w:rsid w:val="00CF0800"/>
    <w:rsid w:val="00CF0930"/>
    <w:rsid w:val="00CF0D1A"/>
    <w:rsid w:val="00CF21DA"/>
    <w:rsid w:val="00CF27A8"/>
    <w:rsid w:val="00CF2D15"/>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48C7"/>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FD2"/>
    <w:rsid w:val="00D12FEA"/>
    <w:rsid w:val="00D134CB"/>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322"/>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BC4"/>
    <w:rsid w:val="00D8722F"/>
    <w:rsid w:val="00D877EE"/>
    <w:rsid w:val="00D90476"/>
    <w:rsid w:val="00D90D7F"/>
    <w:rsid w:val="00D90ED2"/>
    <w:rsid w:val="00D912E8"/>
    <w:rsid w:val="00D913EB"/>
    <w:rsid w:val="00D9158F"/>
    <w:rsid w:val="00D925DC"/>
    <w:rsid w:val="00D92695"/>
    <w:rsid w:val="00D92ACA"/>
    <w:rsid w:val="00D92FEC"/>
    <w:rsid w:val="00D94B8D"/>
    <w:rsid w:val="00D94C66"/>
    <w:rsid w:val="00D96CD5"/>
    <w:rsid w:val="00D96E2F"/>
    <w:rsid w:val="00D97703"/>
    <w:rsid w:val="00DA00D4"/>
    <w:rsid w:val="00DA05EE"/>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3275"/>
    <w:rsid w:val="00DB32FD"/>
    <w:rsid w:val="00DB4D1C"/>
    <w:rsid w:val="00DB51FF"/>
    <w:rsid w:val="00DB65AA"/>
    <w:rsid w:val="00DB67E0"/>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5E73"/>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5F9"/>
    <w:rsid w:val="00DF29F2"/>
    <w:rsid w:val="00DF3556"/>
    <w:rsid w:val="00DF3A22"/>
    <w:rsid w:val="00DF41E1"/>
    <w:rsid w:val="00DF4442"/>
    <w:rsid w:val="00DF48E7"/>
    <w:rsid w:val="00DF49DA"/>
    <w:rsid w:val="00DF4FE9"/>
    <w:rsid w:val="00DF50B7"/>
    <w:rsid w:val="00DF6B60"/>
    <w:rsid w:val="00E008F0"/>
    <w:rsid w:val="00E00C03"/>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7326"/>
    <w:rsid w:val="00E30488"/>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644"/>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DEC"/>
    <w:rsid w:val="00E81582"/>
    <w:rsid w:val="00E82FE6"/>
    <w:rsid w:val="00E83351"/>
    <w:rsid w:val="00E838E8"/>
    <w:rsid w:val="00E841C0"/>
    <w:rsid w:val="00E85225"/>
    <w:rsid w:val="00E85266"/>
    <w:rsid w:val="00E85584"/>
    <w:rsid w:val="00E85CB2"/>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72BB"/>
    <w:rsid w:val="00EE7556"/>
    <w:rsid w:val="00EE7AAB"/>
    <w:rsid w:val="00EE7DE6"/>
    <w:rsid w:val="00EE7F4F"/>
    <w:rsid w:val="00EF079A"/>
    <w:rsid w:val="00EF0FB8"/>
    <w:rsid w:val="00EF1A28"/>
    <w:rsid w:val="00EF1FD8"/>
    <w:rsid w:val="00EF22E1"/>
    <w:rsid w:val="00EF259B"/>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0B7E"/>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1CFB"/>
    <w:rsid w:val="00F22764"/>
    <w:rsid w:val="00F22B3E"/>
    <w:rsid w:val="00F234D7"/>
    <w:rsid w:val="00F23C57"/>
    <w:rsid w:val="00F23CBE"/>
    <w:rsid w:val="00F24153"/>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29C"/>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4E6"/>
    <w:rsid w:val="00F62A68"/>
    <w:rsid w:val="00F6361A"/>
    <w:rsid w:val="00F639F8"/>
    <w:rsid w:val="00F63B07"/>
    <w:rsid w:val="00F64B4D"/>
    <w:rsid w:val="00F6556E"/>
    <w:rsid w:val="00F65884"/>
    <w:rsid w:val="00F6602A"/>
    <w:rsid w:val="00F66892"/>
    <w:rsid w:val="00F66AC4"/>
    <w:rsid w:val="00F66DF2"/>
    <w:rsid w:val="00F6748D"/>
    <w:rsid w:val="00F67C74"/>
    <w:rsid w:val="00F701C2"/>
    <w:rsid w:val="00F70529"/>
    <w:rsid w:val="00F71445"/>
    <w:rsid w:val="00F71763"/>
    <w:rsid w:val="00F72FF1"/>
    <w:rsid w:val="00F7345A"/>
    <w:rsid w:val="00F74E8D"/>
    <w:rsid w:val="00F76347"/>
    <w:rsid w:val="00F76980"/>
    <w:rsid w:val="00F776C1"/>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249"/>
    <w:rsid w:val="00FA18F1"/>
    <w:rsid w:val="00FA2046"/>
    <w:rsid w:val="00FA2F0D"/>
    <w:rsid w:val="00FA3241"/>
    <w:rsid w:val="00FA3829"/>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EE"/>
    <w:rsid w:val="00FB3A6F"/>
    <w:rsid w:val="00FB3ECD"/>
    <w:rsid w:val="00FB42C4"/>
    <w:rsid w:val="00FB5ACA"/>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4CB8"/>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1583525">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fwj@163.com" TargetMode="External"/><Relationship Id="rId13" Type="http://schemas.openxmlformats.org/officeDocument/2006/relationships/hyperlink" Target="mailto:ChangpingLi417@126.com" TargetMode="External"/><Relationship Id="rId18" Type="http://schemas.openxmlformats.org/officeDocument/2006/relationships/hyperlink" Target="mailto:georgex@swu.edu.cn" TargetMode="External"/><Relationship Id="rId3" Type="http://schemas.openxmlformats.org/officeDocument/2006/relationships/styles" Target="styles.xml"/><Relationship Id="rId21" Type="http://schemas.openxmlformats.org/officeDocument/2006/relationships/hyperlink" Target="mailto:pangyupound@163.com" TargetMode="External"/><Relationship Id="rId7" Type="http://schemas.openxmlformats.org/officeDocument/2006/relationships/endnotes" Target="endnotes.xml"/><Relationship Id="rId12" Type="http://schemas.openxmlformats.org/officeDocument/2006/relationships/hyperlink" Target="mailto:liuguimingkm@163.com" TargetMode="External"/><Relationship Id="rId17" Type="http://schemas.openxmlformats.org/officeDocument/2006/relationships/hyperlink" Target="mailto:gz_tuberculosis@163.com" TargetMode="External"/><Relationship Id="rId2" Type="http://schemas.openxmlformats.org/officeDocument/2006/relationships/numbering" Target="numbering.xml"/><Relationship Id="rId16" Type="http://schemas.openxmlformats.org/officeDocument/2006/relationships/hyperlink" Target="mailto:157318851@qq.com" TargetMode="External"/><Relationship Id="rId20" Type="http://schemas.openxmlformats.org/officeDocument/2006/relationships/hyperlink" Target="mailto:liliang69@tb123.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626182669@qq.com" TargetMode="External"/><Relationship Id="rId5" Type="http://schemas.openxmlformats.org/officeDocument/2006/relationships/webSettings" Target="webSettings.xml"/><Relationship Id="rId15" Type="http://schemas.openxmlformats.org/officeDocument/2006/relationships/hyperlink" Target="mailto:qi_wenjie@ccmu.edu.cn" TargetMode="External"/><Relationship Id="rId23" Type="http://schemas.openxmlformats.org/officeDocument/2006/relationships/theme" Target="theme/theme1.xml"/><Relationship Id="rId10" Type="http://schemas.openxmlformats.org/officeDocument/2006/relationships/hyperlink" Target="mailto:hellofriend_1005@163.com" TargetMode="External"/><Relationship Id="rId19" Type="http://schemas.openxmlformats.org/officeDocument/2006/relationships/hyperlink" Target="mailto:562652291@qq.com" TargetMode="External"/><Relationship Id="rId4" Type="http://schemas.openxmlformats.org/officeDocument/2006/relationships/settings" Target="settings.xml"/><Relationship Id="rId9" Type="http://schemas.openxmlformats.org/officeDocument/2006/relationships/hyperlink" Target="mailto:chenfei@big.ac.cn" TargetMode="External"/><Relationship Id="rId14" Type="http://schemas.openxmlformats.org/officeDocument/2006/relationships/hyperlink" Target="mailto:wangruibai@icdc.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94B59-6193-462C-BECC-025A1368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24622</TotalTime>
  <Pages>40</Pages>
  <Words>14610</Words>
  <Characters>83281</Characters>
  <Application>Microsoft Office Word</Application>
  <DocSecurity>0</DocSecurity>
  <Lines>694</Lines>
  <Paragraphs>195</Paragraphs>
  <ScaleCrop>false</ScaleCrop>
  <Company/>
  <LinksUpToDate>false</LinksUpToDate>
  <CharactersWithSpaces>97696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3195</cp:revision>
  <dcterms:created xsi:type="dcterms:W3CDTF">2024-04-01T04:18:00Z</dcterms:created>
  <dcterms:modified xsi:type="dcterms:W3CDTF">2026-03-03T00:57:00Z</dcterms:modified>
</cp:coreProperties>
</file>