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F4440E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28314F">
        <w:rPr>
          <w:rFonts w:ascii="宋体" w:eastAsia="宋体" w:hAnsi="宋体" w:cs="宋体"/>
          <w:b/>
          <w:color w:val="000000"/>
          <w:sz w:val="28"/>
          <w:szCs w:val="28"/>
        </w:rPr>
        <w:t>4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5F324D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5F324D">
        <w:rPr>
          <w:rFonts w:ascii="宋体" w:eastAsia="宋体" w:hAnsi="宋体" w:cs="宋体"/>
          <w:b/>
          <w:color w:val="000000"/>
          <w:sz w:val="28"/>
          <w:szCs w:val="28"/>
        </w:rPr>
        <w:t>04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B262C2">
        <w:rPr>
          <w:rFonts w:ascii="宋体" w:eastAsia="宋体" w:hAnsi="宋体" w:cs="宋体"/>
          <w:b/>
          <w:color w:val="FF0000"/>
          <w:szCs w:val="24"/>
        </w:rPr>
        <w:t>6</w:t>
      </w:r>
      <w:bookmarkStart w:id="0" w:name="_GoBack"/>
      <w:bookmarkEnd w:id="0"/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EA39C7">
        <w:rPr>
          <w:rFonts w:ascii="宋体" w:eastAsia="宋体" w:hAnsi="宋体" w:cs="宋体"/>
          <w:b/>
          <w:color w:val="FF0000"/>
          <w:szCs w:val="24"/>
        </w:rPr>
        <w:t>1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EE23DF">
        <w:rPr>
          <w:rFonts w:ascii="宋体" w:eastAsia="宋体" w:hAnsi="宋体" w:cs="宋体"/>
          <w:b/>
          <w:color w:val="FF0000"/>
          <w:szCs w:val="24"/>
        </w:rPr>
        <w:t>1</w:t>
      </w:r>
      <w:r w:rsidR="0028314F">
        <w:rPr>
          <w:rFonts w:ascii="宋体" w:eastAsia="宋体" w:hAnsi="宋体" w:cs="宋体"/>
          <w:b/>
          <w:color w:val="FF0000"/>
          <w:szCs w:val="24"/>
        </w:rPr>
        <w:t>9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F4440E">
        <w:rPr>
          <w:rFonts w:ascii="宋体" w:eastAsia="宋体" w:hAnsi="宋体" w:cs="宋体"/>
          <w:b/>
          <w:color w:val="FF0000"/>
          <w:szCs w:val="24"/>
        </w:rPr>
        <w:t>6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4440E">
        <w:rPr>
          <w:rFonts w:ascii="宋体" w:eastAsia="宋体" w:hAnsi="宋体" w:cs="宋体"/>
          <w:b/>
          <w:color w:val="FF0000"/>
          <w:szCs w:val="24"/>
        </w:rPr>
        <w:t>1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28314F">
        <w:rPr>
          <w:rFonts w:ascii="宋体" w:eastAsia="宋体" w:hAnsi="宋体" w:cs="宋体"/>
          <w:b/>
          <w:color w:val="FF0000"/>
          <w:szCs w:val="24"/>
        </w:rPr>
        <w:t>25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1D0E39" w:rsidRPr="000E3357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0E3357">
        <w:rPr>
          <w:rFonts w:ascii="宋体" w:eastAsia="宋体" w:hAnsi="宋体" w:cs="宋体"/>
          <w:b/>
          <w:color w:val="FF0000"/>
          <w:szCs w:val="24"/>
        </w:rPr>
        <w:t xml:space="preserve">1. BMC Res Notes. 2026 Jan 24. doi: 10.1186/s13104-026-07675-z. Online ahead of </w:t>
      </w:r>
    </w:p>
    <w:p w:rsidR="001D0E39" w:rsidRPr="000E3357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0E3357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COVID-19 pandemic changes in social behavior relevant for transmission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Nelson KN(1), Harton P(2), Cohen T(3), Willis F(2), Yoshii H(4), Naidoo K(5),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Lutchminarain K(6)(7), Campbell A(2), Omar SV(8), Auld SC(2)(9)(10)(11), Brust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JCM(12), Gandhi NR(2)(11), Shah NS(2)(11).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(1)Department of Epidemiology, Rollins School of Public Health, Emory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University, 1518 Clifton Road, Atlanta, GA, 30322, USA. knbratt@emory.edu.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(2)Department of Epidemiology, Rollins School of Public Health, Emory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University, 1518 Clifton Road, Atlanta, GA, 30322,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(3)Department of Epidemiology of Microbial Diseases, Yale School of Public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Health, New Haven, CT,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(4)Department of Pediatrics, School of Medicine, Emory University, Atlanta,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(5)Centre for the AIDS Programme of Research in South Africa (CAPRISA) ZA,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Durban, South Africa.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(6)School of Laboratory Medicine and Medical Science, University of KwaZulu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Natal, Durban, South Africa.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(7)Centre for Enteric Diseases, National Institute for Communicable Diseases,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National Health Laboratory Service, Johannesburg, South Africa.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(8)Centre for Tuberculosis, National &amp; WHO Supranational TB Reference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Laboratory, National Institute for Communicable Diseases, National Health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Laboratory Serv, Johannesburg, South Africa.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(9)Hubert Department of Global Health, Rollins School of Public Health, Emory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University, Atlanta, GA,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(10)Division of Pulmonary and Critical Care Medicine, School of Medicine, Emory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University, Atlanta,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(11)Department of Medicine, School of Medicine, Emory University, Atlanta, GA,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(12)Divisions of General Internal Medicine and Infectious Diseases, Albert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>Einstein College of Medicine &amp; Montefiore Medical Center, Bronx, NY,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915519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the causative agent of tuberculosis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(TB), is spread through the air. Although extensive data has shown that TB case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notifications decreased during the COVID-19 pandemic, there is little known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about the extent to which these reductions were due to a decrease in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transmission, rather than delays in healthcare seeking and diagnosis. We used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data from CONTEXT, a population-based cross-sectional study which enrolled newly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diagnosed cases of extensively drug-resistant (XDR) or pre-extensively drug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resistant (pre-XDR) TB in KwaZulu-Natal, South Africa from 2019 to 2023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recorded information on their contacts.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91551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We found that close contacts declined by 36% from 2019 to 2020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(p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>=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0.005). Casual contacts at locations where participants routinely spent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time declined by 30% (p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>=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0.16). Based on our findings, substantially lower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population-level risk of transmission could be expected between 2020 and 2022 in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this region of South Africa. These data are useful for understanding the extent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of the reduction in Mtb transmission during the pandemic.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10.1186/s13104-026-07675-z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41580819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915519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915519">
        <w:rPr>
          <w:rFonts w:ascii="宋体" w:eastAsia="宋体" w:hAnsi="宋体" w:cs="宋体"/>
          <w:b/>
          <w:color w:val="FF0000"/>
          <w:szCs w:val="24"/>
        </w:rPr>
        <w:t xml:space="preserve">2. BMC Infect Dis. 2026 Jan 24. doi: 10.1186/s12879-026-12609-y. Online ahead of </w:t>
      </w:r>
    </w:p>
    <w:p w:rsidR="001D0E39" w:rsidRPr="00915519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91551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Snapshot based on whole-genome sequencing revealing the species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antimicrobial susceptibility profiles of Mycobacterium tuberculosis complex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recovered at a major tertiary care center in Lebanon.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Jouaid IE(1)(2), Sobh G(3), Achache W(1)(2), Tokajian S(4), Grine G(2), Khoury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CA(4), Abdel-Sater F(5), Saad J(6), Araj GF(7), Drancourt M(8)(9).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(1)Institut Hospitalo-Universitaire Méditerranée Infection, Marseille, France.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(2)Aix-Marseille-Université, IRD, MEPHI, IHU Méditerranée Infection, Marseille,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(3)Department of Pathology and Laboratory Medicine, American University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Beirut, Beirut, Lebanon.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(4)Department of Biological Sciences, Department of Natural Sciences, Lebanese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American University, Beirut, Lebanon.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(5)Laboratory of Molecular Biology and Cancer Immunology (COVID-19 Unit),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Faculty of Science I, Lebanese University, Hadath, Beirut, 1003, Lebanon.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(6)Ifremer - Atlantic Center, 44311 Cedex 03, Rue de l'Île d'Yeu, Nantes, 44980,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>France.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(7)Department of Pathology and Laboratory Medicine, American University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Beirut, Beirut, Lebanon. garaj@aub.edu.lb.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(8)Institut Hospitalo-Universitaire Méditerranée Infection, Marseille, France.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michel.drancourt@univ-amu.fr.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(9)Aix-Marseille-Université, IRD, MEPHI, IHU Méditerranée Infection, Marseille,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France. michel.drancourt@univ-amu.fr.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10.1186/s12879-026-12609-y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41580715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915519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1D0E39" w:rsidRPr="00915519">
        <w:rPr>
          <w:rFonts w:ascii="宋体" w:eastAsia="宋体" w:hAnsi="宋体" w:cs="宋体"/>
          <w:b/>
          <w:color w:val="FF0000"/>
          <w:szCs w:val="24"/>
        </w:rPr>
        <w:t xml:space="preserve">. Indian J Med Microbiol. 2026 Jan 22:101053. doi: 10.1016/j.ijmmb.2026.101053. </w:t>
      </w:r>
    </w:p>
    <w:p w:rsidR="001D0E39" w:rsidRPr="00915519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915519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Diagnostic accuracy of urinary lipoarabinomannan antigen detection for the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diagnosis of Pulmonary and Extra pulmonary tuberculosis (EPTB) in HIV negative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population.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Bala K(1), Rathee R(2), Sethi P(3), Bharti P(4), Garg B(5), Mohan A(6), Singh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UB(7).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(1)Department of Microbiology, All India Institute of Medical Sciences, New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Delhi, India. Electronic address: drkiran.dks@gmail.com.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(2)Department of Microbiology, All India Institute of Medical Sciences, New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Delhi, India. Electronic address: rekharathee1480@gmail.com.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(3)Department of General Medicine, All India Institute of Medical Sciences, New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Delhi, India. Electronic address: prayassethi82@gmail.com.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(4)Department of General Medicine, Maulana Azad Medical college &amp;Lok Nayak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Hospital, New Delhi, India. Electronic address: praveen_bhartid@yahoo.in.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(5)Department of Orthopaedics, All India Institute of Medical Sciences, New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Delhi, India. Electronic address: drbhavukgarg@gmail.com.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(6)Department of Pulmonary Critical Care &amp; Sleep Disorder, All India Institute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of Medical Sciences, New Delhi, India. Electronic address: anantmohan@yahoo.com.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(7)Department of Microbiology, All India Institute of Medical Sciences, New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Delhi, India. Electronic address: drurvashi@gmail.com.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91551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Urine antigen testing seems promising tool to detect tuberculosis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but data is scarce for pulmonary and extrapulmonary tuberculosis in HIV negative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population.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915519">
        <w:rPr>
          <w:rFonts w:ascii="宋体" w:eastAsia="宋体" w:hAnsi="宋体" w:cs="宋体"/>
          <w:b/>
          <w:color w:val="000000" w:themeColor="text1"/>
          <w:szCs w:val="24"/>
        </w:rPr>
        <w:t xml:space="preserve">AIMS: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This prospective cross-sectional study was designed to assess the urinary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lipoarabinomannan antigen (LAM) diagnostic accuracy of pulmonary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extrapulmonary tuberculosis in HIV negative population.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915519">
        <w:rPr>
          <w:rFonts w:ascii="宋体" w:eastAsia="宋体" w:hAnsi="宋体" w:cs="宋体"/>
          <w:b/>
          <w:color w:val="000000" w:themeColor="text1"/>
          <w:szCs w:val="24"/>
        </w:rPr>
        <w:t>MATERIALS &amp; METHODS: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Suspected pulmonary (PTB) and extrapulmonary tuberculosis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(EPTB) patients were enrolled and samples were subjected to routine diagnostic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modalities. Urine samples were subjected to LAM test using lateral flow assay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Abbott TB LAM &amp; results were statistically evaluated to gold standard culture,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microbiological reference standards (MRS).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91551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Total 224 patients of suspected tuberculosis were enrolled in the study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(23.21 % PTB and 76.79% EPTB). Microbiologically confirmed tuberculosis was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detected in 44 (19.6%), PTB (48.0%) &amp; EPTB (11.0%) cases. Mycobacterium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tuberculosis was detected in ZN stain (16.5%), MGIT liquid culture (14.7%),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Gene-Xpert MTB/Rif (17.4%), urinary LAM (22.7%). Sensitivity, specificity, PPV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and NPV of urine LAM against the gold standard test (MGIT) were 60.61%, 83.77%,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39.22%, 92.49%; and as per the MRS criteria these values were 48.0%, 84.5%,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47.1%, 85.0% respectively. Among smear positive samples sensitivity,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specificity, PPV, NPV of LAM were 65.5%, 50.0 %, 82.6 %, 28.6% respectively.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91551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Urine LAM performed better than previously reported in HIV-negative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populations but remains suboptimal as a point-of-care test. This study showed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higher sensitivity and PPV for pulmonary TB in MRS smear-positive cases, better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specificity and NPV for extrapulmonary TB, good performance in smear-negative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extrapulmonary TB, and promising utility in unconfirmed TB.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Copyright © 2026 Indian Association of Medical Microbiologists. Published by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Elsevier B.V. All rights reserved.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10.1016/j.ijmmb.2026.101053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41579963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4946E2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1D0E39" w:rsidRPr="004946E2">
        <w:rPr>
          <w:rFonts w:ascii="宋体" w:eastAsia="宋体" w:hAnsi="宋体" w:cs="宋体"/>
          <w:b/>
          <w:color w:val="FF0000"/>
          <w:szCs w:val="24"/>
        </w:rPr>
        <w:t xml:space="preserve">. Bioorg Chem. 2026 Jan 19;170:109511. doi: 10.1016/j.bioorg.2026.109511. Online </w:t>
      </w:r>
    </w:p>
    <w:p w:rsidR="001D0E39" w:rsidRPr="004946E2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4946E2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2-Aminothiophene and 2-aminothiazole scaffolds as potent antimicrobial agents: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Design, synthesis, biological evaluation, and computational insights.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Chandrakanth M(1), Kumari J(2), Pakhira P(3), Sriram D(2), Busi S(3),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Ranganathan S(4), Kumari C(5), Bisla S(5), Pasupuleti M(5), Gondru R(6),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Arockiaraj J(7), Banothu J(8).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(1)Department of Chemistry, National Institute of Technology Calicut, Kozhikode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673601, Kerala, India.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(2)Department of Pharmacy, Birla Institute of Technology &amp; Science - Pilani,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Hyderabad Campus, Hyderabad 500078, Telangana, India.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(3)Department of Microbiology, School of Life Sciences, Pondicherry University,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Pondicherry 605014, India.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(4)Centre for Bioinformatics, KBIRVO, Medical Research Foundation, Chennai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600006, Tamil Nadu, India.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(5)Division of Molecular Microbiology &amp; Immunology, CSIR-Central Drug Research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Institute, Sitapur Road, Sector 10, Janakipuram Extension, Lucknow 226031, Uttar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Pradesh, India; Academy of Scientific and Innovative Research (AcSIR), Ghaziabad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201002, India.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(6)Food Chemistry Division, ICMR-National Institute of Nutrition (NIN),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Hyderabad 500007, Telangana, India.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(7)Department of Biotechnology, Faculty of Science and Humanities, SRM Institute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of Science and Technology, Kattankulathur, 60303, Chennai, Tamil Nadu, India.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(8)Department of Chemistry, National Institute of Technology Calicut, Kozhikode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673601, Kerala, India. Electronic address: janardhan@nitc.ac.in.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The development of new antitubercular drugs is critically hindered by the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persistent and adaptive nature of Mycobacterium tuberculosis (Mtb), underscoring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 urgent need for innovative therapeutic strategies. In this work, a series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structurally varied 2-aminothiophene and 2-aminothiazole derivatives was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designed, synthesized, and characterized using FT-IR, NMR, HRMS,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single-crystal X-ray techniques. The thiophene analogues were prepared via the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Gewald reaction, while thiazole derivatives were obtained through Hantzsch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synthesis, with structural diversity achieved by modifying alkyl, ester,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fused ring groups. Several compounds exhibited potent antitubercular activity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against Mtb H37Rv, with 4h, 4k, and 4l showing MIC values of 0.78 μg/mL,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comparable to the standard drug Ethambutol. SAR studies revealed that linear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alkyl chains enhanced activity, whereas aryl and fused rings were less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favourable. Additionally, compounds 4q, 4s, 7g, 7o, and 9e emerged as moderate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antibacterial leads against both Gram-positive and Gram-negative bacteria.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Cytotoxicity assays for the potent compounds were performed in Vero cells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THP-1 cells, supporting a favourable safety profile and selective activity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against Mtb. Furthermore, target prediction, molecular docking, along with DFT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and ADMET analyses, provided valuable insights into their putative molecular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targets, binding modes, and the drug-like and electronic properties that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influence bioactivity. Collectively, these results identify compound 4k as a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promising lead candidate against Mtb, underscoring the potential of the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2-aminothiophene scaffold as a valuable framework for antitubercular drug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discovery. These findings encourage further exploration of 2-aminothiophene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2-aminothiazole scaffolds by medicinal chemists for the development of novel,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potent, and selective antitubercular and antibacterial drug candidates.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Copyright © 2026 Elsevier Inc. All rights reserved.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10.1016/j.bioorg.2026.109511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41579811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4946E2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1D0E39" w:rsidRPr="004946E2">
        <w:rPr>
          <w:rFonts w:ascii="宋体" w:eastAsia="宋体" w:hAnsi="宋体" w:cs="宋体"/>
          <w:b/>
          <w:color w:val="FF0000"/>
          <w:szCs w:val="24"/>
        </w:rPr>
        <w:t xml:space="preserve">. Int J STD AIDS. 2026 Jan 24:9564624261419671. doi: 10.1177/09564624261419671. </w:t>
      </w:r>
    </w:p>
    <w:p w:rsidR="001D0E39" w:rsidRPr="004946E2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4946E2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Ending Tuberculosis through prevention: Zimbabwe's PEPFAR Tuberculosis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preventive treatment scale-up journey (2016-2024).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Maphosa T(1), Cham HJ(1), Marisa C(1), Bulaya-Tembo R(2), Peterson A(1),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Mhangara M(2), Mushangwe B(3), Mutukwa-Gonese G(3), Makunike-Chikwinya B(3),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Nzou C(4), Ingwani A(4), Gwanzura C(5), Kavenga F(5), Mutasa-Apollo T(5),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Mugurungi O(5), Shah S(6), Charles M(7), Coggin W(7), Ershova J(7).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(1)Division of Global HIV &amp; TB, U.S. Centers for Disease Control and Prevention,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Harare, Zimbabwe.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(2)Health Department, United States Agency for International Development,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Harare, Zimbabwe.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(3)HIV Care and Treatment Program, Zimbabwe Technical Assistance Training &amp;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Education Center for Health, Harare, Zimbabwe.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(4)HIV Care and Treatment Program, Zimbabwe Association of Church Related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Hospitals, Harare, Zimbabwe.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(5)AIDS and TB Program, Ministry of Health and Child Care, Harare, Zimbabwe.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(6)Rollins School of Public Health and School of Medicine, Emory University,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Atlanta,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(7)Division of Global HIV &amp; TB, U.S. Centers for Disease Control and Prevention,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Atlanta,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4946E2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="004946E2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Tuberculosis (TB) is the leading cause of death among people living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with HIV (PLHIV). Globally in 2023, an estimated 161,000 PLHIV died of TB. TB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preventive treatment (TPT) can reduce TB mortality yet scale up remains a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challenge. We documented Zimbabwe's experience in scaling TPT among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PLHIV.</w:t>
      </w:r>
      <w:r w:rsidRPr="004946E2">
        <w:rPr>
          <w:rFonts w:ascii="宋体" w:eastAsia="宋体" w:hAnsi="宋体" w:cs="宋体"/>
          <w:b/>
          <w:color w:val="000000" w:themeColor="text1"/>
          <w:szCs w:val="24"/>
        </w:rPr>
        <w:t>Methodology</w:t>
      </w:r>
      <w:r w:rsidR="004946E2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We analyzed routine aggregate data from the President Emergency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Plan for AIDS Relief (PEPEFAR) database, Data for Accountability Transparency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and Impact Monitoring (DATIM). We conducted a desk review of national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guidelines, reports, training manuals, policy and strategic plans. Program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reports were reviewed to understand scale up best practices, successes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challenges.</w:t>
      </w:r>
      <w:r w:rsidRPr="004946E2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="004946E2" w:rsidRPr="004946E2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TPT coverage (cumulative number completed TPT divided by PLHIV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on ART) increased from &lt;1% (144/950,235) in 2018 to 101% (1,040,460/1,029,583)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 2024, in PEPFAR supported health facilities. Adults had a higher TPT coverage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of 102% (1,006,544/990,818) than children 87% (33,916/38,765). TPT completion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(number started TPT divided number completing TPT) was significantly higher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among adults, 99.2% compared to children, 97.9%, difference 1.2 percentage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points (CI 0.98-1.50, p &lt; 0.01). Key interventions resulting in improved TPT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coverage and completion, included removal of the 3-months waiting period for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PLHIV to initiate TPT, introduction of shorter regimens, pharmacovigilance,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implementation monitoring, stakeholder engagement, and communication of updated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policies.</w:t>
      </w:r>
      <w:r w:rsidRPr="004946E2">
        <w:rPr>
          <w:rFonts w:ascii="宋体" w:eastAsia="宋体" w:hAnsi="宋体" w:cs="宋体"/>
          <w:b/>
          <w:color w:val="000000" w:themeColor="text1"/>
          <w:szCs w:val="24"/>
        </w:rPr>
        <w:t>Conclusion</w:t>
      </w:r>
      <w:r w:rsidR="004946E2" w:rsidRPr="004946E2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We report a significant increase in TPT coverage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completion rates. We observed lower TPT coverage and completion among children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compared to adults. TPT scale-up lessons from Zimbabwe can inform TPT expansion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in countries of similar context.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10.1177/09564624261419671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41579393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366C8B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1D0E39" w:rsidRPr="00366C8B">
        <w:rPr>
          <w:rFonts w:ascii="宋体" w:eastAsia="宋体" w:hAnsi="宋体" w:cs="宋体"/>
          <w:b/>
          <w:color w:val="FF0000"/>
          <w:szCs w:val="24"/>
        </w:rPr>
        <w:t>. BMC Health Serv Res. 2026 Jan 23. doi: 10.1186/s1</w:t>
      </w:r>
      <w:r w:rsidR="00366C8B">
        <w:rPr>
          <w:rFonts w:ascii="宋体" w:eastAsia="宋体" w:hAnsi="宋体" w:cs="宋体"/>
          <w:b/>
          <w:color w:val="FF0000"/>
          <w:szCs w:val="24"/>
        </w:rPr>
        <w:t xml:space="preserve">2913-025-13946-5. Online ahead </w:t>
      </w:r>
      <w:r w:rsidR="001D0E39" w:rsidRPr="00366C8B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From barriers to solutions: a qualitative study of access to HIV and TB care for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forced migrants from Ukraine.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Kashnitsky D(1), Vyatchina M(2), Ariabinska A(3), Basquin P(4), Kasianczuk M(5),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Kvinikadze G(6), Landeau E(4), Rabinciuc V(7), Rivera K(8), Shishniashvili I(6),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Smirnova J(5), Tiuniahina N(3), Simmat-Durand L(4).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(1)Paris Cité Univeristy, Université Paris Cité - Campus Saint-Germain-des-Prés,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45 Rue des Saints-Pères, Paris, 75006, France. daniel.kashnitsky@inserm.fr.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(2)Tartu University, Ülikooli 18, Tartu, 50090, Estonia.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(3)HelpNowHUB, Ul. Kujawska 48/32, Bydgoszcz, 85-031, Poland.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(4)Paris Cité Univeristy, Université Paris Cité - Campus Saint-Germain-des-Prés,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45 Rue des Saints-Pères, Paris, 75006, France.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(5)Estonian Network of People Living with HIV, Õismäe tee 36-8, Tallinn, 13511,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Estonia.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(6)Equality Movement, 19 Ushangi Chkheidze Str., Tbilisi, 0159, Georgia, Jason,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Georgia.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(7)Puls Comunitar Association, Strada Kiev, 1 Apt. 32 3102, Balti, Republic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Moldova.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(8)100% Life - Network of PLWH in Ukraine, Mezhyhirska Street, 87-A, Kyiv,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04071, Ukraine.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10.1186/s12913-025-13946-5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41578293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366C8B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1D0E39" w:rsidRPr="00366C8B">
        <w:rPr>
          <w:rFonts w:ascii="宋体" w:eastAsia="宋体" w:hAnsi="宋体" w:cs="宋体"/>
          <w:b/>
          <w:color w:val="FF0000"/>
          <w:szCs w:val="24"/>
        </w:rPr>
        <w:t>. BMC Infect Dis. 2026 Jan 23. doi: 10.1186/s1287</w:t>
      </w:r>
      <w:r w:rsidR="00366C8B">
        <w:rPr>
          <w:rFonts w:ascii="宋体" w:eastAsia="宋体" w:hAnsi="宋体" w:cs="宋体"/>
          <w:b/>
          <w:color w:val="FF0000"/>
          <w:szCs w:val="24"/>
        </w:rPr>
        <w:t xml:space="preserve">9-025-12173-x. Online ahead of </w:t>
      </w:r>
      <w:r w:rsidR="001D0E39" w:rsidRPr="00366C8B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Predictors of culture status in patients with persistent smear-positive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pulmonary tuberculosis at two months of treatment.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Koleri J(1), Howady FS(2), Singh JPN(3), Al Balushi S(2), Al Maslamani M(2).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Hamad Medical Corporation, PO Box 3050,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Doha, Qatar. JKoleri@hamad.qa.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Diseases, Hamad Medical Corporation, PO Box 3050,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Doha, Qatar.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(3)Laboratory Medicine, Hamad Medical Corporation, Doha, Qatar.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10.1186/s12879-025-12173-x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41578189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366C8B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1D0E39" w:rsidRPr="00366C8B">
        <w:rPr>
          <w:rFonts w:ascii="宋体" w:eastAsia="宋体" w:hAnsi="宋体" w:cs="宋体"/>
          <w:b/>
          <w:color w:val="FF0000"/>
          <w:szCs w:val="24"/>
        </w:rPr>
        <w:t xml:space="preserve">. Appl Microbiol Biotechnol. 2026 Jan 23;110(1):34. doi: </w:t>
      </w:r>
    </w:p>
    <w:p w:rsidR="001D0E39" w:rsidRPr="00366C8B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366C8B">
        <w:rPr>
          <w:rFonts w:ascii="宋体" w:eastAsia="宋体" w:hAnsi="宋体" w:cs="宋体"/>
          <w:b/>
          <w:color w:val="FF0000"/>
          <w:szCs w:val="24"/>
        </w:rPr>
        <w:t>10.1007/s00253-026-13709-0.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Photodynamic inactivation of Mycobacterium tuberculosis by broad-spectrum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visible light.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D'Agostini C(1)(2), Prezioso C(3)(4), Checconi P(5)(6), Camicia V(1),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Pelliccioni M(1), Di Traglia L(1), Minieri M(2)(7), Legramante JM(8)(9), Garaci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E(10), Limongi D(5)(6).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(1)Laboratory of Clinical Microbiology, Policlinico Tor Vergata, Rome, Italy.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(2)Department of Experimental Medicine, University of Rome Tor Vergata, Rome,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(3)Department for the Promotion of Human Sciences and Quality of Life, San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Raffaele University, Rome, Italy. carla.prezioso@uniroma5.it.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(4)Laboratory of Microbiology, IRCCS San Raffaele Roma, Rome, Italy.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carla.prezioso@uniroma5.it.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(5)Department for the Promotion of Human Sciences and Quality of Life, San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Raffaele University, Rome, Italy.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(6)Laboratory of Microbiology, IRCCS San Raffaele Roma, Rome, Italy.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(7)Unit of Laboratory Medicine, University Hospital Tor Vergata, Rome, Italy.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(8)Department of Emergency, University Hospital Tor Vergata, Rome, Italy.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(9)Department of Systems Medicine, University of Rome Tor Vergata, Rome, Italy.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(10)San Raffaele Sulmona, Sulmona, Aquila, Italy.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is the causative agent of tuberculosis, a major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infectious disease causing substantial global morbidity and mortality. The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growing incidence of antibiotic-resistant strains highlights the urgency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identifying alternative strategies capable of targeting persistent and resistant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forms of Mtb. This study evaluates the effectiveness of photodynamic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inactivation (PDI) using visible light within the 400-420 nm range against a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clinical Mtb isolate. The isolate was subjected to controlled LED exposure under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biosafety level-3 conditions, with viability assessed via colony-forming unit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>counts. Results showed a significant reduction in Mtb viability, with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>&gt;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99%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(over 2-log) reduction observed after exposure to the tested visible light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spectrum. These results provide a strong rationale for the clinical translation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of visible light-based disinfection strategies, by indicating that visible light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photoinactivation provides a practical, non-chemical alternative to conventional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disinfectants and UV-based methods, reducing concerns about toxicity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operational limitations. This approach holds particular promise for healthcare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environments, where it could contribute to reducing the environmental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persistence of Mtb and, consequently, the risk of transmission. These results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underscore the need for further investigation into light-based technologies as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complementary tools to existing infection control measures, particularly in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high-risk or inadequately sanitized settings. KEY POINTS: • Visible light (Soret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Band 400-420 nm) significantly reduces Mycobacterium tuberculosis (Mtb)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viability • No photosensitizers are used in the photodynamic inactivation (PDI)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process  • LED-based visible light may help limit Mtb spread in clinical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environments.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10.1007/s00253-026-13709-0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41577972 [Indexed for MEDLINE]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366C8B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1D0E39" w:rsidRPr="00366C8B">
        <w:rPr>
          <w:rFonts w:ascii="宋体" w:eastAsia="宋体" w:hAnsi="宋体" w:cs="宋体"/>
          <w:b/>
          <w:color w:val="FF0000"/>
          <w:szCs w:val="24"/>
        </w:rPr>
        <w:t>. Sci Rep. 2026 Jan 23. doi: 10.1038/s41598-025-32679-3. Online ahead of 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Multicohort assessment of plasma metabolic signatures of tuberculosis disease in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children: a retrospective cross-sectional study.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Nellis MM(#)(1), Luiz J(#)(2)(3), Jaganath D(4)(5), Mousavian Z(6), Nkereuwem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E(7), Wambi P(8), Calderon R(9), Paradkar M(10)(11), Castro R(4), Nerurkar R(4),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Franke MF(12), Kinikar A(13), Wobudeya E(8), Zar HJ(2), Jones DP(1), Segal M(4),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Sigal G(14), Swaney DL(15)(16)(17), Cattamanchi A(5)(18), Ernst JD(4), Ziegler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TR(1), Kampmann B(#)(7)(19), Collins JM(#)(20); COMBO Study.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Collaborators: Baard C, Hlombe Y, Workman L, Prins M, Tunkara A, Saidy B, Mendy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FS, Danso M, Gomez MP, Boakarie M, Koita S, Kandeh S, Nakafero J, Nanyonga G,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Namboowa J, Nabakka W, Moses N, Aggrey A, Andama A, Sekadde M, Mudiope M, Mupere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E, Tukamuhebwa HA, Gupta A, Mave V.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(1)Department of Medicine, Emory University School of Medicine, Atlanta, GA,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(2)Department of Paediatrics and Child Health, and SA-MRC Unit On Child &amp;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Adolescent Health, University of Cape Town, Cape Town, South Africa.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(3)Department of Paediatrics, Dora Nginza Hospital, Gqeberha, South Africa.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(4)University of California San Francisco School of Medicine, San Francisco, CA,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(5)Center for Tuberculosis, University of California San Francisco, Institute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for Global Health Sciences, San Francisco, CA,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(6)Department of Global Health, Emory University Rollins School of Public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Health, Atlanta, GA,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(7)Medical Research Council Unit The Gambia at the London, School of Hygiene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Tropical Medicine, Banjul, Gambia.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(8)Uganda Tuberculosis Implementation Research Consortium, Kampala, Uganda.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(9)Advance Research and Health, Lima, Peru.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(10)Byramjee Jeejeebhoy Government Medical College-Johns Hopkins University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Clinical Research Site, Pune, India.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(11)Center for Infectious Diseases in India, Johns Hopkins India, Pune, India.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(12)Department of Global Health and Social Medicine, Harvard Medical School,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(13)Department of Pediatrics, Byramjee Jeejeebhoy Government Medical College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Sassoon General Hospitals, Pune, India.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(14)Meso Scale Diagnostics, LLC., Rockville, MD,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(15)J. David Gladstone Institutes, San Francisco, CA,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(16)Quantitative Biosciences Institute, University of California San Francisco,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San Francisco, CA,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(17)Department of Bioengineering and Therapeutic Sciences, University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California San Francisco, San Francisco, CA,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(18)Division of Pulmonary Diseases and Critical Care Medicine, University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California Irvine, Irvine, CA,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(19)Charité Centre for Global Health, Charité - Universitätsmedizin Berlin,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Berlin, Germany.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(20)Department of Medicine, Emory University School of Medicine, Atlanta, GA,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USA. jmcoll4@emory.edu.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Microbiological tests for tuberculosis (TB) disease in children have suboptimal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accuracy and respiratory samples are often challenging to obtain. Using liquid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chromatography/mass spectrometry, we performed plasma high-resolution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metabolomics (HRM) to identify blood-based biomarkers associated with TB disease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 children. We analyzed plasma samples from 438 children 0-14 years being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evaluated for TB disease in India, Peru, Uganda, The Gambia, and South Africa.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All children underwent a standard clinical evaluation and were followed up after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3 months. Children were classified as Confirmed (n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>=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104), Unconfirmed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(n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>=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>108), or Unlikely TB (n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>=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226) as per NIH consensus definitions.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Controlling for age and study site, we found creatine, alanine, retinol,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citrulline, fumarate, and tryptophan to be significantly decreased in children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with Confirmed TB disease versus those with Unlikely TB, while cortisol,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nicotinamide, and butyrylcarnitine were increased (FDR-corrected p-value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>&lt;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0.2).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Using logistic regression, we found this nine-metabolite signature had an area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under the receiver operator characteristic curve (AUC) of 0.72 (95% CI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(0.67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>-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0.82) in the test set of participants with Confirmed and Unlikely TB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an AUC of 0.49 (95% CI 0.42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>-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0.55) in the Unconfirmed TB group. These results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show a nine-metabolite plasma signature has moderate accuracy for identification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of Confirmed TB disease in children.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10.1038/s41598-025-32679-3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41577684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366C8B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366C8B">
        <w:rPr>
          <w:rFonts w:ascii="宋体" w:eastAsia="宋体" w:hAnsi="宋体" w:cs="宋体"/>
          <w:b/>
          <w:color w:val="FF0000"/>
          <w:szCs w:val="24"/>
        </w:rPr>
        <w:t>1</w:t>
      </w:r>
      <w:r w:rsidR="0065541F">
        <w:rPr>
          <w:rFonts w:ascii="宋体" w:eastAsia="宋体" w:hAnsi="宋体" w:cs="宋体"/>
          <w:b/>
          <w:color w:val="FF0000"/>
          <w:szCs w:val="24"/>
        </w:rPr>
        <w:t>0</w:t>
      </w:r>
      <w:r w:rsidRPr="00366C8B">
        <w:rPr>
          <w:rFonts w:ascii="宋体" w:eastAsia="宋体" w:hAnsi="宋体" w:cs="宋体"/>
          <w:b/>
          <w:color w:val="FF0000"/>
          <w:szCs w:val="24"/>
        </w:rPr>
        <w:t xml:space="preserve">. Tuberculosis (Edinb). 2026 Jan 19;157:102740. doi: 10.1016/j.tube.2026.102740. </w:t>
      </w:r>
    </w:p>
    <w:p w:rsidR="001D0E39" w:rsidRPr="00366C8B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366C8B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Sex hormones and tuberculosis: Implications for immune regulation,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susceptibility, and disease pathogenesis.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Gebrie E(1), Baynes HW(2), Mulugeta B(3), Worku H(4), Mengistie BA(5), Zayede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A(6), Chane E(7).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(1)Department of Clinical Chemistry, School of Biomedical and Laboratory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Sciences, College of Medicine and Health Sciences, University of Gondar, P.O.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Box 196, Gondar, Ethiopia. Electronic address: eshetgebrie@gmail.com.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(2)Department of Clinical Chemistry, School of Biomedical and Laboratory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Sciences, College of Medicine and Health Sciences, University of Gondar, P.O.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Box 196, Gondar, Ethiopia. Electronic address: habtamuw97@gmail.com.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(3)Department of Immunology and Molecular Biology, School of Biomedical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Laboratory Sciences, College of Medicine and Health Sciences, University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Gondar, Gondar, Ethiopia. Electronic address: brshmule12@gmail.com.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(4)Department of Clinical Chemistry, School of Biomedical and Laboratory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Sciences, College of Medicine and Health Sciences, Injibara University,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Injibara, Ethiopia. Electronic address: Henokworku982@gmail.com.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(5)Department of General Midwifery, School of Midwifery, College of Medicine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Health Sciences, University of Gondar, Gondar, Ethiopia. Electronic address: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berihunagegn21@gmail.com.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(6)Department of Medical Microbiology, School of Biomedical and Laboratory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Sciences, College of Medicine and Health Sciences, University of Gondar, Gondar,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Ethiopia. Electronic address: amanualezayede@gmail.com.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(7)Department of Clinical Chemistry, School of Biomedical and Laboratory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Sciences, College of Medicine and Health Sciences, University of Gondar, P.O.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Box 196, Gondar, Ethiopia. Electronic address: eliaschane236@gmail.com.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(TB), caused by Mycobacterium tuberculosis, exhibits pronounced sex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differences in incidence and disease progression, with adult males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disproportionately affected. Increasing evidence indicates that sex steroid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hormones estrogen, progesterone, and testosterone modulate immune responses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critical for MTB control. This narrative review synthesizes findings from both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human and animal studies using PubMed, ScienceDirect, and Google Scholar.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Effective host defense against MTB relies on pro-inflammatory cytokines,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including interferon-γ (IFN-γ), tumor necrosis fact</w:t>
      </w:r>
      <w:r w:rsidR="00366C8B">
        <w:rPr>
          <w:rFonts w:ascii="宋体" w:eastAsia="宋体" w:hAnsi="宋体" w:cs="宋体"/>
          <w:color w:val="000000" w:themeColor="text1"/>
          <w:szCs w:val="24"/>
        </w:rPr>
        <w:t xml:space="preserve">or-α (TNF-α), interleukin-1β </w:t>
      </w:r>
      <w:r w:rsidRPr="001D0E39">
        <w:rPr>
          <w:rFonts w:ascii="宋体" w:eastAsia="宋体" w:hAnsi="宋体" w:cs="宋体"/>
          <w:color w:val="000000" w:themeColor="text1"/>
          <w:szCs w:val="24"/>
        </w:rPr>
        <w:t>(IL-1β), and IL-6, whereas anti-inflammatory cyt</w:t>
      </w:r>
      <w:r w:rsidR="00366C8B">
        <w:rPr>
          <w:rFonts w:ascii="宋体" w:eastAsia="宋体" w:hAnsi="宋体" w:cs="宋体"/>
          <w:color w:val="000000" w:themeColor="text1"/>
          <w:szCs w:val="24"/>
        </w:rPr>
        <w:t xml:space="preserve">okines such as IL-4, IL-5, and </w:t>
      </w:r>
      <w:r w:rsidRPr="001D0E39">
        <w:rPr>
          <w:rFonts w:ascii="宋体" w:eastAsia="宋体" w:hAnsi="宋体" w:cs="宋体"/>
          <w:color w:val="000000" w:themeColor="text1"/>
          <w:szCs w:val="24"/>
        </w:rPr>
        <w:t>IL-10 are associated with reduced bacterial contro</w:t>
      </w:r>
      <w:r w:rsidR="00366C8B">
        <w:rPr>
          <w:rFonts w:ascii="宋体" w:eastAsia="宋体" w:hAnsi="宋体" w:cs="宋体"/>
          <w:color w:val="000000" w:themeColor="text1"/>
          <w:szCs w:val="24"/>
        </w:rPr>
        <w:t xml:space="preserve">l and disease progression. Sex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steroid hormones regulate both the magnitude and balance of these immune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responses in a dose, stag-, and context-dependent manner. Estrogen enhances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Th1-mediated immunity at physiological concentrations but may favor Th2-biased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responses at supraphysiologic levels, such as during pregnancy. Progesterone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contributes to immune homeostasis at basal concentrations but suppresses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dendritic cell function and Th1 immunity at elevated levels. Testosterone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consistently attenuates Th1 immunity and enhances anti-inflammatory pathways.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Human epidemiologic and clinical studies support these trends, showing adult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males are more susceptible to active TB, while women experience increased risk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during pregnancy. However, circulating hormone data in TB patients are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inconsistent, highlighting the need for longitudinal, hormone-aware studies.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Overall, sex hormone mediated immune modulation influences TB susceptibility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pathogenesis, and future research should adopt sex and hormone-dose-aware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designs to optimize host-directed therapies.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10.1016/j.tube.2026.102740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41576611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546E4C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546E4C">
        <w:rPr>
          <w:rFonts w:ascii="宋体" w:eastAsia="宋体" w:hAnsi="宋体" w:cs="宋体"/>
          <w:b/>
          <w:color w:val="FF0000"/>
          <w:szCs w:val="24"/>
        </w:rPr>
        <w:t>1</w:t>
      </w:r>
      <w:r w:rsidR="0065541F">
        <w:rPr>
          <w:rFonts w:ascii="宋体" w:eastAsia="宋体" w:hAnsi="宋体" w:cs="宋体"/>
          <w:b/>
          <w:color w:val="FF0000"/>
          <w:szCs w:val="24"/>
        </w:rPr>
        <w:t>1</w:t>
      </w:r>
      <w:r w:rsidRPr="00546E4C">
        <w:rPr>
          <w:rFonts w:ascii="宋体" w:eastAsia="宋体" w:hAnsi="宋体" w:cs="宋体"/>
          <w:b/>
          <w:color w:val="FF0000"/>
          <w:szCs w:val="24"/>
        </w:rPr>
        <w:t>. Digit Health. 2026 Jan 20;12:20552076251410991. d</w:t>
      </w:r>
      <w:r w:rsidR="00546E4C" w:rsidRPr="00546E4C">
        <w:rPr>
          <w:rFonts w:ascii="宋体" w:eastAsia="宋体" w:hAnsi="宋体" w:cs="宋体"/>
          <w:b/>
          <w:color w:val="FF0000"/>
          <w:szCs w:val="24"/>
        </w:rPr>
        <w:t xml:space="preserve">oi: 10.1177/20552076251410991. </w:t>
      </w:r>
      <w:r w:rsidRPr="00546E4C">
        <w:rPr>
          <w:rFonts w:ascii="宋体" w:eastAsia="宋体" w:hAnsi="宋体" w:cs="宋体"/>
          <w:b/>
          <w:color w:val="FF0000"/>
          <w:szCs w:val="24"/>
        </w:rPr>
        <w:t>eCollection 2026 Jan-Dec.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Profiling digital technologies used to support the tuberculosis care cascade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their implementation across high burden countries: A systematic scoping review.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Brubacher LJ(1), Oga-Omenka C(1)(2), Beggs B(1), Bustos M(1), Heitkamp P(2),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Morita PP(1), Dodd W(1).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(1)School of Public Health Sciences, University of Waterloo, Waterloo, Ontario,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(2)TB PPM Learning Network, Research Institute of the McGill University Health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Centre, Montreal, Québec, Canada.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Digital technologies, such as mHealth interventions and integrated data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management tools, are increasingly being developed and implemented to support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patients and health care providers in low-resource, high tuberculosis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(TB)-burden countries in initiating and proceeding through the TB care cascade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(e.g., screening, testing, diagnosis, treatment). Yet, given the proliferation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of these tools, there exists a need to synthesize what technologies are being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used and where, as well as build a comprehensive understanding of their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respective functionality and implementation considerations. The objectives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this systematic scoping review were: (1) to systematically identify literature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on digital technologies for supporting the TB cascade in high TB-burden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countries; and (2) to describe the facilitators and barriers to technology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implementation. Four databases were systematically searched for published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literature using a search hedge of terms related to TB, technology,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implementation. Two independent reviewers conducted screening of retrieved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literature, data extraction, and data analysis. Eighteen digital technologies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were identified, with 10 classified as backbone technologies and eight as add-in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technologies. Three key implementation domains were identified: (1)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Interoperability and Integration, (2) Digital Infrastructure, and (3) User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Experience. Backbone technologies showed higher integration rates with National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TB Programs and were more likely to be sustainably implemented. Key barriers to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technology implementation included connectivity issues, inadequate user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training, and complex multistakeholder integration processes. Included sources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described how implementation success was influenced by the interplay between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systems-level, technology-level, and user-level factors. Future research should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prioritize implementation science approaches to facilitate technology adoption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and use to support the TB care cascade.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The Author(s) 2026.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10.1177/20552076251410991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PMCID: PMC12819991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41573360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546E4C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546E4C">
        <w:rPr>
          <w:rFonts w:ascii="宋体" w:eastAsia="宋体" w:hAnsi="宋体" w:cs="宋体"/>
          <w:b/>
          <w:color w:val="FF0000"/>
          <w:szCs w:val="24"/>
        </w:rPr>
        <w:t>1</w:t>
      </w:r>
      <w:r w:rsidR="0065541F">
        <w:rPr>
          <w:rFonts w:ascii="宋体" w:eastAsia="宋体" w:hAnsi="宋体" w:cs="宋体"/>
          <w:b/>
          <w:color w:val="FF0000"/>
          <w:szCs w:val="24"/>
        </w:rPr>
        <w:t>2</w:t>
      </w:r>
      <w:r w:rsidRPr="00546E4C">
        <w:rPr>
          <w:rFonts w:ascii="宋体" w:eastAsia="宋体" w:hAnsi="宋体" w:cs="宋体"/>
          <w:b/>
          <w:color w:val="FF0000"/>
          <w:szCs w:val="24"/>
        </w:rPr>
        <w:t xml:space="preserve">. Int J Biomed Imaging. 2026 Jan 21;2026:6692222. doi: 10.1155/ijbi/6692222. </w:t>
      </w:r>
    </w:p>
    <w:p w:rsidR="001D0E39" w:rsidRPr="00546E4C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546E4C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Automated Mycobacterium tuberculosis Detection in Multivariant Digitized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Ziehl-Neelsen Staining Using Faster R-CNN Method.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Rulaningtyas R(1), Bilhaq FG(1), Kusumaningrum D(2)(3)(4), Eric R(5), Ittaqillah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SI(1)(5), Trilaksana H(6), Widhyatmoko DB(7), Joseph AA(8).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(1)Biomedical Engineering Study Program, Department of Physics, Faculty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Science and Technology, Universitas Airlangga, Surabaya, East Java, Indonesia,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unair.ac.id.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(2)Department of Medical Microbiology, Faculty of Medicine, Universitas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Airlangga, Surabaya, East Java, Indonesia, unair.ac.id.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(3)Tuberculosis Laboratory, Institute of Tropical Disease, Universitas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Airlangga, Surabaya, East Java, Indonesia, unair.ac.id.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(4)Dr. Soetomo General Hospital, Surabaya, East Java, Indonesia,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jatimprov.go.id.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(5)Biomedical Engineering Master Program, Department of Physics, Faculty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Science and Technology, Universitas Airlangga, Surabaya, East Java, Indonesia,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unair.ac.id.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(6)Department of Physics, Faculty of Science and Technology, Universitas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Airlangga, Surabaya, East Java, Indonesia, unair.ac.id.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(7)Faculty of Medicine, Universitas Airlangga, Surabaya, East Java, Indonesia,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unair.ac.id.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(8)Department of Electrical and Electronic Engineering, Faculty of Engineering,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Universiti Malaysia Sarawak, Kota Samarahan, Sarawak, Malaysia, unimas.my.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Tuberculosis (TB) is an infectious disease caused by Mycobacterium tuberculosis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and remains a major public health concern in Indonesia. One of the most widely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used diagnostic methods is the microscopic examination of sputum smears stained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using the Ziehl-Neelsen technique. However, manual identification of TB bacteria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presents significant challenges, particularly due to staining thickness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variations that lead to inconsistent color intensities, making visual detection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difficult and often subjective. This study is aimed at developing an automated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TB bacteria detection system using deep learning, specifically the Faster R-CNN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algorithm with ResNet-50 layers. The system is implemented using the Python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programming language and the TensorFlow Object Detection API. We incorporated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data augmentation in the form of random rotation, random flipping, and color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processing such as hue variation, saturation stretching, brightness stretching,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and exposure stretching. Experimental results show that the proposed model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achieves an accuracy of 88%, with a precision of 94%, recall of 93%, and an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F1-score of 94%. The model outputs annotated images indicating the locations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TB bacteria, which can assist medical professionals in the diagnostic process.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These findings demonstrate the potential of deep learning-based approaches in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automating TB detection, particularly in healthcare settings with limited human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resources.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Copyright © 2026 Riries Rulaningtyas et al. International Journal of Biomedical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Imaging published by John Wiley &amp; Sons Ltd.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10.1155/ijbi/6692222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PMCID: PMC12820789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>PMID: 41573264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546E4C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546E4C">
        <w:rPr>
          <w:rFonts w:ascii="宋体" w:eastAsia="宋体" w:hAnsi="宋体" w:cs="宋体"/>
          <w:b/>
          <w:color w:val="FF0000"/>
          <w:szCs w:val="24"/>
        </w:rPr>
        <w:t>1</w:t>
      </w:r>
      <w:r w:rsidR="0065541F">
        <w:rPr>
          <w:rFonts w:ascii="宋体" w:eastAsia="宋体" w:hAnsi="宋体" w:cs="宋体"/>
          <w:b/>
          <w:color w:val="FF0000"/>
          <w:szCs w:val="24"/>
        </w:rPr>
        <w:t>3</w:t>
      </w:r>
      <w:r w:rsidRPr="00546E4C">
        <w:rPr>
          <w:rFonts w:ascii="宋体" w:eastAsia="宋体" w:hAnsi="宋体" w:cs="宋体"/>
          <w:b/>
          <w:color w:val="FF0000"/>
          <w:szCs w:val="24"/>
        </w:rPr>
        <w:t xml:space="preserve">. Anaesth Intensive Care. 2026 Jan 23:310057X251397159. doi: </w:t>
      </w:r>
    </w:p>
    <w:p w:rsidR="001D0E39" w:rsidRPr="00546E4C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546E4C">
        <w:rPr>
          <w:rFonts w:ascii="宋体" w:eastAsia="宋体" w:hAnsi="宋体" w:cs="宋体"/>
          <w:b/>
          <w:color w:val="FF0000"/>
          <w:szCs w:val="24"/>
        </w:rPr>
        <w:t>10.1177/0310057X251397159. Online ahead of 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Two needles, one haystack: Lessons from spinal tuberculosis mimicking lumbar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epidural complication in a post-partum patient.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Lipszyc A(1), Sivasankaran A(1).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(1)Anaesthetics Department, Maitland Hospital, Maitland, Australia.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While both considered rare in contemporary Australian anaesthetic practice, the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symptoms of epidural complication can mimic those of spinal tuberculosis, as we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outline here in this unusual case. A 33-year-old woman presented to hospital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with new neurological deficits days after receiving a lumbar epidural for labour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analgesia. A complication of epidural was initially suspected; however, spinal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tuberculosis was found be the cause. This case demonstrates many of the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challenges and unique requirements involved in providing neuraxial anaesthesia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to the obstetric cohort, namely: consenting linguistically diverse patients,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providing advice on discharge, and the role of anaesthetics in expediting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time-critical investigations.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10.1177/0310057X251397159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41572847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546E4C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546E4C">
        <w:rPr>
          <w:rFonts w:ascii="宋体" w:eastAsia="宋体" w:hAnsi="宋体" w:cs="宋体"/>
          <w:b/>
          <w:color w:val="FF0000"/>
          <w:szCs w:val="24"/>
        </w:rPr>
        <w:t>1</w:t>
      </w:r>
      <w:r w:rsidR="0065541F">
        <w:rPr>
          <w:rFonts w:ascii="宋体" w:eastAsia="宋体" w:hAnsi="宋体" w:cs="宋体"/>
          <w:b/>
          <w:color w:val="FF0000"/>
          <w:szCs w:val="24"/>
        </w:rPr>
        <w:t>4</w:t>
      </w:r>
      <w:r w:rsidRPr="00546E4C">
        <w:rPr>
          <w:rFonts w:ascii="宋体" w:eastAsia="宋体" w:hAnsi="宋体" w:cs="宋体"/>
          <w:b/>
          <w:color w:val="FF0000"/>
          <w:szCs w:val="24"/>
        </w:rPr>
        <w:t xml:space="preserve">. Monaldi Arch Chest Dis. 2026 Jan 22. doi: 10.4081/monaldi.2026.3641. Online </w:t>
      </w:r>
    </w:p>
    <w:p w:rsidR="001D0E39" w:rsidRPr="00546E4C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546E4C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Sensitivity of GeneXpert in pleural biopsy specimens in diagnosing tuberculosis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in undiagnosed exudative pleural effusion.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Arif M(1), Kumar H(2), Prakash V(1), Mittal V(3), Singh M(1), Shukla S(4),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Tripathi A(1), Verma AK(5).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(1)Department of Pulmonary and Critical Care Medicine, King George's Medical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University, Lucknow.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Medicine, Dr. Ram Manohar Lohia Institute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Medical Sciences, Lucknow.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(3)Department of Microbiology, Dr. Ram Manohar Lohia Institute of Medical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Sciences, Lucknow.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(4)Department of Pathology, Dr. Ram Manohar Lohia Institute of Medical Sciences,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>Lucknow.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(5)Department of Respiratory Medicine, King George's Medical University,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Lucknow.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Pleural effusion is among the most common forms of paucibacillary extrapulmonary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tuberculosis. Diagnosis is often clinical or based on elevated pleural fluid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adenosine deaminase (ADA) levels. However, diagnostic uncertainty arises when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clinical suspicion remains high despite low ADA levels, especially in patients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already on empirical anti-tubercular therapy, which reduces bacillary load. The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aim of this study is to evaluate the diagnostic utility of the Cartridge-Based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Nucleic Acid Amplification Test (CBNAAT) in pleural biopsy samples with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histopathologically confirmed tuberculosis. In this prospective study, 260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patients with undiagnosed pleural effusion who underwent pleural biopsy via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thoracoscopy or ultrasound guidance were included. Histopathological examination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identified 90 patients with pleural tuberculosis (study group) and 170 with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non-tubercular etiology (control group). CBNAAT results from pleural biopsy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specimens were analyzed to determine diagnostic performance. This study found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the sensitivity, specificity, positive predictive value, and negative predictive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value of CBNAAT for detecting pleural tuberculosis were 23.3% (21/90), 98.2%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(167/170), 87.5% (21/24), and 70.8% (167/236), respectively. Sensitivity was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higher (40%) in patients with pleural fluid ADA &gt;40 IU/L compared to those with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ADA &lt;40 IU/L (15%). Notably, 4 of 90 patients (4.4%) in the study group were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found to have rifampicin-resistant tuberculosis-these patients were on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first-line anti-TB treatment at the time of biopsy. The conclusion of this study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was that CBNAAT demonstrates low sensitivity but high specificity for diagnosing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pleural tuberculosis from pleural biopsy samples. It is a valuable tool not only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for early microbiological confirmation but also for detecting rifampicin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resistance.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10.4081/monaldi.2026.3641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41572838</w:t>
      </w:r>
    </w:p>
    <w:p w:rsidR="00546E4C" w:rsidRDefault="00546E4C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546E4C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15</w:t>
      </w:r>
      <w:r w:rsidR="001D0E39" w:rsidRPr="00546E4C">
        <w:rPr>
          <w:rFonts w:ascii="宋体" w:eastAsia="宋体" w:hAnsi="宋体" w:cs="宋体"/>
          <w:b/>
          <w:color w:val="FF0000"/>
          <w:szCs w:val="24"/>
        </w:rPr>
        <w:t>. Eur Respir J. 2026 Jan 22;67(1):2502064. doi: 10.1183/13993003.02064-20</w:t>
      </w:r>
      <w:r w:rsidR="00546E4C" w:rsidRPr="00546E4C">
        <w:rPr>
          <w:rFonts w:ascii="宋体" w:eastAsia="宋体" w:hAnsi="宋体" w:cs="宋体"/>
          <w:b/>
          <w:color w:val="FF0000"/>
          <w:szCs w:val="24"/>
        </w:rPr>
        <w:t xml:space="preserve">25. Print </w:t>
      </w:r>
      <w:r w:rsidR="001D0E39" w:rsidRPr="00546E4C">
        <w:rPr>
          <w:rFonts w:ascii="宋体" w:eastAsia="宋体" w:hAnsi="宋体" w:cs="宋体"/>
          <w:b/>
          <w:color w:val="FF0000"/>
          <w:szCs w:val="24"/>
        </w:rPr>
        <w:t>2026 Jan.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Reply to: Optimal dosing and duration of linezolid in multidrug-resistant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tuberculosis: methodological and clinical appraisal.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Kwak N(1)(2), Kim JY(3)(4), Han A(5)(6), Hahn S(7)(8)(9), Yim JJ(10).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(1)Division of Pulmonary and Critical Care Medicine, Department of Internal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Medicine, Seoul National University Hospital, Seoul National University College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of Medicine, Seoul, South Korea.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(2)Division of Mycobacterial and Respiratory Infections, National Jewish Health,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Denver, CO,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(3)Biomedical Research Institute, Seoul National University Hospital, Seoul,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South Korea.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(4)Department of Microbiology, Harvard Medical School, Boston, MA,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(5)Interdisciplinary Program of Medical Informatics, Seoul National University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College of Medicine, Seoul, South Korea.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(6)Integrated Major in Innovative Medical Science, Seoul National University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College of Medicine, Seoul, South Korea.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(7)Medical Bigdata Research Center, Medical Research Center, Seoul National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University, Seoul, South Korea.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(8)Institute of Health Policy and Management, Medical Research Center, Seoul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National University, Seoul, South Korea.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(9)Department of Human Systems Medicine, Seoul National University College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Medicine, Seoul, South Korea.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(10)Division of Pulmonary and Critical Care Medicine, Department of Internal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Medicine, Seoul National University Hospital, Seoul National University College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of Medicine, Seoul, South Korea yimjj@snu.ac.kr.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Comment on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   Eur Respir J. 2025 Aug 22;66(2):2500315. doi: 10.1183/13993003.00315-2025.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10.1183/13993003.02064-2025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41571332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546E4C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1D0E39" w:rsidRPr="00546E4C">
        <w:rPr>
          <w:rFonts w:ascii="宋体" w:eastAsia="宋体" w:hAnsi="宋体" w:cs="宋体"/>
          <w:b/>
          <w:color w:val="FF0000"/>
          <w:szCs w:val="24"/>
        </w:rPr>
        <w:t xml:space="preserve">. Eur Respir J. 2026 Jan 22:2501875. doi: 10.1183/13993003.01875-2025. Online </w:t>
      </w:r>
    </w:p>
    <w:p w:rsidR="001D0E39" w:rsidRPr="00546E4C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546E4C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Saliva point-of-care testing for suboptimal levofloxacin and linezolid exposure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in multidrug-resistant tuberculosis.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Nguyen TA(1)(2)(3), Nguyen AT(1)(4)(5), Dinh LV(6), Nguyen HB(6), Vu HD(7),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Nguyen TNB(4)(5), Vu D(4)(5), Punt NC(8)(9), Fox GJ(1)(3)(10), Stocker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SL(1)(2)(3)(11)(12), Alffenaar JC(13)(2)(3).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(1)Faculty of Medicine and Health, The University of Sydney, Sydney, NSW,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(2)Westmead Hospital, Parramatta, NSW, Australia.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(3)Sydney Infectious Diseases Institute, The University of Sydney, Sydney, NSW,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(4)Woolcock Institute of Medical Research, Hanoi, Vietnam.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(5)The University of Sydney Vietnam Institute, Ho Chi Minh City, Vietnam.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(6)National Lung Hospital, Hanoi, Vietnam.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(7)National Drug Information and Adverse Drug Reactions Monitoring Centre, Hanoi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University of Pharmacy, Hanoi, Vietnam.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(8)University Medical Centre Groningen, Groningen, the Netherlands.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(9)Medimatics, Maastricht, the Netherlands.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(10)Royal Prince Alfred Hospital, Camperdown, NSW, Australia.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(11)School of Clinical Medicine, The University of New South Wales, NSW,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(12)Department of Clinical Pharmacology and Toxicology, St Vincent's Hospital,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Darlinghurst, NSW, Australia.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(13)Faculty of Medicine and Health, The University of Sydney, Sydney, NSW,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Australia johannes.alffenaar@sydney.edu.au.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546E4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Therapeutic drug monitoring may optimise treatment outcomes in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patients with multidrug-resistant tuberculosis, yet current methods are invasive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and resource-intensive. This study evaluated the feasibility of using saliva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point-of-care testing to screen for suboptimal exposure to levofloxacin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linezolid.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546E4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We conducted a community-based cross-sectional study in Vietnam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(2021-2023). Drug concentrations were measured in paired plasma and saliva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samples at 0, 2 and 5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1D0E39">
        <w:rPr>
          <w:rFonts w:ascii="宋体" w:eastAsia="宋体" w:hAnsi="宋体" w:cs="宋体"/>
          <w:color w:val="000000" w:themeColor="text1"/>
          <w:szCs w:val="24"/>
        </w:rPr>
        <w:t>h post dose, using a point-of-care test (NanoPhotometer</w:t>
      </w:r>
      <w:r w:rsidRPr="001D0E39">
        <w:rPr>
          <w:rFonts w:ascii="宋体" w:eastAsia="宋体" w:hAnsi="宋体" w:cs="宋体" w:hint="eastAsia"/>
          <w:color w:val="000000" w:themeColor="text1"/>
          <w:szCs w:val="24"/>
        </w:rPr>
        <w:t>®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)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 comparison with liquid chromatography mass spectrometry. Drug exposure (area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under the curve from 0 to 24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h) was calculated using Bayesian population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pharmacokinetic approach (Edsim++). Therapeutic targets were defined as a free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area under the curve to minimum inhibitory concentration ratio of 160 for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levofloxacin and 125 for linezolid. Receiver operating characteristic curve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analyses were conducted to determine optimal saliva thresholds for predicting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sub- or supra-therapeutic plasma exposure.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546E4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 saliva exposure threshold of 70.3 mg·h·L-1 accurately identified 16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of 19 patients with subtherapeutic levofloxacin plasma exposure (sensitivity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84%, specificity 78%, N=60). For linezolid (N=17), saliva testing correctly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identified the only patient with subtherapeutic exposure and the only one with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supratherapeutic exposure. However, no saliva exposure thresholds could be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determined.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546E4C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Saliva-based point-of-care testing may predict the plasma drug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exposure of levofloxacin and linezolid, and thus enabling the detection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patients at risk of suboptimal drug exposure. This non-invasive tool warrants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further investigation to establish saliva-based threshold for linezolid and to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evaluate clinical impact and cost-effectiveness of saliva-guided drug dosing.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Copyright ©The authors 2026. For reproduction rights and permissions contact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permissions@ersnet.org.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10.1183/13993003.01875-2025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41571317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546E4C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1D0E39" w:rsidRPr="00546E4C">
        <w:rPr>
          <w:rFonts w:ascii="宋体" w:eastAsia="宋体" w:hAnsi="宋体" w:cs="宋体"/>
          <w:b/>
          <w:color w:val="FF0000"/>
          <w:szCs w:val="24"/>
        </w:rPr>
        <w:t>. Infect Genet Evol. 2026 Jan 20:105883. doi: 10.101</w:t>
      </w:r>
      <w:r w:rsidR="00546E4C" w:rsidRPr="00546E4C">
        <w:rPr>
          <w:rFonts w:ascii="宋体" w:eastAsia="宋体" w:hAnsi="宋体" w:cs="宋体"/>
          <w:b/>
          <w:color w:val="FF0000"/>
          <w:szCs w:val="24"/>
        </w:rPr>
        <w:t xml:space="preserve">6/j.meegid.2026.105883. Online </w:t>
      </w:r>
      <w:r w:rsidR="001D0E39" w:rsidRPr="00546E4C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Population pharmacokinetics of isoniazid in adult Indian tuberculosis patients: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Evaluation of NAT2 polymorphisms.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Thomas L(1), Batcha JSD(2), Chaithra(3), Upadhyay S(4), Parate SS(5), Prasad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TSK(4), Chidananda Sanju SV(6), Saravu K(7), Varma M(8), Mallayasamy S(9), Rao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M(10).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(1)Department of Pharmacy Practice, Manipal College of Pharmaceutical Sciences,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Manipal Academy of Higher Education (MAHE), Manipal 576104, Karnataka, India.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Electronic address: levin.thomas@learner.manipal.edu.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(2)Department of Pharmacy Practice, Manipal College of Pharmaceutical Sciences,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Manipal Academy of Higher Education (MAHE), Manipal 576104, Karnataka, India.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Electronic address: jaya.d@learner.manipal.edu.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(3)Department of Pharmacy Practice, Manipal College of Pharmaceutical Sciences,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Manipal Academy of Higher Education (MAHE), Manipal 576104, Karnataka, India.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Electronic address: chaitra.mcops@learner.manipal.edu.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(4)Center for Systems Biology and Molecular Medicine, Yenepoya Research Center,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Yenepoya University Road, Deralakatte, Mangalore 575018, Karnataka, India.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(5)Center for Systems Biology and Molecular Medicine, Yenepoya Research Center,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Yenepoya University Road, Deralakatte, Mangalore 575018, Karnataka, India.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Electronic address: sakship@yenepoya.edu.in.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(6)District Tuberculosis Control Office, Ajjarakad, Udupi 576001, Karnataka,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India. Electronic address: dtokaudu@rntcp.org.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(7)Department of Infectious Diseases, Kasturba Medical College, Manipal, Manipal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Academy of Higher Education, Manipal 576104, Karnataka, India. Electronic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address: kavitha.saravu@manipal.edu.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(8)Department of Infectious Diseases, Kasturba Medical College, Manipal, Manipal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Academy of Higher Education, Manipal 576104, Karnataka, India. Electronic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address: muralidhar.varma@manipal.edu.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(9)Department of Pharmacy Practice, Manipal College of Pharmaceutical Sciences,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Manipal Academy of Higher Education (MAHE), Manipal 576104, Karnataka, India.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Electronic address: msv.rajan@manipal.edu.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(10)Department of Pharmacy Practice, Manipal College of Pharmaceutical Sciences,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Manipal Academy of Higher Education (MAHE), Manipal 576104, Karnataka, India.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Electronic address: mahadev.rao@manipal.edu.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546E4C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Gene polymorphisms in N-acetyltransferase 2 (NAT2) contribute to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inter-individual variability in isoniazid pharmacokinetics among tuberculosis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patients. India is a high tuberculosis-burden country and exhibits substantial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genome diversity, which has important implications for precision medicine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initiatives in tuberculosis. This study aimed to develop an isoniazid population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pharmacokinetics (PopPK) model to elucidate NAT2 genotype-dependent variability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 isoniazid clearance, thereby facilitating the advancement of individualized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dosing strategies in Indian tuberculosis patients in real-world settings.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546E4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 this prospective observational study, tuberculosis patients were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genotyped for single nucleotide polymorphisms in the NAT2 gene by real-time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polymerase chain reaction. Plasma isoniazid concentrations were quantified by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liquid chromatography with tandem mass spectrometry. The isoniazid PopPK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analysis was performed using the Pumas package in Julia.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546E4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Isoniazid pharmacokinetics were best described by a two-compartment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model with two transit compartments and first-order absorption and elimination.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 trimodal distribution pattern in isoniazid clearance was observed across the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NAT2 acetylator phenotypes, with estimated values of 36.3</w:t>
      </w:r>
      <w:r w:rsidRPr="001D0E3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1D0E39">
        <w:rPr>
          <w:rFonts w:ascii="宋体" w:eastAsia="宋体" w:hAnsi="宋体" w:cs="宋体"/>
          <w:color w:val="000000" w:themeColor="text1"/>
          <w:szCs w:val="24"/>
        </w:rPr>
        <w:t>L/h, 23.2</w:t>
      </w:r>
      <w:r w:rsidRPr="001D0E3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L/h,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16.5</w:t>
      </w:r>
      <w:r w:rsidRPr="001D0E3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L/h for rapid, intermediate, and slow acetylators, respectively. Isoniazid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clearance was lower in females than in males, and in patients with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antitubercular drug-induced liver injury compared to those without. Diabetic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tuberculosis patients exhibited higher isoniazid clearance compared to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non-diabetic tuberculosis patients.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546E4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Our NAT2 genotype-integrated PopPK model, developed for adult Indian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tuberculosis patients, revealed distinct differences in isoniazid clearance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across NAT2 phenotypes; however, these differences were not statistically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significant. NAT2 slow acetylators exhibited more than two-fold lower clearance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compared to NAT2 rapid acetylators. These findings highlight the potential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importance of NAT2 genotype-guided individualized isoniazid dosing strategies in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clinical settings.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Copyright © 2026. Published by Elsevier B.V.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10.1016/j.meegid.2026.105883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41570961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C658C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1D0E39" w:rsidRPr="001C658C">
        <w:rPr>
          <w:rFonts w:ascii="宋体" w:eastAsia="宋体" w:hAnsi="宋体" w:cs="宋体"/>
          <w:b/>
          <w:color w:val="FF0000"/>
          <w:szCs w:val="24"/>
        </w:rPr>
        <w:t xml:space="preserve">. PLoS One. 2026 Jan 22;21(1):e0339925. doi: 10.1371/journal.pone.0339925. </w:t>
      </w:r>
    </w:p>
    <w:p w:rsidR="001D0E39" w:rsidRPr="001C658C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1C658C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Latent TB infection in solid organ transplant recipients in Serbia: A single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center experience from a low TB burden country.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Milisavljevic J(1), Stosic M(2)(3), Jovanovic N(4), Adzic Vukicevic T(5)(6).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(1)Primary Health Center "Zvezdara", Belgrade, Serbia.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(2)Institute of Public Health of Serbia "Dr Milan Jovanovic Batut", Belgrade,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Serbia.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>(3)Singidunum University, Belgrade, Serbia.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(4)Nephrology Clinic of the University Clinical Center of Serbia, Belgrade,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Serbia.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(5)Clinic for Pulmonology, University Clinical Center of Serbia, Belgrade,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Serbia.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(6)School of Medicine, University of Belgrade, Belgrade, Serbia.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C658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Solid organ transplant (SOT) recipients face a heightened risk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latent tuberculosis infection (LTBI) reactivation and progression to active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tuberculosis (TB) because of their immunosuppressed state. In low TB burden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countries like Serbia, data on LTBI and TB incidence in transplant recipients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are limited.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C658C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To determine the prevalence of latent tuberculosis infection and the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incidence of active tuberculosis among kidney and liver transplant recipients,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and to identify factors associated with LTBI in this high-risk group.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C658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 retrospective cohort study was conducted among 275 adult SOT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recipients (203 kidney, 72 liver) who underwent transplantation at a tertiary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care center in Serbia between 2007 and 2017. LTBI was assessed using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Interferon-Gamma Release Assay. Patients were followed for five years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post-transplantation to monitor for LTBI and active TB. Multivariable logistic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regression was used to identify independent predictors of LTBI.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C658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The post-transplant LTBI prevalence among kidney transplant recipients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was 23.4 (95% CI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>=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>14.7%-35.1%), while 5.6 (95% CI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>=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2.2%-13.4%) among liver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transplant recipients (p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>=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0.003). The crude incidence of post-transplant TB was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151.4 per 100,000 person-years, over seven times higher than the general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population in Serbia. Median time to TB diagnosis was 6 months (IQR: 3.0-12.0).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Independent predictor of LTBI was previous contact with a TB case (OR =26.08;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95% CI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>=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>5.63-120.90).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C658C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The substantially elevated burden of LTBI and TB among SOT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recipients underscores the need for systematic LTBI screening and targeted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preventive treatment. Strengthened collaboration among transplant physicians,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pulmonologists, and public health teams is essential to improve TB prevention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strategies in this vulnerable population, particularly in countries aiming for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TB elimination.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Copyright: © 2026 Milisavljevic et al. This is an open access article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distributed under the terms of the Creative Commons Attribution License, which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permits unrestricted use, distribution, and reproduction in any medium, provided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the original author and source are credited.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10.1371/journal.pone.0339925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PMCID: PMC12826507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41570033 [Indexed for MEDLINE]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C658C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19</w:t>
      </w:r>
      <w:r w:rsidR="001D0E39" w:rsidRPr="001C658C">
        <w:rPr>
          <w:rFonts w:ascii="宋体" w:eastAsia="宋体" w:hAnsi="宋体" w:cs="宋体"/>
          <w:b/>
          <w:color w:val="FF0000"/>
          <w:szCs w:val="24"/>
        </w:rPr>
        <w:t>. MMWR Morb Mortal Wkly Rep. 2026 Jan 22;75(3):34-40. doi: 10.15585/mmwr.mm7503a1.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Continuity of Care for Patients with Tuberculosis Relocating to Other Countries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- CureTB Program, 2016-2023.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Vera-Garcia C, Duran-Pena O, Ramirez M, Vonnahme L, Sandoval-Rosario M, Vang A,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Lasry A, Rodriguez-Lainz 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Patients who have received a diagnosis of tuberculosis (TB) disease face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barriers to continuing and completing TB treatment when they relocate between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countries, potentially resulting in lower treatment completion rates. Treatment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for TB disease can range from 6 months to more than 2 years in duration; failure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to complete treatment increases the risk for TB transmission and emergence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drug resistance. CDC's CureTB program makes follow-up TB care referrals for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persons relocating to or from the United States, either as temporary visitors or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when returning to their home countries, by providing information directly to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public health authorities at patients' destinations. To evaluate program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performance, public health officials examined 2016-2023 CureTB referral outcomes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and treatment completion rates. Among 6,944 referral requests received from U.S.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or foreign authorities during 2016-2023, approximately one half (3,912; 56%)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were for patients with suspected TB, and approximately one third (2,404; 35%)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were for patients with confirmed TB. Among patients who had received a diagnosis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of TB for whom a request for a referral was made, CureTB made referrals for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1,741 (72%), including 1,622 (93%) persons relocating to other countries and 119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(7%) relocating to U.S. destinations. Referrals were not required for 522 (22%)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persons, and referrals could not be completed for 141 (6%) because information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needed to contact the patient was insufficient. Overall, within 12 months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referral, 1,379 (79%) of 1,741 referred patients completed treatment. Among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1,287 (74%) referred patients for whom data on timing of initiation of care were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available, treatment completion rates were highest (91%) for 637 patients linked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 w:hint="eastAsia"/>
          <w:color w:val="000000" w:themeColor="text1"/>
          <w:szCs w:val="24"/>
        </w:rPr>
        <w:t xml:space="preserve">to treatment ≤30 days after departure, followed by 89% for 505 patients linked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within 1-3 months, and 85% for 145 linked within 3-12 months. Timely initiation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of care can facilitate continuity of care and support completion of TB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treatment. CureTB supports the global goals of reducing TB transmission,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improving treatment completion rates, and enhancing progress toward TB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elimination in the United States; the program can serve as a model for other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countries.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10.15585/mmwr.mm7503a1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41569943 [Indexed for MEDLINE]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C658C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1C658C">
        <w:rPr>
          <w:rFonts w:ascii="宋体" w:eastAsia="宋体" w:hAnsi="宋体" w:cs="宋体"/>
          <w:b/>
          <w:color w:val="FF0000"/>
          <w:szCs w:val="24"/>
        </w:rPr>
        <w:t>2</w:t>
      </w:r>
      <w:r w:rsidR="0065541F">
        <w:rPr>
          <w:rFonts w:ascii="宋体" w:eastAsia="宋体" w:hAnsi="宋体" w:cs="宋体"/>
          <w:b/>
          <w:color w:val="FF0000"/>
          <w:szCs w:val="24"/>
        </w:rPr>
        <w:t>0</w:t>
      </w:r>
      <w:r w:rsidRPr="001C658C">
        <w:rPr>
          <w:rFonts w:ascii="宋体" w:eastAsia="宋体" w:hAnsi="宋体" w:cs="宋体"/>
          <w:b/>
          <w:color w:val="FF0000"/>
          <w:szCs w:val="24"/>
        </w:rPr>
        <w:t>. Qual Manag Health Care. 2026 Jan 22. doi: 10.109</w:t>
      </w:r>
      <w:r w:rsidR="001C658C">
        <w:rPr>
          <w:rFonts w:ascii="宋体" w:eastAsia="宋体" w:hAnsi="宋体" w:cs="宋体"/>
          <w:b/>
          <w:color w:val="FF0000"/>
          <w:szCs w:val="24"/>
        </w:rPr>
        <w:t xml:space="preserve">7/QMH.0000000000000561. Online </w:t>
      </w:r>
      <w:r w:rsidRPr="001C658C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Evaluation of Time and Productivity Costs of Purified Protein Derivative (PPD)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Testing.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Lee DJ(1), Kane JP, Hargreaves A, Parrillo J, Park AM, Mileno MD, Eltorai AEM.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(1)Author Affiliations: Warren Alpert Medical School of Brown University,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Providence, RI (Drs Lee and Kane); Employee and Occupational Health Services,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Lifespan Health System, Providence, RI (Mss Hargreaves and Parrillo); Department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of Research, New York Medical College, Valhalla, NY (Mr. Park); Division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Infectious Diseases, Department of Medicine, Warren Alpert Medical School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Brown University, Providence, RI (Dr Mileno), and Harvard Medical School,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Brigham &amp; Women's Hospital, Boston, MA (Dr Eltorai).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The Purified Protein Derivative (PPD) skin test is a commonly utilized screening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method for tuberculosis. For many health care workers, the test is required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annually. There is a paucity of data on the cost effectiveness of the test.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C658C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Evaluate the estimated time loss and financial burden that are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associated with PPD testing.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C658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 survey was developed and distributed to health care workers at a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hospital employee health clinic. Data on each respondent's profession as well as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time spent at the PPD reading site and travel time were collected. Hospital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system-wide time and productivity losses were calculated. Nationwide time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productivity losses were estimated.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C658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Time and productivity losses related to PPD testing from 288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respondents (1.87% of all employees within the health system) amounted to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165 hours, 27 minutes and $4631.71, equating to system-wide time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productivity losses of 9004 hours, 23 minutes (63% of which was spent on travel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to and from the clinic) and productivity losses of $252 074.38 (more than 11%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the hospital system's annual operating expenses), respectively, across all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15 674 employees. This represents just 0.087% of the estimated 18 million health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workers nationwide, who incur estimated time and productivity losses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10 340 621 hours and 30 minutes and $289 481 873.20, respectively.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C658C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In necessitating a follow-up visit, PPD testing incurs substantial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time losses. Since 63% of these time losses occur during paid working hours, the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PPD test also incurs significant productivity losses for employers. These losses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call for the evaluation of a more cost-effective system of tuberculosis testing.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This study was approved by Lifespan - The Miriam Hospital IRB (approval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#925592-12). All participants provided written informed consent prior to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participating.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Copyright © 2026 Wolters Kluwer Health, Inc. All rights reserved.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>DOI: 10.1097/QMH.0000000000000561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41569100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C658C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1C658C">
        <w:rPr>
          <w:rFonts w:ascii="宋体" w:eastAsia="宋体" w:hAnsi="宋体" w:cs="宋体"/>
          <w:b/>
          <w:color w:val="FF0000"/>
          <w:szCs w:val="24"/>
        </w:rPr>
        <w:t>2</w:t>
      </w:r>
      <w:r w:rsidR="0065541F">
        <w:rPr>
          <w:rFonts w:ascii="宋体" w:eastAsia="宋体" w:hAnsi="宋体" w:cs="宋体"/>
          <w:b/>
          <w:color w:val="FF0000"/>
          <w:szCs w:val="24"/>
        </w:rPr>
        <w:t>1</w:t>
      </w:r>
      <w:r w:rsidRPr="001C658C">
        <w:rPr>
          <w:rFonts w:ascii="宋体" w:eastAsia="宋体" w:hAnsi="宋体" w:cs="宋体"/>
          <w:b/>
          <w:color w:val="FF0000"/>
          <w:szCs w:val="24"/>
        </w:rPr>
        <w:t>. PM R. 2026 Jan 22. doi: 10.1002/pmrj.70091. Online ahead of 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Radiologic diagnosis of spinal tuberculosis in a young woman with persistent low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back pain.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Doan TM(1), Chen ET(1).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(1)University of Washington, Seattle, Washington,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10.1002/pmrj.70091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41568420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C658C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1C658C">
        <w:rPr>
          <w:rFonts w:ascii="宋体" w:eastAsia="宋体" w:hAnsi="宋体" w:cs="宋体"/>
          <w:b/>
          <w:color w:val="FF0000"/>
          <w:szCs w:val="24"/>
        </w:rPr>
        <w:t>2</w:t>
      </w:r>
      <w:r w:rsidR="0065541F">
        <w:rPr>
          <w:rFonts w:ascii="宋体" w:eastAsia="宋体" w:hAnsi="宋体" w:cs="宋体"/>
          <w:b/>
          <w:color w:val="FF0000"/>
          <w:szCs w:val="24"/>
        </w:rPr>
        <w:t>2</w:t>
      </w:r>
      <w:r w:rsidRPr="001C658C">
        <w:rPr>
          <w:rFonts w:ascii="宋体" w:eastAsia="宋体" w:hAnsi="宋体" w:cs="宋体"/>
          <w:b/>
          <w:color w:val="FF0000"/>
          <w:szCs w:val="24"/>
        </w:rPr>
        <w:t xml:space="preserve">. J Surg Case Rep. 2026 Jan 20;2026(1):rjaf1103. doi: 10.1093/jscr/rjaf1103. </w:t>
      </w:r>
    </w:p>
    <w:p w:rsidR="001D0E39" w:rsidRPr="001C658C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1C658C">
        <w:rPr>
          <w:rFonts w:ascii="宋体" w:eastAsia="宋体" w:hAnsi="宋体" w:cs="宋体"/>
          <w:b/>
          <w:color w:val="FF0000"/>
          <w:szCs w:val="24"/>
        </w:rPr>
        <w:t>eCollection 2026 Jan.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Spontaneous splenic rupture: a sporadic presentation of tuberculosis-a case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report.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Sambi ZA(1), Tsegay MA(2).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(1)Department of Surgery, Hepatopancreatobiliary Surgery Unit, Hayat Hospital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Medical College, Bole Subcity, Mecon, 1534, Addis Ababa, Ethiopia.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(2)Department of Surgery, Ayder Comprehensive &amp; Specialized Hospital, Mekelle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University, Mekelle Romanat Square, 1871, Mekelle, Ethiopia.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Atraumatic or spontaneous splenic rupture is a rare but life-threatening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emergency. Common causes include hematologic malignancies and infections, but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tuberculous involvement of the spleen is exceedingly uncommon. To our knowledge,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this represents the third reported case of spontaneous rupture of a tuberculous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spleen. We report a 50-year-old human immunodeficiency virus (HIV) -positive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woman who presented with cough, fever, and abdominal distension, with abdominal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examination suggesting peritoneal irritation and laboratory tests showing severe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anemia. Emergency laparotomy revealed a ruptured spleen with 500 ml of hemolyzed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blood, and splenectomy was performed. Histopathology confirmed splenic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tuberculosis. The postoperative course was uneventful. Splenic tuberculosis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typically occurs in disseminated disease among immunocompromised individuals.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Fever of unknown origin is the commonest presentation; spontaneous rupture is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exceptionally rare and difficult to diagnose. Although antitubercular therapy is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the mainstay of treatment, hemodynamically unstable patients require surgery.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Spontaneous splenic rupture should be considered in immunocompromised patients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with an acute abdomen, as early recognition is lifesaving.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and JSCR Publishing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Ltd.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10.1093/jscr/rjaf1103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PMCID: PMC12818014</w:t>
      </w:r>
    </w:p>
    <w:p w:rsidR="001D0E39" w:rsidRPr="001D0E39" w:rsidRDefault="001C658C" w:rsidP="001D0E3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41568303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C658C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1C658C">
        <w:rPr>
          <w:rFonts w:ascii="宋体" w:eastAsia="宋体" w:hAnsi="宋体" w:cs="宋体"/>
          <w:b/>
          <w:color w:val="FF0000"/>
          <w:szCs w:val="24"/>
        </w:rPr>
        <w:t>2</w:t>
      </w:r>
      <w:r w:rsidR="0065541F">
        <w:rPr>
          <w:rFonts w:ascii="宋体" w:eastAsia="宋体" w:hAnsi="宋体" w:cs="宋体"/>
          <w:b/>
          <w:color w:val="FF0000"/>
          <w:szCs w:val="24"/>
        </w:rPr>
        <w:t>3</w:t>
      </w:r>
      <w:r w:rsidRPr="001C658C">
        <w:rPr>
          <w:rFonts w:ascii="宋体" w:eastAsia="宋体" w:hAnsi="宋体" w:cs="宋体"/>
          <w:b/>
          <w:color w:val="FF0000"/>
          <w:szCs w:val="24"/>
        </w:rPr>
        <w:t xml:space="preserve">. Vet Med Int. 2026 Jan 20;2026:7325758. doi: 10.1155/vmi/7325758. eCollection </w:t>
      </w:r>
    </w:p>
    <w:p w:rsidR="001D0E39" w:rsidRPr="001C658C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1C658C">
        <w:rPr>
          <w:rFonts w:ascii="宋体" w:eastAsia="宋体" w:hAnsi="宋体" w:cs="宋体"/>
          <w:b/>
          <w:color w:val="FF0000"/>
          <w:szCs w:val="24"/>
        </w:rPr>
        <w:t>2026.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Specificity Evaluation of a Polyprotein-Based ELISA Designed for the Detection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of Paratuberculosis in Multiple Species.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Moyano RD(1), Colombatti Olivieri MA(1), Basconez González M(2), Garrido JM(2),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Juste RA(2), Alonso MN(1).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(1)Agricultural Biotechnology and Molecular Biology Institute (IABIMO), National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Institute of Agricultural Technology (INTA), National Scientific and Technical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Research Council (CONICET), Hurlingham, Buenos Aires, Argentina, conicet.gov.ar.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(2)Basque Institute for Agricultural Research and Development (NEIKER), Berreaga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1, Derio, 48160, Bizkaia, Spain.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Paratuberculosis (PTB) is a disease affecting ruminant animals. The etiological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agent, Mycobacterium avium subspecies PTB (Map), is a short, Gram-positive,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acid-fast bacillus. Due to the nature of PTB, diagnosis often occurs at advanced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stages of the disease, following the onset of clinical symptoms and prior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dissemination of the agent. The specificity of current humoral diagnostic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techniques, such as ELISA, is limited, mainly due to the presence of various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species of mycobacteria in the environment and other closely related pathogenic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mycobacteria that can interfere with the accurate diagnosis of PTB due to the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high rate of gene conservation within the genus. In the present study, we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evaluated the effectiveness and specificity of an ELISA based on a Map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polyprotein for diagnosing bovine PTB. The efficacy of the polyprotein-based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ELISA was assessed using serum samples from healthy, Map-infected,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Mycobacterium bovis (MB)-infected cattle. Specificity was further evaluated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using serum samples from healthy and MB-infected wild animals. Our findings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revealed that in most cases, the degree of cross-reactivity was negligible or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low, particularly in cattle, swine, and goats, while it ranged between 10%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12.5% in sheep and cervids, respectively. These results suggest that the Map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polyprotein used in the ELISA represents a valuable tool for the specific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>diagnosis of PTB in herds.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Copyright © 2026 R. D. Moyano et al. Veterinary Medicine International published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by John Wiley &amp; Sons Ltd.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10.1155/vmi/7325758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PMCID: PMC12818190</w:t>
      </w:r>
    </w:p>
    <w:p w:rsidR="001D0E39" w:rsidRPr="001D0E39" w:rsidRDefault="001C658C" w:rsidP="001D0E3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41567710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C658C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1D0E39" w:rsidRPr="001C658C">
        <w:rPr>
          <w:rFonts w:ascii="宋体" w:eastAsia="宋体" w:hAnsi="宋体" w:cs="宋体"/>
          <w:b/>
          <w:color w:val="FF0000"/>
          <w:szCs w:val="24"/>
        </w:rPr>
        <w:t xml:space="preserve">. Respirol Case Rep. 2026 Jan 20;14(1):e70480. doi: 10.1002/rcr2.70480. </w:t>
      </w:r>
    </w:p>
    <w:p w:rsidR="001D0E39" w:rsidRPr="001C658C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1C658C">
        <w:rPr>
          <w:rFonts w:ascii="宋体" w:eastAsia="宋体" w:hAnsi="宋体" w:cs="宋体"/>
          <w:b/>
          <w:color w:val="FF0000"/>
          <w:szCs w:val="24"/>
        </w:rPr>
        <w:t>eCollection 2026 Jan.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Extensive Lymphadenopathy in an HIV-Negative Patient With Multidrug-Resistant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Araya T(1), Kita T(1), Iwasaki K(1), Higashi T(1), Hara R(1), Takato H(1).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 NHO Kanazawa Medical Center Kanazawa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Ishikawa Japan.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Tuberculous lymphadenitis is generally more severe in patients with HIV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infection. We present an HIV-negative patient with multidrug-resistant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tuberculosis who developed severe, extensive lymphadenitis involving multiple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extrapulmonary regions. This clinical image highlights that marked lymph node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involvement may occur in HIV-negative patients presenting with pronounced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systemic symptoms.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2026 The Author(s). Respirology Case Reports published by John Wiley &amp; Sons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Australia, Ltd on behalf of The Asian Pacific Society of Respirology.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10.1002/rcr2.70480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PMCID: PMC12818960</w:t>
      </w:r>
    </w:p>
    <w:p w:rsidR="001D0E39" w:rsidRPr="001D0E39" w:rsidRDefault="001C658C" w:rsidP="001D0E3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41567593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C658C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1D0E39" w:rsidRPr="001C658C">
        <w:rPr>
          <w:rFonts w:ascii="宋体" w:eastAsia="宋体" w:hAnsi="宋体" w:cs="宋体"/>
          <w:b/>
          <w:color w:val="FF0000"/>
          <w:szCs w:val="24"/>
        </w:rPr>
        <w:t>. Digit Health. 2026 Jan 19;12:20552076251406320. d</w:t>
      </w:r>
      <w:r w:rsidR="001C658C" w:rsidRPr="001C658C">
        <w:rPr>
          <w:rFonts w:ascii="宋体" w:eastAsia="宋体" w:hAnsi="宋体" w:cs="宋体"/>
          <w:b/>
          <w:color w:val="FF0000"/>
          <w:szCs w:val="24"/>
        </w:rPr>
        <w:t xml:space="preserve">oi: 10.1177/20552076251406320. </w:t>
      </w:r>
      <w:r w:rsidR="001D0E39" w:rsidRPr="001C658C">
        <w:rPr>
          <w:rFonts w:ascii="宋体" w:eastAsia="宋体" w:hAnsi="宋体" w:cs="宋体"/>
          <w:b/>
          <w:color w:val="FF0000"/>
          <w:szCs w:val="24"/>
        </w:rPr>
        <w:t>eCollection 2026 Jan-Dec.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Feasibility of drone-based sputum sample and medicine transport for tuberculosis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diagnosis in Yadadri-Bhuvanagiri District of Telangana, India: A qualitative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Kamble BD(1), Nigam K(2), Aggarwal S(2), Panda M(1), Potukuchi G(1), Ganji V(3),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Kundapur R(1), Agarwal N(1), Bhatia V(4)(5).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(1)Department of Community and Family Medicine, All India Institute of Medical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Sciences (AIIMS), Bibinagar, Hyderabad, Telangana, India.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(2)ICMR i-DRONE, Division of Descriptive Research, Indian Council of Medical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Research-HQ, New Delhi, India.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(3)Department of Physiology, AIIMS, Bibinagar, Hyderabad, India.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(4)AIIMS Bibinagar, Hyderabad, Telangana, India.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(5)Department of CFM, AIIMS, Bhubaneswar, Odisha, India.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C658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Delays in transporting sputum samples and medicines from peripheral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health centers to diagnostic laboratories are a persistent barrier to timely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tuberculosis (TB) diagnosis in rural India. Conventional transport methods are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often constrained by poor road connectivity, long travel times, and logistical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inefficiencies. Unmanned aerial vehicles/drones have shown promise in bridging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such gaps in other low-resource and rural areas, yet there is limited evidence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on their feasibility, acceptability, and integration within India's National TB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Elimination Programme.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C658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 the present qualitative study, 28 in-depth interviews and 12 focus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group discussions with 101 purposively selected stakeholders were conducted to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understand the feasibility across the five components: acceptability, demand,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practicality, implementation, and integration. Data were thematically analyzed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using a feasibility framework. Ethical approval was obtained from the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Institutional Ethics Committee (IEC No: AIIMS/BBN/IEC/JULY/2022/164),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written and verbal informed consent was obtained from all participants.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C658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Participants highlighted that drones improved acceptability, demand,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and integration by reducing travel, enabling timely sputum and medicine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delivery, and building community trust. Practicality and implementation were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supported by coordination and district authority support, and while stigma,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limited payload, weather disruptions, and training gaps were noted, they were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viewed as improvable. Peripheral workers were central to community uptake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routine adoption.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C658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Drone-based sputum and medicine transport is operationally feasible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and acceptable in rural Indian settings, and participants viewed drones as a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promising way to reduce sample transport times and improve access to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diagnostics, particularly in hard-to-reach areas. Addressing awareness gaps,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stigma, operational barriers, and regulatory delays, while embedding drones into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existing health systems, could enable sustainable scale-up and strengthen rural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diagnostic networks.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The Author(s) 2026.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10.1177/20552076251406320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PMCID: PMC12816550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>PMID: 41567409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C658C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1D0E39" w:rsidRPr="001C658C">
        <w:rPr>
          <w:rFonts w:ascii="宋体" w:eastAsia="宋体" w:hAnsi="宋体" w:cs="宋体"/>
          <w:b/>
          <w:color w:val="FF0000"/>
          <w:szCs w:val="24"/>
        </w:rPr>
        <w:t>. Encephalitis. 2026 Jan 21. doi: 10.47936/encepha</w:t>
      </w:r>
      <w:r w:rsidR="001C658C">
        <w:rPr>
          <w:rFonts w:ascii="宋体" w:eastAsia="宋体" w:hAnsi="宋体" w:cs="宋体"/>
          <w:b/>
          <w:color w:val="FF0000"/>
          <w:szCs w:val="24"/>
        </w:rPr>
        <w:t xml:space="preserve">litis.2025.00108. Online ahead </w:t>
      </w:r>
      <w:r w:rsidR="001D0E39" w:rsidRPr="001C658C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Application of transcranial direct current stimulation in refractory seizures in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tuberculous meningitis: a case report.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Mishra A(1), Rizvi I(1), Garg R(1), Nigam H(1), Chakraborty R(1), Khetan A(1).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(1)King George's Medical University, Lucknow (KGMU Lucknow), Lucknow, India.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Tuberculous meningitis (TBM) is a devastating form of tuberculosis with high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mortality and long-term neurological sequelae. Seizures, including refractory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status epilepticus, are common complications and portend a poor prognosis. While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neuromodulation techniques such as vagus nerve and deep brain stimulation have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been used in refractory epilepsy, there are no prior reports of transcranial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direct current stimulation (tDCS) in refractory seizures related to TBM. We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report a 19-year-old woman with pulmonary tuberculosis who developed TBM with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multiple central nervous system tuberculomas and refractory status epilepticus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unresponsive to multiple antiseizure medications, intravenous anesthetics,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steroids. A structured course of cathodal tDCS was initiated (10 sessions, once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daily for 10 days, 2 mA amplitude, 20 minutes per session, ramp-up 10 seconds,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impedance 4 kΩ; cathode over electroencephalogram-localized epileptic focus,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anode over contralateral supraorbital region). Following the intervention,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sedation was successfully tapered, and the patient was discharged seizure-free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on oral therapy. At the 1-month follow-up, she remained seizure-free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demonstrated clinical improvement, with no new neurological deficits. This case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demonstrates the feasibility and potential benefit of tDCS as an adjunctive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therapy for refractory seizures in TBM. While causality could not be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established, this is the first report of tDCS application in TBM-related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seizures. Controlled studies with objective neurophysiological endpoints are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warranted.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10.47936/encephalitis.2025.00108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41566934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C658C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1D0E39" w:rsidRPr="001C658C">
        <w:rPr>
          <w:rFonts w:ascii="宋体" w:eastAsia="宋体" w:hAnsi="宋体" w:cs="宋体"/>
          <w:b/>
          <w:color w:val="FF0000"/>
          <w:szCs w:val="24"/>
        </w:rPr>
        <w:t>. J Infect Dis. 2026 Jan 21:jiag039. doi: 10.1093/i</w:t>
      </w:r>
      <w:r w:rsidR="001C658C" w:rsidRPr="001C658C">
        <w:rPr>
          <w:rFonts w:ascii="宋体" w:eastAsia="宋体" w:hAnsi="宋体" w:cs="宋体"/>
          <w:b/>
          <w:color w:val="FF0000"/>
          <w:szCs w:val="24"/>
        </w:rPr>
        <w:t xml:space="preserve">nfdis/jiag039. Online ahead of </w:t>
      </w:r>
      <w:r w:rsidR="001D0E39" w:rsidRPr="001C658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Mtb-specific CFP-10/ESAT-6 CD4 and CD8 T cell non-IFN-γ+ responses are common in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young Kenyan children despite low reported TB exposure.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LaCourse SM(1)(2)(3), Escudero JN(1), Whatney WE(4)(5), Krish KN(4)(5), Subuddhi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A(4)(5), Belauret S(4)(5), Pearson RA(4)(5), Cranmer LM(6), Mecha J(7), Matemo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D(8), Maleche-Obimbo E(1)(9), Kinuthia J(1)(8)(10), Richardson BA(1)(11),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John-Stewart G(1)(2)(3)(12), Day CL(4)(5).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(1)Department of Global Health, University of Washington, Seattle, WA,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(2)Department of Medicine, Division of Allergy and Infectious Diseases,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University of Washington, Seattle, WA,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(3)Department of Epidemiology, University of Washington, Seattle, WA,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(4)Department of Microbiology &amp; Immunology, Emory University School of Medicine,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Atlanta, GA,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(5)Emory Vaccine Center, Emory University, Atlanta, GA  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(6)Department of Pediatrics, Emory University School of Medicine, Atlanta, GA,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(7)Centre for Respiratory Diseases Research, Kenya Medical Research Institute,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Nairobi, Kenya.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(8)Medical Research Department, Kenyatta National Hospital, Nairobi, Kenya.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(9)Department of Paediatrics and Child Health, University of Nairobi, Nairobi,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Kenya.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(10)Department of Reproductive Health, Kenyatta National Hospital, Nairobi,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Kenya.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(11)Department of Biostatistics, University of Washington, Seattle, WA,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(12)Department of Pediatrics, University of Washington, Seattle, WA,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C658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Reduced early life IFN-γ production capacity may limit sensitivity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of IFN-γ release assays (IGRAs) to detect M. tuberculosis (Mtb)-specific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responses in young children. Measurement of non-interferon-γ (IFN-γ) cytokine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responses may improve detection of these responses in children.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C658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PBMCs from HIV-exposed uninfected (cHEU) and HIV-unexposed (cHUU)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children in Western Kenya collected between 6-10 weeks, and at 12 and 24 months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of age were incubated overnight with Mtb-specific CFP-10/ESAT-6 peptides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staphylococcus enterotoxin B (SEB, positive control). CD4 and CD8 T cell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expression of IFN-γ and non-IFN-γ (IL-2, TNF) cytokines was measured by flow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cytometry.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C658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Among 213 children, 28.6% had CFP-10/ESAT-6 CD4 and/or CD8 responses up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to 24 months of age. No children with a positive Mtb-specific response had a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reported known TB exposure. More children exhibited Mtb-specific non-IFN-γ+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(IL-2+ and/or TNF+) responses than IFN-γ+ responses (26.3% vs. 10.3%, p&lt;0.001),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including 18.3% identified by non-IFN-γ+ responses alone (non-IFN-γ+ alone 18.3%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vs. IFN-γ+ alone 2.4%, p &lt;0.001). Proportion of children with Mtb-specific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responses were similar regardless of HIV exposure (cHEU 31.5% vs. cHUU 25.5%,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p=0.33). At 6-10 weeks of age, children were more likely to have non-IFN-γ+ vs.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IFN-γ+ responses to SEB (positive control) (96.3% vs. 77.8%, p=0.004); however,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by 24 months of age 100% of children had both IFN-γ+ and non-IFN-γ+ SEB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responses.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C658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Mtb-specific CD4/CD8 responses were common among young Kenyan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children up to 24 months of age, despite limited reported TB exposures.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Non-IFN-γ+ T cell cytokine expression identified more children than IFN-γ+ who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would be potentially missed by commercially available IGRAs.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10.1093/infdis/jiag039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41566843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C658C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1D0E39" w:rsidRPr="001C658C">
        <w:rPr>
          <w:rFonts w:ascii="宋体" w:eastAsia="宋体" w:hAnsi="宋体" w:cs="宋体"/>
          <w:b/>
          <w:color w:val="FF0000"/>
          <w:szCs w:val="24"/>
        </w:rPr>
        <w:t>. Trials. 2026 Jan 22;27(1):73. doi: 10.1186/s13063-026-09436-6.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Experiences in dissemination of results of a community-based tuberculosis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prevention trial in children.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Purchase SE(1), Seddon JA(2)(3), Zimri K(2), Klaas A(2), Duong T(4), Martinson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NA(5)(6), Patel F(7), Staples S(8), Viljoen L(2), Schaaf HS(2), Hesseling AC(2).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(1)Desmond Tutu TB Centre, Department of Paediatrics and Child Health, Faculty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of Medicine and Health Sciences, Stellenbosch University, Cape Town, South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Africa. purchase@sun.ac.za.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(2)Desmond Tutu TB Centre, Department of Paediatrics and Child Health, Faculty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of Medicine and Health Sciences, Stellenbosch University, Cape Town, South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(3)Department of Infectious Disease, Imperial College London, London, UK.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(4)Institute of Clinical Trials and Methodology, MRC Clinical Trials Unit at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University College London, London, UK.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(5)Perinatal HIV Research Unit, University of Witwatersrand, Johannesburg, South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(6)Johns Hopkins University Center for TB research, Baltimore, MD,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(7)Wits RHI, Faculty of Health Sciences, University of the Witwatersrand,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Johannesburg, South Africa.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(8)THINK (SA), Durban, South Africa.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10.1186/s13063-026-09436-6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PMCID: PMC12825278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41566478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C658C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1D0E39" w:rsidRPr="001C658C">
        <w:rPr>
          <w:rFonts w:ascii="宋体" w:eastAsia="宋体" w:hAnsi="宋体" w:cs="宋体"/>
          <w:b/>
          <w:color w:val="FF0000"/>
          <w:szCs w:val="24"/>
        </w:rPr>
        <w:t>. BMC Infect Dis. 2026 Jan 22. doi: 10.1186/s1287</w:t>
      </w:r>
      <w:r w:rsidR="001C658C">
        <w:rPr>
          <w:rFonts w:ascii="宋体" w:eastAsia="宋体" w:hAnsi="宋体" w:cs="宋体"/>
          <w:b/>
          <w:color w:val="FF0000"/>
          <w:szCs w:val="24"/>
        </w:rPr>
        <w:t xml:space="preserve">9-026-12619-w. Online ahead of </w:t>
      </w:r>
      <w:r w:rsidR="001D0E39" w:rsidRPr="001C658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Improved detection of Mycobacterium tuberculosis in lymph node aspirates through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GeneXpert MTB/RIF assay in Bangladesh.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Shomik MS(#)(1), Mithila NT(#)(1), Ghosh P(2)(3)(4), Huda MM(5)(6)(7), Uddin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MR(1), Hasnain MG(8), Siddiqui TA(9), Rahman SMM(10), Saha KL(11), Akhtar N(11),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Andrews JR(12), Banu S(10), Wahed AAE(13), Mondal D(14).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(1)Nutrition Research Division, International Centre for Diarrhoeal Disease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Research, Bangladesh, Dhaka, 1212, Bangladesh.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(2)Nutrition Research Division, International Centre for Diarrhoeal Disease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Research, Bangladesh, Dhaka, 1212, Bangladesh. prakash.ghosh@uni-leipzig.de.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(3)Institute of Animal Hygiene and Veterinary Public Health, Leipzig University,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Leipzig, Germany. prakash.ghosh@uni-leipzig.de.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(4)Department of Empirical Health Economics, Technische Universität Berlin,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Berlin, Germany. prakash.ghosh@uni-leipzig.de.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(5)Institute for Social Science Research, University of Queensland, Brisbane,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QLD, Australia.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(6)ARC Centre of Excellence for Children and Families Over the Life Course,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University of Queensland, Brisbane, QLD, Australia.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(7)School of Rural Medicine, Charles Sturt University, Orange, NSW, Australia.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(8)Faculty of Medicine, Hunter Medical Research Institute, University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Newcastle, Newcastle, Australia.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(9)Department of Microbiology and Immunology, Bangladesh Medical University,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Dhaka, Bangladesh.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(10)Mycobacteriology Laboratory, Infectious Diseases Division, International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Centre for Diarrhoeal Disease Research, Bangladesh (ICDDR,B), Dhaka, Bangladesh.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(11)Department of Otolaryngology - Head and Neck Surgery, Bangladesh Medical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University, Dhaka, Bangladesh.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(12)Division of Infectious Diseases and Geographic Medicine, Stanford University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School of Medicine, 300 Pasteur Drive, Stanford, CA, 94305,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(13)Institute of Animal Hygiene and Veterinary Public Health, Leipzig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University, Leipzig, Germany.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(14)Nutrition Research Division, International Centre for Diarrhoeal Disease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Research, Bangladesh, Dhaka, 1212, Bangladesh. din63d@icddrb.org.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10.1186/s12879-026-12619-w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41566435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C658C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1C658C">
        <w:rPr>
          <w:rFonts w:ascii="宋体" w:eastAsia="宋体" w:hAnsi="宋体" w:cs="宋体"/>
          <w:b/>
          <w:color w:val="FF0000"/>
          <w:szCs w:val="24"/>
        </w:rPr>
        <w:t>3</w:t>
      </w:r>
      <w:r w:rsidR="0065541F">
        <w:rPr>
          <w:rFonts w:ascii="宋体" w:eastAsia="宋体" w:hAnsi="宋体" w:cs="宋体"/>
          <w:b/>
          <w:color w:val="FF0000"/>
          <w:szCs w:val="24"/>
        </w:rPr>
        <w:t>0</w:t>
      </w:r>
      <w:r w:rsidRPr="001C658C">
        <w:rPr>
          <w:rFonts w:ascii="宋体" w:eastAsia="宋体" w:hAnsi="宋体" w:cs="宋体"/>
          <w:b/>
          <w:color w:val="FF0000"/>
          <w:szCs w:val="24"/>
        </w:rPr>
        <w:t>. Clin Pharmacokinet. 2026 Jan 21. doi: 10.1007/s4</w:t>
      </w:r>
      <w:r w:rsidR="001C658C">
        <w:rPr>
          <w:rFonts w:ascii="宋体" w:eastAsia="宋体" w:hAnsi="宋体" w:cs="宋体"/>
          <w:b/>
          <w:color w:val="FF0000"/>
          <w:szCs w:val="24"/>
        </w:rPr>
        <w:t xml:space="preserve">0262-025-01609-x. Online ahead </w:t>
      </w:r>
      <w:r w:rsidRPr="001C658C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Therapeutic Drug Monitoring for Improving Tuberculosis Treatment Outcomes: A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Scoping Review of Clinical Studies.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Noeriman AR(1), Sumarheni S(2)(3), Hasanah AN(4), Apriani L(5)(6), Santoso P(7),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Alffenaar JC(2)(8)(9), Gafar F(#)(10)(11)(12), Ruslami R(#)(6)(13)(14).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(1)Master's Program in Biomedical Sciences, Faculty of Medicine, Universitas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Padjadjaran, Jl. Eyckman No. 38, Bandung, Indonesia.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aisya24003@mail.unpad.ac.id.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(2)School of Pharmacy, Faculty of Medicine and Health, University of Sydney,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Sydney, Australia.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(3)Faculty of Pharmacy, Universitas Hasanuddin, Makassar, Indonesia.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(4)Department of Pharmaceutical Analysis and Medicinal Chemistry, Faculty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Pharmacy, Universitas Padjadjaran, Bandung, Indonesia.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(5)Department of Public Health, Faculty of Medicine, Universitas Padjadjaran,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Bandung, Indonesia.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(6)Research Center for Care and Control of Infectious Diseases, Universitas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Padjadjaran, Bandung, Indonesia.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(7)Department of Internal Medicine, Faculty of Medicine, Universitas Padjadjaran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and Hasan Sadikin Hospital, Bandung, Indonesia.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(8)The University of Sydney Infectious Disease Institute (Sydney ID), Sydney,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(9)Westmead Hospital, Sydney, Australia.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(10)Department of Biomedical Sciences, Faculty of Medicine, Universitas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Padjadjaran, Jl. Eyckman No. 38, Bandung, Indonesia. fajri.gafar@unpad.ac.id.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(11)Respiratory Epidemiology and Clinical Research Unit, Centre for Outcomes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Research and Evaluation, Research Institute of the McGill University Health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Centre, Montreal, H4A 3S5, Canada. fajri.gafar@unpad.ac.id.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(12)McGill International TB Centre, McGill University, Montreal, Canada.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fajri.gafar@unpad.ac.id.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(13)Department of Biomedical Sciences, Faculty of Medicine, Universitas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Padjadjaran, Jl. Eyckman No. 38, Bandung, Indonesia.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(14)McGill International TB Centre, McGill University, Montreal, Canada.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C658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Therapeutic drug monitoring (TDM) is a tool used for dose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optimization to achieve therapeutic concentrations associated with improved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outcomes. However, evidence supporting its benefits for tuberculosis (TB)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treatment remains limited. This scoping review evaluated clinical studies on TDM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and its impact on TB treatment outcomes.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C658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A scoping review was performed using a systematic search in PubMed,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Embase, Web of Science, ClinicalTrials.gov, and the World Health Organization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(WHO) Clinical Trials Registry for interventional and observational studies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published until 3 May 2025. We included studies evaluating TDM in adults or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children treated for drug-susceptible or drug-resistant TB at any setting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worldwide, which reported treatment outcomes, adverse events, or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clinical/microbiological surrogate markers. The PRISMA guidelines for scoping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reviews were followed to report the findings.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C658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Of the 5820 studies screened by title and abstract, 31 studies from 10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countries were eligible for inclusion in this review. No published clinical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trials on the implementation of TDM were identified, although two are currently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ongoing. Overall, compared with the non-TDM group, TDM was associated with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faster culture conversion (mean 34 versus 49 days), shorter treatment duration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(mean 32 versus 36 weeks) and fewer adverse events. Although all included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studies reported high treatment success rates (ranging from 67% to 100%), no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statistically significant differences were observed in end-of-treatment outcomes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between TDM and non-TDM groups. Dose adjustments guided by TDM were recommended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by all included studies, despite variability in results.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C658C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Observational data suggest that TDM in TB treatment was associated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with improved effectiveness and fewer adverse events. However, further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investigation through well-controlled studies is needed to minimize potential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bias and justify its routine use.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 Nature Switzerland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AG.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10.1007/s40262-025-01609-x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41566098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65541F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65541F">
        <w:rPr>
          <w:rFonts w:ascii="宋体" w:eastAsia="宋体" w:hAnsi="宋体" w:cs="宋体"/>
          <w:b/>
          <w:color w:val="FF0000"/>
          <w:szCs w:val="24"/>
        </w:rPr>
        <w:t>3</w:t>
      </w:r>
      <w:r w:rsidR="0065541F" w:rsidRPr="0065541F">
        <w:rPr>
          <w:rFonts w:ascii="宋体" w:eastAsia="宋体" w:hAnsi="宋体" w:cs="宋体"/>
          <w:b/>
          <w:color w:val="FF0000"/>
          <w:szCs w:val="24"/>
        </w:rPr>
        <w:t>1</w:t>
      </w:r>
      <w:r w:rsidRPr="0065541F">
        <w:rPr>
          <w:rFonts w:ascii="宋体" w:eastAsia="宋体" w:hAnsi="宋体" w:cs="宋体"/>
          <w:b/>
          <w:color w:val="FF0000"/>
          <w:szCs w:val="24"/>
        </w:rPr>
        <w:t>. Sci Rep. 2026 Jan 21. doi: 10.1038/s41598-025-34370-z. Online ahead of 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Latent tuberculosis infection in high TB disease burden countries dysregulates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cellular and immunological profiles which is further enhanced with uncontrolled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hyperglycemia.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Masood KI(1), Yameen M(1), Ashraf J(1), Ram N(2), Saifullah N(3), Jamil B(2),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Irfan M(2), Masood Q(2), Fatima F(1), Ajmal A(1), Dockrell HM(4), Hussain R(1),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Rottenberg M(5), Cliff JM(6), Hasan Z(7).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(1)Department of Pathology and Laboratory Medicine, Aga Khan University, Stadium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Road, P.O. Box 3500, Karachi, 74800, Pakistan.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(2)Department of Medicine, Aga Khan University, Karachi, Pakistan.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(3)Jinnah Postgraduate Medical Center, Karachi, Pakistan.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(4)The London School of Hygiene &amp; Tropical Medicine, London, UK.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(5)Department of Microbiology, Tumor and Cell Biology, Karolinska Institute,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Stockholm, Sweden.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(6)Centre for Inflammation Research and Translational Medicine and Department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Biosciences, Brunel University of London, Uxbridge, UK.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(7)Department of Pathology and Laboratory Medicine, Aga Khan University, Stadium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Road, P.O. Box 3500, Karachi, 74800, Pakistan. zahra.hasan@aku.edu.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10.1038/s41598-025-34370-z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41565868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9B5450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9B5450">
        <w:rPr>
          <w:rFonts w:ascii="宋体" w:eastAsia="宋体" w:hAnsi="宋体" w:cs="宋体"/>
          <w:b/>
          <w:color w:val="FF0000"/>
          <w:szCs w:val="24"/>
        </w:rPr>
        <w:t>3</w:t>
      </w:r>
      <w:r w:rsidR="0065541F">
        <w:rPr>
          <w:rFonts w:ascii="宋体" w:eastAsia="宋体" w:hAnsi="宋体" w:cs="宋体"/>
          <w:b/>
          <w:color w:val="FF0000"/>
          <w:szCs w:val="24"/>
        </w:rPr>
        <w:t>2</w:t>
      </w:r>
      <w:r w:rsidRPr="009B5450">
        <w:rPr>
          <w:rFonts w:ascii="宋体" w:eastAsia="宋体" w:hAnsi="宋体" w:cs="宋体"/>
          <w:b/>
          <w:color w:val="FF0000"/>
          <w:szCs w:val="24"/>
        </w:rPr>
        <w:t>. Nat Commun. 2026 Jan 21. doi: 10.1038/s41467-026-68678-9. Online ahead of 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Evolution of the tuberculin skin test reveals generalisable Mtb-reactive T cell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metaclones.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Turner CT(#)(1), Tiffeau-Mayer A(#)(1)(2), Rosenheim J(1)(3), Chandran A(1)(4),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Saxena R(1), Zhang P(5), Jiang J(1)(6), Berkeley M(1), Pang F(1), Uddin I(1)(7),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Nageswaran G(1), Byrne S(1), Karthikeyan A(1), Smidt W(8), Ogongo P(9)(10),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Byng-Maddick R(1), Capocci S(11)(12), Lipman M(13)(14), Kunst H(15), Lozewicz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S(16), Ramsuran V(8)(17), Pollara G(1), Knight JC(5), Leslie A(1)(9), Chain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BM(1), Noursadeghi M(18)(19).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(1)Division of Infection and Immunity, University College London, London, UK.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(2)Institute for the Physics of Living Systems, University College London,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London, UK.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(3)Department of Immunology and Microbiology, University of Copenhagen,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Copenhagen, Denmark.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(4)Institute of Dentistry, Queen Mary University London, London, UK.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(5)Centre for Human Genetics, University of Oxford, Oxford, UK.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(6)Eye Center, Medical Center, Faculty of Medicine, University of Freiburg,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Freiburg, Germany.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(7)Cancer Institute, University College London, London, UK.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(8)Centre for the AIDS Programme of Research in South Africa, Durban, South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(9)Africa Health Research Institute, Durban, South Africa.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(10)Division of Experimental Medicine, University of California San Francisco,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San Francisco, CA,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(11)Department of Respiratory Medicine, University College London Hospitals NHS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Foundation Trust, London, UK.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(12)North Central London TB service, Whittington Health NHS Trust, London, UK.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(13)Department of Respiratory Medicine, Royal Free London NHS Foundation Trust,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London, UK.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(14)UCL Respiratory, Division of Medicine, University College London, London,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(15)Queen Mary &amp; Barts Health Tuberculosis Centre, Blizard Institute, Faculty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Medicine &amp; Dentistry, Queen Mary University London, London, UK.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(16)Department of Respiratory Medicine, North Middlesex University Hospital,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London, UK.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(17)School of Medicine, College of Health Sciences, University of KwaZulu-Natal,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Durban, South Africa.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(18)Division of Infection and Immunity, University College London, London, UK.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m.noursadeghi@ucl.ac.uk.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(19)North Central London TB service, Whittington Health NHS Trust, London, UK.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m.noursadeghi@ucl.ac.uk.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 cells contribute to immune protection and pathogenesis in tuberculosis, but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measurements of polyclonal responses have failed to resolve correlates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outcome. We report the temporal evaluation of the human in vivo clonal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repertoire of Mycobacterium tuberculosis (Mtb)-reactive T cell responses, by 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cell receptor (TCR) sequencing at the site of the tuberculin skin test, as a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model for a standardised antigenic challenge. Initial non-selective recruitment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of T cells is followed by enrichment of Mtb-reactive clones arising from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oligoclonal T cell proliferation. We introduce a modular computational pipeline,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Metaclonotypist, to sensitively cluster distinct TCRs with shared epitope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specificity, which we apply here to establish a catalogue of public Mtb-reactive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HLA-restricted T cell metaclones. Although most in vivo Mtb-reactive T cells are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private, 10 metaclones were sufficient to identify Mtb-T cell reactivity across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 w:hint="eastAsia"/>
          <w:color w:val="000000" w:themeColor="text1"/>
          <w:szCs w:val="24"/>
        </w:rPr>
        <w:t xml:space="preserve">our study population (N≥128), indicating striking population level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immunodominance of specific TCR-peptide interactions that may inform patient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stratification and vaccine development.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10.1038/s41467-026-68678-9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41565657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9B5450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1D0E39" w:rsidRPr="009B5450">
        <w:rPr>
          <w:rFonts w:ascii="宋体" w:eastAsia="宋体" w:hAnsi="宋体" w:cs="宋体"/>
          <w:b/>
          <w:color w:val="FF0000"/>
          <w:szCs w:val="24"/>
        </w:rPr>
        <w:t xml:space="preserve">. Clin Microbiol Infect. 2026 Jan 19:S1198-743X(26)00008-X. doi: </w:t>
      </w:r>
    </w:p>
    <w:p w:rsidR="001D0E39" w:rsidRPr="009B5450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9B5450">
        <w:rPr>
          <w:rFonts w:ascii="宋体" w:eastAsia="宋体" w:hAnsi="宋体" w:cs="宋体"/>
          <w:b/>
          <w:color w:val="FF0000"/>
          <w:szCs w:val="24"/>
        </w:rPr>
        <w:t>10.1016/j.cmi.2026.01.008. Online ahead of 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Nosocomial TB: The Blind Spot in Global Tuberculosis Prevention and Care.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Mesfin E(1), Blumberg HM(2).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(1)Armauer Hansen Research Institute, Addis Ababa, Ethiopia. Electronic address: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edmesfin2017@gmail.com.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(2)Emory University School of Medicine and Rollins School of Public Health,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>Atlanta, GA USA. Electronic address: henry.m.blumberg@emory.edu.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10.1016/j.cmi.2026.01.008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41565022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9B5450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1D0E39" w:rsidRPr="009B5450">
        <w:rPr>
          <w:rFonts w:ascii="宋体" w:eastAsia="宋体" w:hAnsi="宋体" w:cs="宋体"/>
          <w:b/>
          <w:color w:val="FF0000"/>
          <w:szCs w:val="24"/>
        </w:rPr>
        <w:t>. Clin Infect Dis. 2026 Jan 22:ciag032. doi: 10.109</w:t>
      </w:r>
      <w:r w:rsidR="009B5450" w:rsidRPr="009B5450">
        <w:rPr>
          <w:rFonts w:ascii="宋体" w:eastAsia="宋体" w:hAnsi="宋体" w:cs="宋体"/>
          <w:b/>
          <w:color w:val="FF0000"/>
          <w:szCs w:val="24"/>
        </w:rPr>
        <w:t xml:space="preserve">3/cid/ciag032. Online ahead of </w:t>
      </w:r>
      <w:r w:rsidR="001D0E39" w:rsidRPr="009B545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Pregnant women with MDR/RR-TB and the all-oral 6-month regimen: experiences from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 patient series in South Africa.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Loveday M(1)(2), Clarence E(1), Hlangu S(1), Singh N(3), Chotoo S(3), Brust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JCM(4), Waitt C(5), Court R(6), Furin J(7).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(1)HIV and other Infectious Diseases Research Unit (HIDRU), South African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Medical Research Council, Durban, South Africa.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(2)CAPRISA-MRC HIV-TB Pathogenesis and Treatment Research Unit, Durban, South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(3)King Dinuzulu Hospital Complex, Sydenham, Durban, South Africa.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(4)Divisions of General Internal Medicine and Infectious Diseases, Montefiore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Medical Center, Albert Einstein College of Medicine, New York, NY,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(5)Infectious Diseases Institute, College of Health Sciences, Makerere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University, Kampala, Uganda; Department of Women's and Children's Health,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University of Liverpool, Liverpool, UK.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(6)Division of Clinical Pharmacology, Department of Medicine, University of Cape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(7)Harvard Medical School, Boston, USA; Division of Infectious Diseases and HIV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Medicine, Case Western Reserve University and University Hospitals Cleveland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Medical Centre, Cleveland, OH,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9B545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There is limited experience of the all-oral 6-month regimens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containing bedaquiline, delamanid, linezolid and levofloxacin/clofazimine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(BDLLfx/BDLCfz) in pregnant women with MDR/RR-TB. We report maternal treatment,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pregnancy, and infant outcomes to 12 months of age in a cohort of pregnant women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treated with these regimens.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9B545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We included pregnant women treated for MDR/RR-TB from September 2023 to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January 2025 in KwaZulu-Natal, South Africa in a prospective observational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study. Outcomes were collected through ongoing record reviews. Infant clinical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assessments were conducted at six weeks, six and 12 months.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9B545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Of 25 pregnant women with MDR/RR-TB, 21 received BDLLfx/BDLCfz; 12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(57%) were living with HIV. Although 10/21 (48%) of the women developed anaemia,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18 (86%) had favourable treatment outcomes. All 21 infants were born alive;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median gestational age 39 weeks (interquartile range [IQR]:38-40) and median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birth weight 3160g (IQR: 2818-3308). Three women had unfavourable pregnancy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outcomes, with infants born prematurely, two with low birth weight, one of whom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developed respiratory distress syndrome. Of the 18 infants evaluated at 12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months, ten (56%) had possible or confirmed unfavourable outcomes. Two infants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had confirmed congenital anomalies and three possible congenital anomalies, but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only one had first-trimester drug exposure. One infant died, another was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diagnosed with MDR/RR-TB and started on treatment, and three infants had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signs/symptoms of TB necessitating referral for care.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9B5450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These limited data suggests that in pregnant women, the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BDLLfx/BDLCfz regimens have improved treatment and pregnancy outcomes compared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to prior regimens. However, there is a high prevalence of unfavourable infant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outcomes.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10.1093/cid/ciag032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41564894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9B5450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1D0E39" w:rsidRPr="009B5450">
        <w:rPr>
          <w:rFonts w:ascii="宋体" w:eastAsia="宋体" w:hAnsi="宋体" w:cs="宋体"/>
          <w:b/>
          <w:color w:val="FF0000"/>
          <w:szCs w:val="24"/>
        </w:rPr>
        <w:t>. Sci Adv. 2026 Jan 23;12(4):eadw4619. doi: 10.1126</w:t>
      </w:r>
      <w:r w:rsidR="009B5450" w:rsidRPr="009B5450">
        <w:rPr>
          <w:rFonts w:ascii="宋体" w:eastAsia="宋体" w:hAnsi="宋体" w:cs="宋体"/>
          <w:b/>
          <w:color w:val="FF0000"/>
          <w:szCs w:val="24"/>
        </w:rPr>
        <w:t xml:space="preserve">/sciadv.adw4619. Epub 2026 Jan </w:t>
      </w:r>
      <w:r w:rsidR="001D0E39" w:rsidRPr="009B5450">
        <w:rPr>
          <w:rFonts w:ascii="宋体" w:eastAsia="宋体" w:hAnsi="宋体" w:cs="宋体"/>
          <w:b/>
          <w:color w:val="FF0000"/>
          <w:szCs w:val="24"/>
        </w:rPr>
        <w:t>21.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Granuloma dual RNA-seq reveals composite transcriptional programs driven by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neutrophils and necrosis within tuberculous granulomas.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Viswanathan G(1), Hughes EJ(1)(2), Gan M(3), Xet-Mull AM(1), Lowy JP(1)(2), Pyle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CJ(1), Alexander G(4), Swain-Lenz D(1)(4), Liu Q(3), Tobin DM(1)(5).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(1)Department of Molecular Genetics and Microbiology, Duke University School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Medicine, Durham, NC 27710,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(2)University Program in Genetics and Genomics, Duke University School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Medicine, Durham, NC 27710,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(3)Department of Genetics, University of North Carolina at Chapel Hill, Chapel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Hill, NC 27599,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(4)Sequencing and Genomics Technologies Core Facility, Duke University School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Medicine, Durham, NC 27710,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(5)Department of Integrative Immunobiology, Duke University School of Medicine,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Durham, NC 27710,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Mycobacterial granulomas lie at the center of tuberculosis (TB) pathogenesis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represent a unique niche where infecting bacteria survive under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nutrient-restricted conditions and in the face of a host immune response. The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granuloma's necrotic core, where bacteria reside extracellularly in humans, is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difficult to assess in many experimentally tractable models. Here, using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necrotic mycobacterial granulomas in adult zebrafish, we develop dual RNA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sequencing (RNA-seq) across different host genotypes to identify the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transcriptional alterations that enable bacteria to survive within this key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microenvironment. Using pharmacological and genetic interventions, we find that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neutrophils within mature, necrotic granulomas promote bacterial growth, in part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through up-regulation of the bacterial devR regulon. We identify conserved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suites of bacterial transcriptional programs induced only in the context of this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unique necrotic extracellular niche, including bacterial modules related to K+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transport and rpf genes. Analysis of Mycobacterium tuberculosis strains across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diverse lineages and human populations suggests that granuloma-specific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transcriptional modules are targets for bacterial genetic adaptation in the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context of human infection.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10.1126/sciadv.adw4619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PMCID: PMC12822655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41564181 [Indexed for MEDLINE]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9B5450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1D0E39" w:rsidRPr="009B5450">
        <w:rPr>
          <w:rFonts w:ascii="宋体" w:eastAsia="宋体" w:hAnsi="宋体" w:cs="宋体"/>
          <w:b/>
          <w:color w:val="FF0000"/>
          <w:szCs w:val="24"/>
        </w:rPr>
        <w:t xml:space="preserve">. Acta Microbiol Immunol Hung. 2026 Jan 21:030.2026.02776. doi: </w:t>
      </w:r>
    </w:p>
    <w:p w:rsidR="001D0E39" w:rsidRPr="009B5450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9B5450">
        <w:rPr>
          <w:rFonts w:ascii="宋体" w:eastAsia="宋体" w:hAnsi="宋体" w:cs="宋体"/>
          <w:b/>
          <w:color w:val="FF0000"/>
          <w:szCs w:val="24"/>
        </w:rPr>
        <w:t>10.1556/030.2026.02776. Online ahead of 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Public health challenges of tuberculosis in urban slums: Prevalence and drug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resistance in Punjab, Pakistan.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Nauman M(1), Shafique M(1), Aslam B(1), Khurshid M(1).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(1)Institute of Microbiology, Government College University Faisalabad,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Tuberculosis (TB) control remains severely challenged in Pakistan, with urban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slum populations bearing a disproportionate burden due to pronounced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socioeconomic disparities. The emergence of multidrug-resistant TB (MDR-TB)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poses a critical public health threat; however, community-level data from these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high-transmission settings remain limited, obscuring the true scale of the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epidemic. A cross-sectional study involving 3,317 individuals was conducted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across the urban slum of six districts in Punjab, Pakistan between June 2024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May 2025. Sputum samples were analyzed using smear microscopy, GeneXpert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MTB/RIF, and comprehensive drug susceptibility testing (DST). Sociodemographic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and clinical data were collected to assess potential risk factors. The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prevalence of Mycobacterium tuberculosis (MTB) infection confirmed by GeneXpert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was 17.0% (564/3,317), significantly higher than the 12.8% detected by smear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microscopy. Initial molecular testing identified rifampicin resistance in 40.2%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(227/564) of MTB-positive cases, with 39.0% (220/564) fulfilling the criteria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for MDR-TB. The MDR-TB burden was markedly higher among retreatment cases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(68.1%) compared with new cases (29.8%) and exhibited significant geographic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clustering, with prevalence exceeding 53% in Lahore and Kasur. Smoking emerged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as the most significant risk factor, observed in 73.8% of MTB-positive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individuals (P &lt; 0.001). Among rifampicin-resistant isolates subjected to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extended DST, resistance rates were 96.9% for isoniazid, 100% for rifampicin,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46.3% for ofloxacin, 4.4% for amikacin, 22.9% for kanamycin, and 8.4% for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capreomycin. The prevalence of MDR-TB in the urban slums of Punjab was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alarmingly higher than national and global estimates. These findings necessitate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 urgent need for expanded molecular diagnostics, active case-finding,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targeted public health interventions in these marginalized communities. Without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immediate and coordinated action, urban slums risk becoming focal points for the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accelerated emergence of untreatable TB.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10.1556/030.2026.02776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41563373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9B5450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1D0E39" w:rsidRPr="009B5450">
        <w:rPr>
          <w:rFonts w:ascii="宋体" w:eastAsia="宋体" w:hAnsi="宋体" w:cs="宋体"/>
          <w:b/>
          <w:color w:val="FF0000"/>
          <w:szCs w:val="24"/>
        </w:rPr>
        <w:t>. Infect Immun. 2026 Jan 21:e0039425. doi: 10.1128</w:t>
      </w:r>
      <w:r w:rsidR="009B5450" w:rsidRPr="009B5450">
        <w:rPr>
          <w:rFonts w:ascii="宋体" w:eastAsia="宋体" w:hAnsi="宋体" w:cs="宋体"/>
          <w:b/>
          <w:color w:val="FF0000"/>
          <w:szCs w:val="24"/>
        </w:rPr>
        <w:t xml:space="preserve">/iai.00394-25. Online ahead of </w:t>
      </w:r>
      <w:r w:rsidR="001D0E39" w:rsidRPr="009B545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Antibodies in tuberculosis: functional capacity as key determinant.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van Meijgaarden KE(1), Grace PS(2), Freund NT(3), Achkar JM(4), Lindenstrøm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T(5), Tan J(6), Chan J(7), King CG(8), Ottenhoff THM(1), Joosten SA(1); CTVD B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cell group.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(1)Leiden University Center for Infectious Diseases (LUCID), Leiden University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Medical Center, Leiden, The Netherlands.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(2)Department of Microbiology and Molecular Genetics, University of Pittsburgh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School of Medicine, Pittsburgh, Pennsylvania,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(3)Department of Clinical Microbiology and Immunology, Gray Faculty of Medical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and Health Sciences, Tel Aviv University, Tel Aviv, Israel.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(4)Department of Microbiology and Immunology, Albert Einstein College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Medicine, Bronx, New York,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(5)Department of Infectious Disease Immunology, Center for Vaccine Research,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Statens Serum Institut, Copenhagen, Denmark.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(6)Antibody Biology Unit, Laboratory of Immunogenetics, National Institute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Allergy and Infectious Diseases (NIAID), National Institutes of Health (NIH),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Rockville, Maryland,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(7)Department of Medicine, Center for Emerging Pathogens, Public Health Research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Institute, New Jersey Medical School, Rutgers University, Newark, New Jersey,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(8)Department of Biomedicine, Infection Immunology Laboratory, University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>Basel, Basel, Switzerland.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The human immune system employs both innate and adaptive mechanisms to control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pathogens, with antibodies playing a pivotal role in immune memory and defense,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 particular against viral infections. In tuberculosis, antibody titers have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long been used to assess immune responses, but their presence alone fails to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predict protective efficacy. Recent studies highlight that antibody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functionality is critical for effective immune activity. Despite widespread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detection of Mycobacterium tuberculosis (Mtb)-reactive antibodies in individuals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with active disease, Mtb infection, and even in healthy controls, their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potential to control Mtb growth is variable and only detected in a proportion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individuals. This perspective emphasizes the need for robust functional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assessment of antibodies to better understand their role in mycobacterial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control and inform vaccine development. Notably, antibodies binding to purified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protein derivative of Mtb, a mixture of degraded antigens from Mtb cultures, are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widespread but not universally functional, underscoring the importance of Fc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characteristics and epitope specificity. Initial high-throughput screening using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phagocytosis and direct mycobacterial binding assays is an active indicator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antibody function. By refining and combining existing assays, as recommended in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this perspective, we can better characterize antibody contributions,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particularly their immunomodulatory potential, toward improved control of Mtb.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Albeit antibodies may not be essential in natural protection, functional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antibodies induced by vaccination may be of added value and contribute to host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protection.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10.1128/iai.00394-25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41563251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DD47D7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1D0E39" w:rsidRPr="00DD47D7">
        <w:rPr>
          <w:rFonts w:ascii="宋体" w:eastAsia="宋体" w:hAnsi="宋体" w:cs="宋体"/>
          <w:b/>
          <w:color w:val="FF0000"/>
          <w:szCs w:val="24"/>
        </w:rPr>
        <w:t>. Infect Immun. 2026 Jan 21:e0054425. doi: 10.1128/iai.00544-25. Online ahead of 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mTORC1 inhibitors rapamycin and everolimus as host-directed therapy for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van den Biggelaar RHGA(1), Ottenhoff THM(1).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(1)Leiden University Center for Infectious Diseases, Leiden University Medical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Center, Leiden, the Netherlands.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10.1128/iai.00544-25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41563248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DD47D7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1D0E39" w:rsidRPr="00DD47D7">
        <w:rPr>
          <w:rFonts w:ascii="宋体" w:eastAsia="宋体" w:hAnsi="宋体" w:cs="宋体"/>
          <w:b/>
          <w:color w:val="FF0000"/>
          <w:szCs w:val="24"/>
        </w:rPr>
        <w:t>. Clin Infect Dis. 2026 Jan 21:ciaf723. doi: 10.109</w:t>
      </w:r>
      <w:r w:rsidR="00DD47D7" w:rsidRPr="00DD47D7">
        <w:rPr>
          <w:rFonts w:ascii="宋体" w:eastAsia="宋体" w:hAnsi="宋体" w:cs="宋体"/>
          <w:b/>
          <w:color w:val="FF0000"/>
          <w:szCs w:val="24"/>
        </w:rPr>
        <w:t xml:space="preserve">3/cid/ciaf723. Online ahead </w:t>
      </w:r>
      <w:r w:rsidR="00DD47D7" w:rsidRPr="00DD47D7">
        <w:rPr>
          <w:rFonts w:ascii="宋体" w:eastAsia="宋体" w:hAnsi="宋体" w:cs="宋体"/>
          <w:b/>
          <w:color w:val="FF0000"/>
          <w:szCs w:val="24"/>
        </w:rPr>
        <w:lastRenderedPageBreak/>
        <w:t xml:space="preserve">of </w:t>
      </w:r>
      <w:r w:rsidR="001D0E39" w:rsidRPr="00DD47D7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Short-Course Tuberculosis Preventive Therapy in a High Migration Setting: Early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Experience With 1HP in Cook County, Illinois.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Starke S(1)(2), Thomas K(3), Jasuja S(3), Lubelchek R(2)(3).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Rush University Medical Center, Chicago,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Illinois,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(2)Division of Infectious Diseases, Cook County Health, Chicago, Illinois,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(3)Suburban Tuberculosis Program, Cook County Department of Public Health,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Chicago, Illinois,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 a U.S. health department TB program serving primarily non-U.S.-born clients,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78% of those evaluated for latent TB infection initiated TB preventive therapy,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with 71% completing treatment. Completion was lower among newly arrived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migrants. A novel one-month isoniazid-rifapentine regimen (1HP) was well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tolerated, with similar completion rates to conventional regimens.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Infectious Diseases Society of America. All rights reserved. For commercial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10.1093/cid/ciaf723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41562611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DD47D7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DD47D7">
        <w:rPr>
          <w:rFonts w:ascii="宋体" w:eastAsia="宋体" w:hAnsi="宋体" w:cs="宋体"/>
          <w:b/>
          <w:color w:val="FF0000"/>
          <w:szCs w:val="24"/>
        </w:rPr>
        <w:t>4</w:t>
      </w:r>
      <w:r w:rsidR="0065541F">
        <w:rPr>
          <w:rFonts w:ascii="宋体" w:eastAsia="宋体" w:hAnsi="宋体" w:cs="宋体"/>
          <w:b/>
          <w:color w:val="FF0000"/>
          <w:szCs w:val="24"/>
        </w:rPr>
        <w:t>0</w:t>
      </w:r>
      <w:r w:rsidRPr="00DD47D7">
        <w:rPr>
          <w:rFonts w:ascii="宋体" w:eastAsia="宋体" w:hAnsi="宋体" w:cs="宋体"/>
          <w:b/>
          <w:color w:val="FF0000"/>
          <w:szCs w:val="24"/>
        </w:rPr>
        <w:t>. Clin Infect Dis. 2026 Jan 21:ciag005. doi: 10.109</w:t>
      </w:r>
      <w:r w:rsidR="00DD47D7" w:rsidRPr="00DD47D7">
        <w:rPr>
          <w:rFonts w:ascii="宋体" w:eastAsia="宋体" w:hAnsi="宋体" w:cs="宋体"/>
          <w:b/>
          <w:color w:val="FF0000"/>
          <w:szCs w:val="24"/>
        </w:rPr>
        <w:t xml:space="preserve">3/cid/ciag005. Online ahead of </w:t>
      </w:r>
      <w:r w:rsidRPr="00DD47D7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Evaluating the Cepheid Xpert TB/LTBI research-use-only assay for detection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active and latent Mycobacterium tuberculosis infection.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Sweetser B(1)(2), Nguyen H(3), Dang H(4), Katumba D(5), Mochizuki T(2)(6), Wang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Q(1)(2), Wilson M(5), Phan H(4), Phillips P(2), Yerlikaya S(7), Nahid P(2),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Denkinger CM(7)(8), Cattamanchi A(1)(2), Worodria W(9); R2D2 TB Network.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Collaborators: Andama A, Asege L, Bukirwa A, Kisakye E, Mukwatamundu J, Mwebe 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Nakaweesa A, Nakaye M, Nalugwa T, Nassuna I, Nekesa I, Nyawere J, Ssonko JB,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Dinh L, Do H, Do T, Do T, Dao D, Doan H, Doan T, Ha H, Lai O, Le H, Le N, Luong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D, Nguyen A, Nguyen D, Nguyen H, Nguyen H, Nguyen T, Nguyen Y, Pham N, Pham T,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Trinh T, Vu P, Vu T, Castro R, Cook C, Crowder R, Huddart S, Jaganath D,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Kato-Maeda M, Nathavitharana R, Nolan K, Shah K, Yoon C.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(1)Division of Pulmonary Diseases and Critical Care Medicine, University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California Irvine, Orange, California,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(2)Center for Tuberculosis, Institute for Global Health Sciences, University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California San Francisco, San Francisco, California,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(3)Hanoi Lung Hospital, Hanoi, Vietnam.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(4)Center for Promotion of Advancement of Society, Hanoi, Vietnam.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(5)World Alliance for Lung and Intensive Care Medicine in Uganda (WALIMU),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Kampala, Uganda.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(6)Division of Pulmonary and Critical Care Medicine, University of California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San Francisco, San Francisco, California,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(7)Department of Infectious Diseases and Tropical Medicine, Heidelberg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University Hospital and Faculty of Medicine, Heidelberg University, Heidelberg,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(8)German Center for Infection Research (DZIF), Partner Site Heidelberg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University Hospital, Heidelberg, Germany.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(9)Department of Medicine, Makerere University College of Health Sciences,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Kampala, Uganda.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DD47D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Accurate non-sputum tests are essential for improving tuberculosis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(TB) detection. We report the first evaluation of the Xpert TB/LTBI assay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(research-use-only, Cepheid, USA), which detects nine Mycobacterium tuberculosis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antigen-stimulated mRNA targets from blood.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DD47D7">
        <w:rPr>
          <w:rFonts w:ascii="宋体" w:eastAsia="宋体" w:hAnsi="宋体" w:cs="宋体" w:hint="eastAsia"/>
          <w:b/>
          <w:color w:val="000000" w:themeColor="text1"/>
          <w:szCs w:val="24"/>
        </w:rPr>
        <w:t>METHODS:</w:t>
      </w:r>
      <w:r w:rsidRPr="001D0E39">
        <w:rPr>
          <w:rFonts w:ascii="宋体" w:eastAsia="宋体" w:hAnsi="宋体" w:cs="宋体" w:hint="eastAsia"/>
          <w:color w:val="000000" w:themeColor="text1"/>
          <w:szCs w:val="24"/>
        </w:rPr>
        <w:t xml:space="preserve"> We enrolled individuals ≥12 years with presumptive TB from clinics in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Uganda and Vietnam. All participants underwent sputum- (liquid culture; Xpert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MTB/RIF Ultra) and blood-based (Xpert TB/LTBI; QuantiFERON-TB Gold Plus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[QFT-Plus]) testing. Participants were classified as having active TB (positive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sputum results), latent TB infection (LTBI; positive QFT-Plus with negative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sputum results), or no TB infection. Diagnostic accuracy for active TB (primary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analysis) and of a two-step algorithm that first predicted TB infection (active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TB or LTBI) and then distinguished active TB from LTBI was assessed using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logistic regression and receiver operating characteristic analysis.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DD47D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Among 214 participants included, 56.5% were male, 9.3% were living with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HIV, 29.0% had active TB, and 31.8% had LTBI. Xpert TB/LTBI area under the curve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(AUC) was 0.92 (95% CI 0.88-0.96) for identifying active TB, and sensitivity was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93.5% (95% CI 84.6-97.5) and specificity 76.3% (95% CI 69.0-82.4) at a cut-point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 w:hint="eastAsia"/>
          <w:color w:val="000000" w:themeColor="text1"/>
          <w:szCs w:val="24"/>
        </w:rPr>
        <w:t xml:space="preserve">that achieved ≥90% sensitivity. In the two-step algorithm, Xpert TB/LTBI had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high accuracy for identifying TB infection in the first step, but accuracy was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lower for distinguishing active TB from LTBI in the second step.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DD47D7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Xpert TB/LTBI exceeded World Health Organization (WHO)-recommended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minimum accuracy targets for a TB screening test. However, further refinement is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>needed to improve its ability to distinguish active TB from LTBI.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10.1093/cid/ciag005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41562455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DD47D7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DD47D7">
        <w:rPr>
          <w:rFonts w:ascii="宋体" w:eastAsia="宋体" w:hAnsi="宋体" w:cs="宋体"/>
          <w:b/>
          <w:color w:val="FF0000"/>
          <w:szCs w:val="24"/>
        </w:rPr>
        <w:t>4</w:t>
      </w:r>
      <w:r w:rsidR="0065541F">
        <w:rPr>
          <w:rFonts w:ascii="宋体" w:eastAsia="宋体" w:hAnsi="宋体" w:cs="宋体"/>
          <w:b/>
          <w:color w:val="FF0000"/>
          <w:szCs w:val="24"/>
        </w:rPr>
        <w:t>1</w:t>
      </w:r>
      <w:r w:rsidRPr="00DD47D7">
        <w:rPr>
          <w:rFonts w:ascii="宋体" w:eastAsia="宋体" w:hAnsi="宋体" w:cs="宋体"/>
          <w:b/>
          <w:color w:val="FF0000"/>
          <w:szCs w:val="24"/>
        </w:rPr>
        <w:t xml:space="preserve">. ACG Case Rep J. 2026 Jan 19;13(1):e01971. doi: 10.14309/crj.0000000000001971. </w:t>
      </w:r>
    </w:p>
    <w:p w:rsidR="001D0E39" w:rsidRPr="00DD47D7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DD47D7">
        <w:rPr>
          <w:rFonts w:ascii="宋体" w:eastAsia="宋体" w:hAnsi="宋体" w:cs="宋体"/>
          <w:b/>
          <w:color w:val="FF0000"/>
          <w:szCs w:val="24"/>
        </w:rPr>
        <w:t>eCollection 2026 Jan.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Pancreatic Tuberculosis: Resolution of Pancreatic Pseudocyst and Loculated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Ascites Under Tuberculosis Therapy.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Mukanumviye MS(1), Getaneh FB(1), Ndagijimana S(2), Nduwayezu A(3), Dusabejambo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V(1)(4), Rutaganda E(1), Nyampinga D(1), Ingabire Z(3), Aberra H(3), Dua KS(5).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(1)University Teaching Hospital of Kigali, Kigali, Rwanda.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(2)Gitwe District Hospital, Nyanza, Rwanda.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(3)King Faisal Hospital, Kigali, Rwanda.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(4)University of Rwanda, College of Medicine and Health Sciences, Kigali,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Rwanda.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(5)Medicine Department at Medical College of Wisconsin, Milwaukee, WI.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Pancreatic tuberculosis is a rare disease. It mimics both benign and malignant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conditions of the pancreas. We describe the case of a man who presented with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repetitive epigastric pain and elevated pancreatic enzymes, leading to a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presumptive diagnosis of alcohol-induced pancreatitis. Imaging revealed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pancreatic pseudocyst, omental thickening, multiple loculated ascites,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bilateral pleural effusions. Despite supportive management for pancreatitis, the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patient's symptoms worsened. Further evaluation raised the suspicion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tuberculosis. He was started on antituberculosis therapy. There was complete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resolution of his symptoms, pseudocyst and ascites on follow-up imaging. Early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suspicion and management of pancreatic tuberculosis may lead to excellent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outcomes.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2026 The Author(s). Published by Wolters Kluwer Health, Inc. on behalf of The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American College of Gastroenterology.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10.14309/crj.0000000000001971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PMCID: PMC12815525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41561372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DD47D7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42</w:t>
      </w:r>
      <w:r w:rsidR="001D0E39" w:rsidRPr="00DD47D7">
        <w:rPr>
          <w:rFonts w:ascii="宋体" w:eastAsia="宋体" w:hAnsi="宋体" w:cs="宋体"/>
          <w:b/>
          <w:color w:val="FF0000"/>
          <w:szCs w:val="24"/>
        </w:rPr>
        <w:t xml:space="preserve">. ACS Synth Biol. 2026 Jan 20. doi: 10.1021/acssynbio.5c00966. Online ahead of </w:t>
      </w:r>
    </w:p>
    <w:p w:rsidR="001D0E39" w:rsidRPr="00DD47D7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DD47D7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 Versatile Plasmid System for Translational Control and Secretion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Recombinant Proteins in Mycobacteria.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Gigante Pereira V(1), Rezende Corrêa P(1), Barros RM(1), Corrêa MBC(1),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Dellagostin OA(2), Mendonça-Lima L(1), Schwarz MGA(1).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(1)Laboratório de Biologia Molecular Aplicada à Micobactérias, Instituto Oswaldo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Cruz, Fiocruz, Rio de Janeiro, Rio de Janeiro 21040-900, Brazil.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(2)Núcleo de Biotecnologia, Centro de Desenvolvimento Tecnológico, Universidade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Federal de Pelotas, Pelotas, Rio Grande do Sul 96010-610, Brazil.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Recombinant protein expression in mycobacteria faces two major challenges: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limited regulatory tools for inducible expression and inefficient secretion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heterologous products. In this study, we developed plasmid-based systems that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enable translationally gated secretion in Mycobacterium smegmatis, coupling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riboswitch-mediated translational control with efficient extracellular export.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The platform integrates the M. tuberculosis antigen 85A promoter and signal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peptide for constitutive secretion combined with synthetic riboswitches for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inducible translational regulation. We tested two theophylline-responsive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riboswitches (riboE and riboE+) and a temperature-sensitive variant (riboU9) by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using mCherry as a reporter. Fluorescence assays, RT-PCR, and Western blotting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confirmed efficient secretion and strict translational control. The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theophylline-inducible systems exhibited a dose-dependent response with maximal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expression at 2 mM inducer, while the riboU9 construct showed a clean ON/OFF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phenotype triggered by temperature shift. In all cases, transcripts were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detected irrespective of induction, confirming regulation at the translational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rather than transcriptional level. Secretion was highly efficient, with 10-20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fold higher protein levels in extracellular versus intracellular fractions.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Induction during early- and mid-log phases yielded maximal protein, whereas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late-log induction reduced output by </w:t>
      </w:r>
      <w:r w:rsidRPr="001D0E39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50%. Together, these results define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translationally gated secretion as a new control layer in mycobacterial protein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production. This modular platform expands the genetic toolkit available for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Mycobacterium research, providing new opportunities for the study of antigens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and virulence factors from slow-growing pathogens and offering potential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applications in structural biology, vaccine development, and drug target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validation.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10.1021/acssynbio.5c00966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41560509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4253AA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43</w:t>
      </w:r>
      <w:r w:rsidR="001D0E39" w:rsidRPr="004253AA">
        <w:rPr>
          <w:rFonts w:ascii="宋体" w:eastAsia="宋体" w:hAnsi="宋体" w:cs="宋体"/>
          <w:b/>
          <w:color w:val="FF0000"/>
          <w:szCs w:val="24"/>
        </w:rPr>
        <w:t>. Ir Vet J. 2026 Jan 21. doi: 10.1186/s13620-026-00330-w. Online ahead of 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Bovine tuberculosis (TB) in herds with long-duration of official freedom during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 period of national resurgence of infections.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Horan M(1), Barrett D(2), Smyth S(3), Byrne AW(4).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(1)Department of Agriculture, Food and the Marine, Ruminant Animal Health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Division, Backweston, Dublin, Ireland. Michael.Horan@agriculture.gov.ie.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(2)Department of Agriculture, Food and the Marine, Ruminant Animal Health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Division, Backweston, Dublin, Ireland.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(3)School of Veterinary Medicine, University College Dublin, Belfield, Dublin 4,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Ireland.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(4)Department of Agriculture, Food and the Marine, One Health Scientific Support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Unit, Agriculture House, Dublin, Ireland. andreww.byrne@agriculture.gov.ie.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10.1186/s13620-026-00330-w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41559784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4253AA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1D0E39" w:rsidRPr="004253AA">
        <w:rPr>
          <w:rFonts w:ascii="宋体" w:eastAsia="宋体" w:hAnsi="宋体" w:cs="宋体"/>
          <w:b/>
          <w:color w:val="FF0000"/>
          <w:szCs w:val="24"/>
        </w:rPr>
        <w:t>. BMC Infect Dis. 2026 Jan 20. doi: 10.1186/s1287</w:t>
      </w:r>
      <w:r w:rsidR="004253AA">
        <w:rPr>
          <w:rFonts w:ascii="宋体" w:eastAsia="宋体" w:hAnsi="宋体" w:cs="宋体"/>
          <w:b/>
          <w:color w:val="FF0000"/>
          <w:szCs w:val="24"/>
        </w:rPr>
        <w:t xml:space="preserve">9-026-12606-1. Online ahead of </w:t>
      </w:r>
      <w:r w:rsidR="001D0E39" w:rsidRPr="004253A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Amphotericin B-resistant Cryptococcus laurentii meningitis with pulmonary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tuberculosis in a patient with pauci-immune crescentic glomerulonephritis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secondary to MPO ANCA vasculitis in Nepal- a case report.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Nepali R(1), Kayastha J(2).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(1)Department of Nephrology and Transplantation Medicine, Tribhuvan University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Teaching Hospital, Kathmandu, Nepal. rabinnepali@gmail.com.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(2)Department of Community Medicine, Nepalese Army Institute of Health Sciences,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Kathmandu, Nepal.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10.1186/s12879-026-12606-1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41559561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4253AA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1D0E39" w:rsidRPr="004253AA">
        <w:rPr>
          <w:rFonts w:ascii="宋体" w:eastAsia="宋体" w:hAnsi="宋体" w:cs="宋体"/>
          <w:b/>
          <w:color w:val="FF0000"/>
          <w:szCs w:val="24"/>
        </w:rPr>
        <w:t>. Clin Rheumatol. 2026 Jan 21. doi: 10.1007/s1006</w:t>
      </w:r>
      <w:r w:rsidR="004253AA">
        <w:rPr>
          <w:rFonts w:ascii="宋体" w:eastAsia="宋体" w:hAnsi="宋体" w:cs="宋体"/>
          <w:b/>
          <w:color w:val="FF0000"/>
          <w:szCs w:val="24"/>
        </w:rPr>
        <w:t xml:space="preserve">7-026-07932-3. Online ahead of </w:t>
      </w:r>
      <w:r w:rsidR="001D0E39" w:rsidRPr="004253A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Minimizing missed latent tuberculosis infection under adalimumab: real-world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data from a BCG-vaccinated cohort.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>Koçak FM(1), Yarg</w:t>
      </w:r>
      <w:r w:rsidRPr="001D0E39">
        <w:rPr>
          <w:rFonts w:ascii="Cambria" w:eastAsia="宋体" w:hAnsi="Cambria" w:cs="Cambria"/>
          <w:color w:val="000000" w:themeColor="text1"/>
          <w:szCs w:val="24"/>
        </w:rPr>
        <w:t>ı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1D0E39">
        <w:rPr>
          <w:rFonts w:ascii="宋体" w:eastAsia="宋体" w:hAnsi="宋体" w:cs="宋体" w:hint="eastAsia"/>
          <w:color w:val="000000" w:themeColor="text1"/>
          <w:szCs w:val="24"/>
        </w:rPr>
        <w:t>Ö</w:t>
      </w:r>
      <w:r w:rsidRPr="001D0E39">
        <w:rPr>
          <w:rFonts w:ascii="宋体" w:eastAsia="宋体" w:hAnsi="宋体" w:cs="宋体"/>
          <w:color w:val="000000" w:themeColor="text1"/>
          <w:szCs w:val="24"/>
        </w:rPr>
        <w:t>zko</w:t>
      </w:r>
      <w:r w:rsidRPr="001D0E39">
        <w:rPr>
          <w:rFonts w:ascii="宋体" w:eastAsia="宋体" w:hAnsi="宋体" w:cs="宋体" w:hint="eastAsia"/>
          <w:color w:val="000000" w:themeColor="text1"/>
          <w:szCs w:val="24"/>
        </w:rPr>
        <w:t>ç</w:t>
      </w:r>
      <w:r w:rsidRPr="001D0E39">
        <w:rPr>
          <w:rFonts w:ascii="宋体" w:eastAsia="宋体" w:hAnsi="宋体" w:cs="宋体"/>
          <w:color w:val="000000" w:themeColor="text1"/>
          <w:szCs w:val="24"/>
        </w:rPr>
        <w:t>ak B(2).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(1)Department of Infectious Diseases and Clinical Microbiology, Beyo</w:t>
      </w:r>
      <w:r w:rsidRPr="001D0E39">
        <w:rPr>
          <w:rFonts w:ascii="Cambria" w:eastAsia="宋体" w:hAnsi="Cambria" w:cs="Cambria"/>
          <w:color w:val="000000" w:themeColor="text1"/>
          <w:szCs w:val="24"/>
        </w:rPr>
        <w:t>ğ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lu Eye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Training and Research Hospital, Istanbul, Turkey. drmervekocak@gmail.com.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(2)Department of Ophthalmology, Beyo</w:t>
      </w:r>
      <w:r w:rsidRPr="001D0E39">
        <w:rPr>
          <w:rFonts w:ascii="Cambria" w:eastAsia="宋体" w:hAnsi="Cambria" w:cs="Cambria"/>
          <w:color w:val="000000" w:themeColor="text1"/>
          <w:szCs w:val="24"/>
        </w:rPr>
        <w:t>ğ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lu Eye Training and Research Hospital,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Istanbul, Turkey.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4253A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Tumor necrosis factor-alpha (TNF-α) inhibitors, particularly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adalimumab (ADA), are widely used for ocular inflammatory diseases but may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increase the risk of tuberculosis reactivation. Data on latent tuberculosis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infection (LTBI) screening and outcomes are limited. This study aimed to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describe LTBI screening outcomes in ADA-treated uveitis and identify patterns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missed cases.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4253A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A total of 188 patients evaluated for ADA eligibility between December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2021 and April 2025 were retrospectively analyzed. LTBI screening included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medical history, tuberculin skin test (TST), interferon-gamma release assay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(IGRA), or both. Isoniazid prophylaxis was given when indicated,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tuberculosis occurrence during ADA was assessed.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4253A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D0E39">
        <w:rPr>
          <w:rFonts w:ascii="宋体" w:eastAsia="宋体" w:hAnsi="宋体" w:cs="宋体"/>
          <w:color w:val="000000" w:themeColor="text1"/>
          <w:szCs w:val="24"/>
        </w:rPr>
        <w:t>Among 188 patients (mean age 40.3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>14.2 years), Beh</w:t>
      </w:r>
      <w:r w:rsidRPr="001D0E39">
        <w:rPr>
          <w:rFonts w:ascii="宋体" w:eastAsia="宋体" w:hAnsi="宋体" w:cs="宋体" w:hint="eastAsia"/>
          <w:color w:val="000000" w:themeColor="text1"/>
          <w:szCs w:val="24"/>
        </w:rPr>
        <w:t>ç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et's uveitis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(39.7%) and sarcoidosis (23.9%) were the most common. TST alone was used in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60.2%, IGRA in 13.4%, and both in 26.3% among those with baseline testing. TST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and IGRA results were significantly associated (p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>=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0.001). INH prophylaxis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rates varied by screening method (p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>=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0.003). Tuberculosis occurred in 1.6%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(n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>=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>3), including two despite prophylaxis.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4253A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LTBI screening and prophylaxis reduce but do not eliminate TB risk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under ADA. Combined TST/IGRA and periodic re-evaluation may reduce missed cases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in BCG-vaccinated populations.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International League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Associations for Rheumatology (ILAR).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10.1007/s10067-026-07932-3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41559448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4253AA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1D0E39" w:rsidRPr="004253AA">
        <w:rPr>
          <w:rFonts w:ascii="宋体" w:eastAsia="宋体" w:hAnsi="宋体" w:cs="宋体"/>
          <w:b/>
          <w:color w:val="FF0000"/>
          <w:szCs w:val="24"/>
        </w:rPr>
        <w:t xml:space="preserve">. Cold Spring Harb Perspect Med. 2026 Jan 20:a041955. doi: </w:t>
      </w:r>
    </w:p>
    <w:p w:rsidR="001D0E39" w:rsidRPr="004253AA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4253AA">
        <w:rPr>
          <w:rFonts w:ascii="宋体" w:eastAsia="宋体" w:hAnsi="宋体" w:cs="宋体"/>
          <w:b/>
          <w:color w:val="FF0000"/>
          <w:szCs w:val="24"/>
        </w:rPr>
        <w:t>10.1101/cshperspect.a041955. Online ahead of print.</w:t>
      </w:r>
    </w:p>
    <w:p w:rsidR="001D0E39" w:rsidRPr="004253AA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Diagnosing Tuberculosis Infection: From the Host to the Pathogen.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Goletti D(1), Aiello A(2), Chandran S(3), Martineau AR(3).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(1)National Institute for Infectious Diseases L. Spallanzani, IRCCS, Rome 00149,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>Italy delia.goletti@inmi.it.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(2)National Institute for Infectious Diseases L. Spallanzani, IRCCS, Rome 00149,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(3)Faculty of Medicine and Dentistry, Blizard Institute, Queen Mary University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of London, London E1 2AT, United Kingdom.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Tuberculosis (TB) continues to pose a significant global health challenge. An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estimated quarter of the world's population has a TB infection (TBI) with an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immune response to Mycobacterium tuberculosis (Mtb) without clinical,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microbiological, or radiological signs of TB disease. Individuals with TBI have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 lifelong risk of reactivation, leading to TB disease in 5%-10% of cases during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 lifetime. Current diagnostic tools, including interferon-γ release assays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skin tests, are endorsed by the World Health Organization (WHO) for identifying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TBI and guiding preventive therapy. This paper outlines existing diagnostic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methods for TBI and explores emerging experimental approaches, focused on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detecting circulating bacillary components-such as DNA, mycobacterial proteins,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peptides, lipoglycans, and lipoprotein antigens. The development of diagnostic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tools that target bacillary elements directly-rather than relying solely on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antigen-specific immune responses-could help overcome key limitations of current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immunodiagnostic assays, thus offering viable alternatives or complementary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solutions. However, these new experimental assays are still under research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not yet validated for clinical use.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Copyright © 2026 Cold Spring Harbor Laboratory Press; all rights reserved.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10.1101/cshperspect.a041955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41558830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CB5517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1D0E39" w:rsidRPr="00CB5517">
        <w:rPr>
          <w:rFonts w:ascii="宋体" w:eastAsia="宋体" w:hAnsi="宋体" w:cs="宋体"/>
          <w:b/>
          <w:color w:val="FF0000"/>
          <w:szCs w:val="24"/>
        </w:rPr>
        <w:t>7. mBio. 2026 Jan 20:e0323225. doi: 10.1128/mbio.03232-25. Online ahead of 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Targeting the lung innate pathways during tuberculosis can improve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vaccine-induced protection via Th17 responses in diversity outbred mice.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Ahmed M(1)(2), Das S(2), Rosa BA(3), Rangel Moreno J(4), Kaushal D(5), Mitreva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M(3), Khader SA(1)(2).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(1)Department of Microbiology, The University of Chicago, Chicago, Illinois,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(2)Department of Molecular Microbiology, Washington University in St. Louis, St.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Louis, Missouri,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(3)Department of Medicine, Washington University in St. Louis, St. Louis,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Missouri,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(4)Department of Medicine, Division of Allergy, Immunology and Rheumatology,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>University of Rochester Medical Center, Rochester, New York,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(5)Southwest National Primate Research Center, Texas Biomedical Research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Institute, San Antonio, Texas, USA.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Tuberculosis (TB), caused by the bacterium Mycobacterium tuberculosis (Mtb),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infects approximately one-fourth of the world's population. Inbred mouse models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of TB do not reflect the pathological states and heterogeneity seen in human TB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disease. Thus, we recently established a model of TB in diversity outbred (DO)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mice, which displayed heterogeneity in inflammatory and protective responses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following aerosol Mtb infection. In the current study, we show that DO mice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vaccinated with M. bovis Bacille Calmette Guerin (BCG) are significantly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protected upon Mtb HN878 infection, and protection is associated with the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induction of transcriptional pathways involved in transforming growth factor B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(TGF-β) and Toll-like receptor (TLR)-10 signaling. Targeting lung innate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pathways in BCG-vaccinated DO mice using adjuvants also further improved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protection upon Mtb infection by inducing genes associated with cellular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responses to external stimuli, B-cell responses, as well as IL-17-producing CD4+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T-cell responses. Depletion of CD4+ T cells resulted in loss of vaccine-induced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protection in DO BCG-vaccinated and adjuvant-treated Mtb-infected mice.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Together, our new results show that innate targeting of the lung by activating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TLR pathways could induce protective pathways in T cells that significantly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improve upon the protection induced by BCG vaccination. Additionally, the DO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mouse model of vaccination and Mtb infection can provide novel insights into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immune pathways that are important for improving vaccine-induced protection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against TB.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CB5517">
        <w:rPr>
          <w:rFonts w:ascii="宋体" w:eastAsia="宋体" w:hAnsi="宋体" w:cs="宋体"/>
          <w:b/>
          <w:color w:val="000000" w:themeColor="text1"/>
          <w:szCs w:val="24"/>
        </w:rPr>
        <w:t xml:space="preserve">IMPORTANCE: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Bacille Calmette Guerin (BCG) vaccination in genetically diverse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outbred (DO) mice provides significant protection against Mycobacterium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tuberculosis (Mtb) challenge. This protection induced pathways associated with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transforming growth factor B (TGF-β) receptor complex, genes associated with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lung repair, and Toll-like receptor (TLR)-10 pathway. The enhanced protection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observed in BCG-vaccinated mice correlated with improved formation of B-cell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follicles and IL-17-producing CD4+ T-cell responses. CD4+ T-cell responses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mediated the enhanced protection in the lungs of DO mice vaccinated with BCG +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adjuvant, as depletion of CD4+ T-cell responses reversed the enhanced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protection. The DO mouse model of tuberculosis vaccination is a highly relevant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model to probe mechanisms of vaccine-induced protection and provide novel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insights into lung pathways that mediate protection. The study also found that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genes associated with lung repair, including TGF-β receptor complex pathways,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were induced in BCG-vaccinated Mtb-infected DO mouse lungs. The study suggests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that the activation of lung innate pathways in BCG vaccination through the use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of mucosal Amph CpG delivery, CD40L activation, and IL-10 neutralization could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significantly enhance protection upon Mtb challenge.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10.1128/mbio.03232-25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>PMID: 41556657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CB5517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1D0E39" w:rsidRPr="00CB5517">
        <w:rPr>
          <w:rFonts w:ascii="宋体" w:eastAsia="宋体" w:hAnsi="宋体" w:cs="宋体"/>
          <w:b/>
          <w:color w:val="FF0000"/>
          <w:szCs w:val="24"/>
        </w:rPr>
        <w:t xml:space="preserve">8. Paediatr Int Child Health. 2026 Jan 19:1-6. doi: </w:t>
      </w:r>
      <w:r w:rsidR="00CB5517">
        <w:rPr>
          <w:rFonts w:ascii="宋体" w:eastAsia="宋体" w:hAnsi="宋体" w:cs="宋体"/>
          <w:b/>
          <w:color w:val="FF0000"/>
          <w:szCs w:val="24"/>
        </w:rPr>
        <w:t xml:space="preserve">10.1080/20469047.2025.2609057. </w:t>
      </w:r>
      <w:r w:rsidR="001D0E39" w:rsidRPr="00CB5517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Tuberculosis presenting as an anterior chest wall swelling: three cases.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Saoji A(1), Shah N(1), Sadri H(1), Gabhale Y(1), Ghildiyal R(1).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(1)Department of Paediatrics, Lokmanya Tilak Municipal Medical College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General Hospital, Sion, India.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Tuberculosis (TB) is one of the most common infectious diseases in India with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paediatric TB accounting for approximately 6-7% of cases. Skeletal and soft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tissue are rare sites for TB. Three cases seen in a western tertiary hospital in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India aged between 1 and 11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years presented with a swelling on the anterior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chest wall. None had any known TB contact. Imaging demonstrated the presence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collections and underlying bony as well as pulmonary/pleural involvement. All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were positive for TB on histopathology. They were commenced on anti-TB therapy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and there was significant improvement on follow-up. Hence, tuberculosis with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intrathoracic extension must be borne in mind as a close differential diagnosis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when evaluating anterior chest wall swelling as it is treatable, especially in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endemic areas.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10.1080/20469047.2025.2609057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41555663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CB5517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1D0E39" w:rsidRPr="00CB5517">
        <w:rPr>
          <w:rFonts w:ascii="宋体" w:eastAsia="宋体" w:hAnsi="宋体" w:cs="宋体"/>
          <w:b/>
          <w:color w:val="FF0000"/>
          <w:szCs w:val="24"/>
        </w:rPr>
        <w:t xml:space="preserve">9. J Med Case Rep. 2026 Jan 20. doi: 10.1186/s13256-025-05823-w. Online ahead </w:t>
      </w:r>
      <w:r w:rsidR="00CB5517">
        <w:rPr>
          <w:rFonts w:ascii="宋体" w:eastAsia="宋体" w:hAnsi="宋体" w:cs="宋体"/>
          <w:b/>
          <w:color w:val="FF0000"/>
          <w:szCs w:val="24"/>
        </w:rPr>
        <w:t xml:space="preserve">of </w:t>
      </w:r>
      <w:r w:rsidR="001D0E39" w:rsidRPr="00CB5517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Seventeen years to mobility: delayed total knee arthroplasty for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post-tuberculous arthritis-A case report.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Pradhan N(1), Pradhan U(2), Chandhanayingyong C(3), Chareancholvanich K(3).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(1)Department of Orthopedic Surgery, Central Regional Referral Hospital,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Gelephu, Bhutan. drnomina88@gmail.com.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(2)Department of Critical Care Medicine, Sunnybrook Health Science Center,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University of Toronto, Toronto, Canada.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(3)Department of Orthopedic Surgery, Faculty of Medicine, Siriraj Hospital,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Mahidol University, Salaya, Thailand.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CB5517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BACKGROUND: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Tuberculous arthritis of the knee is an uncommon manifestation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extrapulmonary tuberculosis that can be misdiagnosed and lead to severe joint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destruction.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CB5517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We report a rare case of a 40-year-old Buddhist male patient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from Bhutan with an 18-year history of progressive knee stiffness and pain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following sports-related knee injury, later diagnosed as tuberculous arthritis.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After delayed diagnosis and treatment, the patient underwent successful total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knee arthroplasty performed by an international surgical team.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CB5517">
        <w:rPr>
          <w:rFonts w:ascii="宋体" w:eastAsia="宋体" w:hAnsi="宋体" w:cs="宋体"/>
          <w:b/>
          <w:color w:val="000000" w:themeColor="text1"/>
          <w:szCs w:val="24"/>
        </w:rPr>
        <w:t xml:space="preserve">RESULT: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Postoperatively, the patient regained 90° of flexion with full extension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at 6 months, with no evidence of recurrence.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CB5517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This case highlights the importance of maintaining a high index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suspicion for tuberculous arthritis in endemic regions and illustrates how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delayed but appropriate surgical intervention can restore function and quality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of life.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10.1186/s13256-025-05823-w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41555348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CB5517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1D0E39" w:rsidRPr="00CB5517">
        <w:rPr>
          <w:rFonts w:ascii="宋体" w:eastAsia="宋体" w:hAnsi="宋体" w:cs="宋体"/>
          <w:b/>
          <w:color w:val="FF0000"/>
          <w:szCs w:val="24"/>
        </w:rPr>
        <w:t>0. BMC Infect Dis. 2026 Jan 19. doi: 10.1186/s1287</w:t>
      </w:r>
      <w:r w:rsidR="00CB5517">
        <w:rPr>
          <w:rFonts w:ascii="宋体" w:eastAsia="宋体" w:hAnsi="宋体" w:cs="宋体"/>
          <w:b/>
          <w:color w:val="FF0000"/>
          <w:szCs w:val="24"/>
        </w:rPr>
        <w:t xml:space="preserve">9-026-12592-4. Online ahead of </w:t>
      </w:r>
      <w:r w:rsidR="001D0E39" w:rsidRPr="00CB5517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Health-related quality of life and associated factors among adult tuberculosis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patients in Kembata Zone, Southern Ethiopia: a mixed-methods cross-sectional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Himbego TP(1), Agezhu HW(2), Sosengo DY(1), Petros MB(3), Gabriel AE(1), Kobro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AB(1), Tafese ST(1), Birara ED(4), Woyimo TG(5).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(1)Doctor Bogalech Gebre Memorial General Hospital, Durame, Kembata, Ethiopia.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(2)Department of Nursing, Injibara University, Injibara, Awi Zone, Ethiopia.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(3)Internal Medicine Resident, Department of Internal Medicine, Hawassa College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of Health Science, Hawassa, Ethiopia.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(4)Department of Clinical Radiology, Addis Ababa University, Addis Ababa,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(5)Doctor Bogalech Gebre Memorial General Hospital, Durame, Kembata, Ethiopia.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godebomame1@gmail.com.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10.1186/s12879-026-12592-4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41555298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CB5517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1D0E39" w:rsidRPr="00CB5517">
        <w:rPr>
          <w:rFonts w:ascii="宋体" w:eastAsia="宋体" w:hAnsi="宋体" w:cs="宋体"/>
          <w:b/>
          <w:color w:val="FF0000"/>
          <w:szCs w:val="24"/>
        </w:rPr>
        <w:t>. BMJ Case Rep. 2026 Jan 19;19(1):e267597. doi: 10.1136/bcr-2025-267597.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Tubercular osteomyelitis of the distal radius in infancy.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Yadav V(1), Killi MBK(1)(2), Kaganur R(3), Balaji G(1).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(1)Orthopaedic Surgery, JIPMER, Puducherry, India.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(2)Orthopaedics, PGIMER, Chandigarh, India.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(3)Orthopaedic Surgery, JIPMER, Puducherry, India raghu41089@gmail.com.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Osteoarticular tuberculosis (TB) of long bones is an uncommon manifestation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 frequently challenging diagnosis due to the absence of typical symptoms. We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report a case of an infant with tubercular osteomyelitis involving the distal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radial metaphysis. He presented with a lytic lesion in the distal radius, which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was treated with decompression, debridement and biopsy. The TB was diagnosed by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detecting Mycobacterium tuberculosis (low) on cartridge-based nucleic acid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amplification test, and histopathological analysis verified the diagnosis.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Anti-tubercular medication treatment improved radiological and clinical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outcomes. This case emphasises the importance of considering TB as a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differential diagnosis for lytic bone lesions in infants, particularly in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endemic areas. Early diagnosis through appropriate investigations and combined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medical-surgical management can achieve excellent outcomes without growth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disturbances or deformities.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BMJ Publishing Group Limited 2026. No commercial re-use. See rights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10.1136/bcr-2025-267597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41554621 [Indexed for MEDLINE]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CB5517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1D0E39" w:rsidRPr="00CB5517">
        <w:rPr>
          <w:rFonts w:ascii="宋体" w:eastAsia="宋体" w:hAnsi="宋体" w:cs="宋体"/>
          <w:b/>
          <w:color w:val="FF0000"/>
          <w:szCs w:val="24"/>
        </w:rPr>
        <w:t>. Nat Prod Res. 2026 Jan 19:1-14. doi: 10.1080/14786</w:t>
      </w:r>
      <w:r w:rsidR="00CB5517" w:rsidRPr="00CB5517">
        <w:rPr>
          <w:rFonts w:ascii="宋体" w:eastAsia="宋体" w:hAnsi="宋体" w:cs="宋体"/>
          <w:b/>
          <w:color w:val="FF0000"/>
          <w:szCs w:val="24"/>
        </w:rPr>
        <w:t xml:space="preserve">419.2026.2615744. Online ahead </w:t>
      </w:r>
      <w:r w:rsidR="001D0E39" w:rsidRPr="00CB5517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Traditional parasitic plant, modern promise: antitubercular, phenolic compound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and antioxidant evaluation of Orobanche ramosa L. (syn. Phelipanche ramosa (L.)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pomel).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Gürses G(1), Necip A(2), Özturhan H(3), Yentür Doni N(4).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(1)Department of Medical Laboratory Techniques, Vocational School of Health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Services, Harran University, Sanliurfa, Türkiye.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(2)Department of Pharmacy Services, Vocational School of Health Services, Harran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University, Sanliurfa, Türkiye.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>(3)Tuberculosis Department, Sanl</w:t>
      </w:r>
      <w:r w:rsidRPr="001D0E39">
        <w:rPr>
          <w:rFonts w:ascii="Cambria" w:eastAsia="宋体" w:hAnsi="Cambria" w:cs="Cambria"/>
          <w:color w:val="000000" w:themeColor="text1"/>
          <w:szCs w:val="24"/>
        </w:rPr>
        <w:t>ı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urfa Training And Research Hospital, Sanliurfa,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Türkiye.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(4)Department of Medical Microbiology, Faculty of Medicine, Harran University,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Sanliurfa, Türkiye.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global cause of infectious disease-related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mortality, further complicated by the emergence of multidrug-resistant (MDR)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extensively drug-resistant (XDR) strains.This study investigates the therapeutic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potential of Orobanche ramosa L. (broomrape), a parasitic plant traditionally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used in ethnomedicine for respiratory disorders, marking the first evaluation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its antimycobacterial activity. Various extracts were prepared using solvents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such as hexane, methanol, and dichloromethane, and tested against M.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tuberculosis H37Rv using the Microplate Alamar Blue Assay (MABA).Complementary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analyses included ABTS radical scavenging assays for antioxidant capacity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LC-MS/MS for identifying bioactive phenolic profiles. The results demonstrated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that ethanol, methanol, and dichloromethane extracts possessed the strongest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antimycobacterial activity, each yielding MIC values of 125 µg/mL. Furthermore,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methanol and DMSO extracts exhibited the highest antioxidant potency (IC50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values of 5.6 and 5.4 µg/mL) and total phenolic content. LC-MS/MS analysis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identified several key bioactive compounds, including luteolin, kaempferol,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resveratrol, and protocatechuic acid.These findings provide scientific evidence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supporting the traditional medicinal use of O. ramosa and highlight its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potential as a significant natural source for developing novel agents to combat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10.1080/14786419.2026.2615744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41554085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CB5517" w:rsidRDefault="0065541F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1D0E39" w:rsidRPr="00CB5517">
        <w:rPr>
          <w:rFonts w:ascii="宋体" w:eastAsia="宋体" w:hAnsi="宋体" w:cs="宋体"/>
          <w:b/>
          <w:color w:val="FF0000"/>
          <w:szCs w:val="24"/>
        </w:rPr>
        <w:t xml:space="preserve">. Neuroimmunomodulation. 2026 Jan 19:1-21. doi: 10.1159/000550045. Online ahead </w:t>
      </w:r>
      <w:r w:rsidR="00CB5517" w:rsidRPr="00CB5517">
        <w:rPr>
          <w:rFonts w:ascii="宋体" w:eastAsia="宋体" w:hAnsi="宋体" w:cs="宋体"/>
          <w:b/>
          <w:color w:val="FF0000"/>
          <w:szCs w:val="24"/>
        </w:rPr>
        <w:t xml:space="preserve">of </w:t>
      </w:r>
      <w:r w:rsidR="001D0E39" w:rsidRPr="00CB5517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Adrenal and metabolic hormonal axes shape anti-Tuberculosis immune responses in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HIV-TB coinfection.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Vecchione MB, Giannone DA, Acevedo MV, Santucci N, Quiroga MF.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CB5517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cause of mortality worldwide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among infectious agents, and HIV increases the risk of developing into active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disease. HIV-TB coinfection impairs immune responses, while chronic inflammation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and infection-associated stress activate neuroendocrine pathways that deeply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impact immune homeostasis. Adrenal steroids such as cortisol,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dehydroepiandrosterone (DHEA) and its metabolites, along with metabolic hormones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like leptin and adiponectin, have emerged as critical regulators of immune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function, although their role in TB pathogenesis, particularly in coinfected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>individuals, remains underexplored.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CB5517">
        <w:rPr>
          <w:rFonts w:ascii="宋体" w:eastAsia="宋体" w:hAnsi="宋体" w:cs="宋体"/>
          <w:b/>
          <w:color w:val="000000" w:themeColor="text1"/>
          <w:szCs w:val="24"/>
        </w:rPr>
        <w:t xml:space="preserve">SUMMARY: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This review navigates over current evidence on the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neuroendocrine-immune crosstalk in HIV-TB coinfection, focusing on adrenal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metabolic hormonal axes. We first summarize how HIV-driven CD4</w:t>
      </w:r>
      <w:r w:rsidRPr="001D0E39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T cell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depletion, chronic immune activation, and altered granuloma dynamics predispose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individuals to TB reactivation. We then examine findings indicating that TB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HIV disrupt hypothalamic-pituitary-adrenal (HPA) axis homeostasis, leading to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elevated cortisol levels, reduced DHEA and its metabolites, and an unfavorable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cortisol/DHEA ratio, which correlated with poor immune control and disease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severity. Preclinical studies highlight immunomodulatory properties of DHEA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derivatives, such as 7-oxo-DHEA (7-OD), which restore Th1 responses, limit Treg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expansion, and enhance macrophage antimicrobial activity. Metabolic hormones,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particularly leptin and adiponectin, further shape host immunity and energy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allocation; their dysregulation in coinfection contributes to wasting, impaired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granuloma formation, and increased immune reconstitution inflammatory syndrome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(IRIS) risk. Despite compelling preclinical findings, clinical studies on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hormonal modulation remain scarce, emphasizing the need for translational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research that links endocrinology and infectious disease immunology.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CB5517">
        <w:rPr>
          <w:rFonts w:ascii="宋体" w:eastAsia="宋体" w:hAnsi="宋体" w:cs="宋体"/>
          <w:b/>
          <w:color w:val="000000" w:themeColor="text1"/>
          <w:szCs w:val="24"/>
        </w:rPr>
        <w:t>KEY MESSAGES: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HIV-TB coinfection creates a neuroendocrine-immune imbalance, with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dysregulation of the hypothalamic-pituitary-adrenal axis and metabolic hormones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contributing to impaired immune control and accelerated disease progression.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Adrenal hormones such as DHEA and its metabolite 7-oxo-DHEA show potential as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immunomodulatory agents, capable of restoring Th1 responses, limiting Treg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expansion, and supporting host-directed therapies. Additionally, leptin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adiponectin emerge as crucial metabolic players that integrate nutritional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status and immune activity and may serve as potential biomarkers for TB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management. Altogether, integrating endocrine profiling into TB research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advancing the clinical evaluation of hormonal immunomodulators may unlock novel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avenues for precision medicine, improving treatment strategies for populations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affected by the HIV and TB epidemics.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The Author(s). Published by S. Karger AG, Basel.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10.1159/000550045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41553991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CB5517" w:rsidRDefault="001B069C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1D0E39" w:rsidRPr="00CB5517">
        <w:rPr>
          <w:rFonts w:ascii="宋体" w:eastAsia="宋体" w:hAnsi="宋体" w:cs="宋体"/>
          <w:b/>
          <w:color w:val="FF0000"/>
          <w:szCs w:val="24"/>
        </w:rPr>
        <w:t>. Metabolomics. 2026 Jan 19;22(1):19. doi: 10.1007/s11306-025-02389-y.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Characterizing the tuberculosis and type 2 diabetes mellitus comorbidity in a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South African cohort using untargeted GCxGC-TOFMS metabolomics.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Reinecke K(1), Kleynhans L(2)(3)(4), Ronacher K(2)(3)(4), Loots DT(5).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(1)Biomedical and Molecular Metabolism Research (BioMMet), Department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Biochemistry, Faculty of Natural and Agricultural Sciences, North-West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University, Potchefstroom, South Africa.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(2)DSI-NRF Centre of Excellence for Biomedical Tuberculosis Research, South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African Medical Research Council Centre for Tuberculosis Research, Division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Molecular Biology and Human Genetics, Department of Biomedical Sciences,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(3)Mater Research Institute - The University of Queensland, Translational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Research Institute, Brisbane, Australia.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(4)Australian Infectious Diseases Research Centre, The University of Queensland,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Brisbane, Australia.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(5)Biomedical and Molecular Metabolism Research (BioMMet), Department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Biochemistry, Faculty of Natural and Agricultural Sciences, North-West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University, Potchefstroom, South Africa. dutoit.loots@nwu.ac.za.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CB5517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Tuberculosis (TB) and type 2 diabetes mellitus (T2DM) are highly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prevalent diseases resulting in high mortality rates globally. Furthermore, T2DM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increases susceptibility to TB and vice versa, worsening disease outcomes. This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comorbidity is, however, not well described nor understood, despite its rising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prevalence globally.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CB5517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This investigation aimed to better characterize the urinary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metabolic profiles of patients with the TB and T2DM comorbidity in a South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African cohort, to better understand its metabolic basis and associated clinical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implications.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CB5517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Using untargeted GCxGC-TOFMS metabolomics, urine samples from 17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patients with TB and T2DM and 34 healthy controls were analyzed and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statistically compared to identify significantly altered urinary metabolites.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CB551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TB-T2DM comorbid patients were characterized by altered metabolism of: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 tryptophan and kynurenine (reduced kynurenic acid, anthranilic acid,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picolinic acid) associated with changes to NAD+ synthesis and a redox imbalance,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 nucleotides (reduced 3-aminoisobutyric acid, orotic acid, thymine,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-alanine, adenine, hypoxanthine), (3) tyrosine (reduced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3,4-dihydroxyphenylglycol, 4-hydroxy-3-methoxyphenylglycol,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hydroxyphenylpyruvate), (4) lipids (reduced dec-2-enedioate, adipic acid,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methylmalonic acid), (5) reduced concentrations of various glycine conjugates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associated with glycine depletion, and (6) reduced urinary concentrations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various gut microbial metabolites indicative of microbial dysbiosis.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CB5517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These results indicate several metabolic disruptions to amino acids,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nucleotides, lipids, NAD</w:t>
      </w:r>
      <w:r w:rsidRPr="001D0E39">
        <w:rPr>
          <w:rFonts w:ascii="MS Gothic" w:eastAsia="宋体" w:hAnsi="MS Gothic" w:cs="MS Gothic"/>
          <w:color w:val="000000" w:themeColor="text1"/>
          <w:szCs w:val="24"/>
        </w:rPr>
        <w:t>⁺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homeostasis and the host microbiome, in TB-T2DM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patients, mainly driven by inflammation and oxidative stress. Overall, the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findings indicate synergistic amplification of metabolic stress, associated with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immune suppression and TB-T2DM disease progression, and subsequently suggests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how TB increases T2DM susceptibility and vice versa, as foundation for further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investigations.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10.1007/s11306-025-02389-y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PMCID: PMC12815989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41553570 [Indexed for MEDLINE]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CB5517" w:rsidRDefault="001B069C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1D0E39" w:rsidRPr="00CB5517">
        <w:rPr>
          <w:rFonts w:ascii="宋体" w:eastAsia="宋体" w:hAnsi="宋体" w:cs="宋体"/>
          <w:b/>
          <w:color w:val="FF0000"/>
          <w:szCs w:val="24"/>
        </w:rPr>
        <w:t xml:space="preserve">. Acta Microbiol Immunol Hung. 2026 Jan 19:030.2026.02818. doi: </w:t>
      </w:r>
    </w:p>
    <w:p w:rsidR="001D0E39" w:rsidRPr="00CB5517" w:rsidRDefault="001D0E39" w:rsidP="001D0E39">
      <w:pPr>
        <w:rPr>
          <w:rFonts w:ascii="宋体" w:eastAsia="宋体" w:hAnsi="宋体" w:cs="宋体"/>
          <w:b/>
          <w:color w:val="FF0000"/>
          <w:szCs w:val="24"/>
        </w:rPr>
      </w:pPr>
      <w:r w:rsidRPr="00CB5517">
        <w:rPr>
          <w:rFonts w:ascii="宋体" w:eastAsia="宋体" w:hAnsi="宋体" w:cs="宋体"/>
          <w:b/>
          <w:color w:val="FF0000"/>
          <w:szCs w:val="24"/>
        </w:rPr>
        <w:t>10.1556/030.2026.02818. Online ahead of 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Mutations related to rifampicin and isoniazid resistance in Mycobacterium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tuberculosis strains in Ankara, Turkey.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Ari O(1), Durmaz R(2), Arslanturk A(3), Vezir S(4).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(1)1Ankara Yildirim Beyazit University, Central Research and Application Center,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Ankara, Turkey.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(2)2Ankara Yildirim Beyazit University, Faculty of Medicine, Department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Clinical Microbiology, Ankara, Turkey.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(3)3Ministry of Health, General Directorate of Public Health, Microbiology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Reference Laboratories and Biological Products Department, National Tuberculosis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Reference Laboratory, Turkey.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(4)4Ankara Atatürk Sanatory Education and Research Hospital, Department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Clinical Microbiology, Turkey.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The identification of mutations associated with drug resistance is of paramount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importance for the rapid detection of drug-resistant Mycobacterium tuberculosis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strains. The objective of this study was to identify the mutations responsible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for conferring resistance to rifampicin (RIF) and isoniazid (INH) in M.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tuberculosis. A total of 84 drug-resistant M. tuberculosis strains including 41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multidrug-resistant (MDR) strains, 37 INH-resistant, RIF-susceptible strains,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and 6 RIF-resistant, INH-susceptible strains were analyzed. The 86 M.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tuberculosis strains were isolated from clinical samples, between 2022 and 2023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in Ankara, Turkey. PCR amplification and sequencing of rpoB, katG and inhA genes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were performed to detect mutations. In the 47 RIF-resistant strains, the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predominant mutation in rpoB was S450L observed in 40 of 47 strains (85%),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followed by H445Y detected in two strains (4.3%). The Q432K/P, M434I, D435Y,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T444I, H445G, S450W, and S450F mutations were identified in one strain each. The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S315T mutation in the katG gene was identified in 60 of the 78 INH-resistant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strains (76.9%). The rate of mutation -15C&gt;T in inhA was 29.5% (23/78). Both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S315Y and -15C&gt;T mutations were detected in six strains (7.7%). This study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provided comprehensive information regarding the genetic background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drug-resistant tuberculosis in terms of prevalent mutations responsible for RIF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INH resistance. These findings contribute to develop more sensitive qPCR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tests that target mutations for the rapid detection of drug-resistant TB.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10.1556/030.2026.02818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41553381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CB5517" w:rsidRDefault="001B069C" w:rsidP="001D0E3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1D0E39" w:rsidRPr="00CB5517">
        <w:rPr>
          <w:rFonts w:ascii="宋体" w:eastAsia="宋体" w:hAnsi="宋体" w:cs="宋体"/>
          <w:b/>
          <w:color w:val="FF0000"/>
          <w:szCs w:val="24"/>
        </w:rPr>
        <w:t>. Adv Healthc Mater. 2026 Jan 19:e03964. doi: 10.100</w:t>
      </w:r>
      <w:r w:rsidR="00CB5517" w:rsidRPr="00CB5517">
        <w:rPr>
          <w:rFonts w:ascii="宋体" w:eastAsia="宋体" w:hAnsi="宋体" w:cs="宋体"/>
          <w:b/>
          <w:color w:val="FF0000"/>
          <w:szCs w:val="24"/>
        </w:rPr>
        <w:t xml:space="preserve">2/adhm.202503964. Online ahead </w:t>
      </w:r>
      <w:r w:rsidR="001D0E39" w:rsidRPr="00CB5517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Redefining Therapies for Drug-Resistant Tuberculosis: Synergistic Effects of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Antimicrobial Peptides, Nanotechnology, and Computational Design.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Carnero Canales CS(1), Marquez Cazorla JI(2), Marquez Cazorla RM(2)(3), Santos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AMD(4), Lobato Duarte J(4), Oliveira Catarin Nunes L(4)(5), Reis TC(4), Cerazi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Salvador L(5), Santos-Filho NA(4)(5), Sábio RM(6), Santos HA(7), Pavan FR(6).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(1)Vicerrectorado de Investigación, Universidad Autónoma del Perú (UA), Lima,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Perú.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(2)School of Pharmacy, Biochemistry and Biotechnology, Universidad Católica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Santa María (UCSM), Arequipa, Perú.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(3)Nanovida Research Center, Arequipa, Perú.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(4)School of Pharmaceutical Sciences, São Paulo State University, Araraquara,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(5)Institute of Chemistry, São Paulo State University, Araraquara, Brazil.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(6)Tuberculosis Research Laboratory, School of Pharmaceutical Sciences, São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Paulo State University, Araraquara, Brazil.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(7)Department of Biomaterials and Biomedical Technology, The Personalized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Medicine Research Institute (PRECISION), University Medical Center Groningen,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University of Groningen, Groningen, The Netherlands.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(Mtb), remains a major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global health concern, particularly due to the emergence of multidrug-resistant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and extensively drug-resistant strains. The persistence and propagation of TB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are favored by the pathogen's sophisticated virulence mechanisms, its ability to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evade immune responses, and the formation of latent infections within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granulomas. Current therapeutic regimens are limited by long treatment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durations, drug resistance, and significant socioeconomic burdens. Antimicrobial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peptides (AMPs) have emerged as promising alternatives because of their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broad-spectrum activity and reduced likelihood of resistance development.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Nevertheless, their clinical application is hindered by rapid proteolytic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degradation, low specificity and limited bioavailability. Recent advances in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nanotechnology have facilitated the encapsulation and targeted delivery of AMPs,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improving their therapeutic potential against TB. Furthermore, the integration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computational approaches-such as molecular docking and molecular dynamics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(MD) simulations-has enabled the rational design and optimization of AMPs,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expediting the discovery of novel anti-TB agents. This review summarizes the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pathogenesis and resistance mechanisms of Mtb, highlights the current landscape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 xml:space="preserve">and limitations of AMP-based therapies, and discusses the role of nanotechnology 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and in silico tools in the development of new treatment strategies for TB.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 w:hint="eastAsia"/>
          <w:color w:val="000000" w:themeColor="text1"/>
          <w:szCs w:val="24"/>
        </w:rPr>
        <w:t>© 2026 The Author(s). Advanced Healthcare Materials published by Wiley‐VCH GmbH.</w:t>
      </w: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1D0E39" w:rsidRPr="001D0E39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DOI: 10.1002/adhm.202503964</w:t>
      </w:r>
    </w:p>
    <w:p w:rsidR="006610F6" w:rsidRDefault="001D0E39" w:rsidP="001D0E39">
      <w:pPr>
        <w:rPr>
          <w:rFonts w:ascii="宋体" w:eastAsia="宋体" w:hAnsi="宋体" w:cs="宋体"/>
          <w:color w:val="000000" w:themeColor="text1"/>
          <w:szCs w:val="24"/>
        </w:rPr>
      </w:pPr>
      <w:r w:rsidRPr="001D0E39">
        <w:rPr>
          <w:rFonts w:ascii="宋体" w:eastAsia="宋体" w:hAnsi="宋体" w:cs="宋体"/>
          <w:color w:val="000000" w:themeColor="text1"/>
          <w:szCs w:val="24"/>
        </w:rPr>
        <w:t>PMID: 41549858</w:t>
      </w:r>
    </w:p>
    <w:p w:rsidR="0035324F" w:rsidRDefault="0035324F" w:rsidP="001D0E39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EC5BD5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94544C" w:rsidRPr="00EC5BD5">
        <w:rPr>
          <w:rFonts w:ascii="宋体" w:eastAsia="宋体" w:hAnsi="宋体" w:cs="宋体"/>
          <w:b/>
          <w:color w:val="FF0000"/>
          <w:szCs w:val="24"/>
        </w:rPr>
        <w:t xml:space="preserve">. Tuberculosis (Edinb). 2026 Jan 5;157:102736. doi: 10.1016/j.tube.2026.102736. </w:t>
      </w:r>
    </w:p>
    <w:p w:rsidR="0094544C" w:rsidRPr="00EC5BD5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EC5BD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Targeting the antigen 85 complex of Mycobacterium tuberculosis: A three-fold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validation of antimycobacterial activity of Centella asiatica.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Hazarika R(1), Patra S(2).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(1)School of Agro and Rural Technology, Indian Institute of Technology Guwahati,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North Guwahati, Assam, 781039, India. Electronic address: risha18@iitg.ac.in.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(2)School of Agro and Rural Technology, Indian Institute of Technology Guwahati,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North Guwahati, Assam, 781039, India; Department of Biosciences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Bioengineering, Indian Institute of Technology Guwahati, North Guwahati, Assam,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781039, India. Electronic address: sanjukta@iitm.ac.in.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EC5BD5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One of the biggest challenges associated with tuberculosis is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emerging drug resistance which emphasizes the need of alternative therapeutic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approaches. In recent years, multitargeting approach for TB therapy has garnered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considerable attention. The Antigen85 complex of proteins represent key enzymes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which are involved in Mtb cell wall biosynthesis. This study aims at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investigating the antimycobacterial effects of Centella asiatica and its two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compounds - asiatic acid and quercetin against these three proteins and validate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them as multi targets for drug targeting.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EC5BD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Three-fold validation approach included in-silico studies, in-vitro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inhibitory studies against MtbH37Ra strain and inhibition studies against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recombinant enzymes.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EC5BD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Displaying good bioavailability, asiatic acid and quercetin exhibited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favorable binding affinities. Disruption of the integrity of the cell membrane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of MtbH37Ra was observed through electron microscopy and flow cytometry. Both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compounds and extract showed inhibitory activity against the enzymes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microorganism and were found to act synergistically in conjunction with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isoniazid. Asiatic acid demonstrated bactericidal activity. The reduced reaction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rate of the recombinant enzymes implied their function and activity were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hampered, which was confirmed through a fluorometric assay.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EC5BD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These results highlight the potential of asiatic acid and quercetin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as multitarget inhibitors of the Mtb Antigen85 complex.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Copyright © 2026 Elsevier Ltd. All rights reserved.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10.1016/j.tube.2026.102736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41576612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EC5BD5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94544C" w:rsidRPr="00EC5BD5">
        <w:rPr>
          <w:rFonts w:ascii="宋体" w:eastAsia="宋体" w:hAnsi="宋体" w:cs="宋体"/>
          <w:b/>
          <w:color w:val="FF0000"/>
          <w:szCs w:val="24"/>
        </w:rPr>
        <w:t xml:space="preserve">. Front Med (Lausanne). 2026 Jan 7;12:1710960. doi: 10.3389/fmed.2025.1710960. </w:t>
      </w:r>
    </w:p>
    <w:p w:rsidR="0094544C" w:rsidRPr="00EC5BD5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EC5BD5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Immunological testing and machine learning in detecting latent tuberculosis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among high-risk groups (nature review).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Starshinova A(1)(2), Sabirova A(1)(3), Kudryavtsev I(4), Rubinstein A(4),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Churilov LP(5), Belyaeva E(1), Anastasia K(1)(2), Sharipov RA(3), Tukfatullin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RK(3), Nikolenko N(6), Dovgalyuk I(7), Kudlay D(8)(9)(10).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(1)Department of Mathematics and Computer Science, Saint Petersburg State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University, Saint Petersburg, Russia.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(2)Almazov National Medical Research Center of the Ministry of Health of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Russian Federation, Saint Petersburg, Russia.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(3)Medical Department, Bashkir State Medical University, Ufa, Russia.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(4)Institute of Experimental Medicine, Saint Petersburg, Russia.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(5)Medical Department, Saint Petersburg State University, Saint Petersburg,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Russia.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(6)The Moscow Research and Clinical Center for Tuberculosis Control of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Moscow Government Department of Health, Moscow, Russia.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(7)St. Petersburg Research Institute of Phthisiopulmonology, Saint Petersburg,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Russia.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(8)Department of Pharmacology, Institute of Pharmacy, I.M. Sechenov First Moscow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State Medical University (Sechenov University), Moscow, Russia.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(9)Scientific and Technological Development of the Faculty of Bioengineering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Bioinformatics, Faculty of Bioengineering and Bioinformatics, Lomonosov Moscow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State University, Moscow, Russia.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(10)Laboratory of Personalized Medicine and Molecular Immunology, NRC Institute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of Immunology FMBA of Russia, Moscow, Russia.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EC5BD5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Tuberculosis infection remains one of the most dangerous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difficult to diagnose diseases. To date, issues related to the early diagnosis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tuberculosis remain unresolved, which is particularly important for its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detection in high-risk groups. The detection of latent tuberculosis infection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(LTBI) is necessary to control the spread of tuberculosis infection.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diagnosis of LTBI is indirect and based on the detection of an immune response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to mycobacterial antigens. Currently, LTBI diagnosis is recommended in high-risk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groups. However, diagnosis is difficult and not always straightforward with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use of various immunological tests. The aim of this study is to conduct 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systematic review of scientific publications focused on the application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immunological tests and machine learning technologies for the early detection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latent tuberculosis infection in high-risk populations.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EC5BD5">
        <w:rPr>
          <w:rFonts w:ascii="宋体" w:eastAsia="宋体" w:hAnsi="宋体" w:cs="宋体"/>
          <w:b/>
          <w:color w:val="000000" w:themeColor="text1"/>
          <w:szCs w:val="24"/>
        </w:rPr>
        <w:t xml:space="preserve">MATERIAL AND METHODS: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We analyzed articles for the period from 2015 to 2025,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published in international databases (Medline, PubMed, Scopus). The keywords we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used were "tuberculosis infection," "risk groups," "early diagnosis," "latent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tuberculosis infection," "immunological tests," "T-cell response," and "machine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learning." The narrative review was carried out in accordance with the PRISMA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protocol (http://www.prisma-statement.org).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EC5BD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A descriptive research method was used to compile the review, followed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by systematization of the information and formulation of the main conclusions.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 data obtained allow us to assert that the use of a comprehensive approach in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 diagnosis of LTBI, namely the simultaneous use of several immunological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tests in combination with laboratory and instrumental research methods in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same individuals, can be considered justified.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EC5BD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 creation of a strategy for detecting LTBI in individuals from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risk groups can facilitate the detection of infection and play an important role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 preventing the development of tuberculosis. The possibility of using machine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learning and artificial intelligence will allow the risk of developing active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tuberculosis to be determined based on the use of immunological tests.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Copyright © 2026 Starshinova, Sabirova, Kudryavtsev, Rubinstein, Churilov,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Belyaeva, Anastasia, Sharipov, Tukfatullin, Nikolenko, Dovgalyuk and Kudlay.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10.3389/fmed.2025.1710960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PMC12819312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41574365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EC5BD5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94544C" w:rsidRPr="00EC5BD5">
        <w:rPr>
          <w:rFonts w:ascii="宋体" w:eastAsia="宋体" w:hAnsi="宋体" w:cs="宋体"/>
          <w:b/>
          <w:color w:val="FF0000"/>
          <w:szCs w:val="24"/>
        </w:rPr>
        <w:t xml:space="preserve">. North Clin Istanb. 2025 Dec 10;12(6):661-666. doi: 10.14744/nci.2025.92593. </w:t>
      </w:r>
    </w:p>
    <w:p w:rsidR="0094544C" w:rsidRPr="00EC5BD5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EC5BD5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94544C" w:rsidRPr="00EC5BD5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Severe cutaneous adverse drug reactions due to antituberculosis drugs and their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management.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Keren M(1), Aynaci A(1), Bulut I(1), Demir NC(1), Babalik A(2), Selcuk A(3).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Immunology and Allergy, Sureyyapasa Chest Diseases and Thoracic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Surgery Training and Research Hospital, Istanbul, Turkiye.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(2)Department of Tuberculosis, Sureyyapasa Chest Diseases and Thoracic Surgery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Training and Research Hospital, Istanbul, Turkiye.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(3)Department of Immunology and Allergy, Gulhane Training and Research Hospital,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Ankara, Turkiye.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EC5BD5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Tuberculosis and drug reactions due to antituberculosis drugs are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important public health problems. Severe cutaneous adverse drug reactions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(SCARs) due to antituberculosis drugs are factor that makes tuberculosis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treatment difficultchallenging. In this real-life study, we present our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experience with SCARs due to antituberculosis drugs and their management.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EC5BD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Patients hospitalized in the tuberculosis ward of tertiary care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reference hospital between January 1, 2015, and September 1, 2023, were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retrospectively reviewed. Patients who consulted the immunology and allergy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clinic were included in the study.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EC5BD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A total of 4,039 patients were hospitalized with tuberculosis during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 study period. A total of 316 (7.8%) patients were consulted, and out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these, eight (2.5%) patients were evaluated as SCARs. Of the eight patients,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seven (87.5%) were diagnosed with drug reaction with eosinophilia and systemic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symptoms (DRESS), and one was diagnosed with Stevens-Johnson syndrome (SJS)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(12.5%). The peripheral blood eosinophil count of patients with DRESS ranged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between 740 and 8,690 cells/µL. One patient tested positive for human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immunodeficiency virus and developed SJS. Methylprednisolone intravenous 1 mg/kg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and Fexofenadine 180 mg/day per oral were used in the treatment of SCARs in all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cases. Ad-on treatment for three cases used mepolizumab (anti-IL5 monoclonal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antibody) for DRESS. All patients were switched to an alternative treatment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protocol and tolerated the new regimen well.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EC5BD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In cases with developed SCARs, a new treatment protocol consisting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of different medications can be applied after the symptoms improve. DRESS was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 most common SCAR of antituberculosis drugs. Monitoring the eosinophil count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can help in early diagnosis. Systemic steroids and antihistamines may be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effective in the treatment. Mepolizumab can be used with off-label approval in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the treatment of DRESS cases to accelerate the treatment process.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10.14744/nci.2025.92593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PMC12821122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41574143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0145C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94544C" w:rsidRPr="0090145C">
        <w:rPr>
          <w:rFonts w:ascii="宋体" w:eastAsia="宋体" w:hAnsi="宋体" w:cs="宋体"/>
          <w:b/>
          <w:color w:val="FF0000"/>
          <w:szCs w:val="24"/>
        </w:rPr>
        <w:t xml:space="preserve">. Urol Case Rep. 2025 Dec 23;65:103328. doi: 10.1016/j.eucr.2025.103328. </w:t>
      </w:r>
    </w:p>
    <w:p w:rsidR="0094544C" w:rsidRPr="0090145C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90145C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 case of isolated testicular Tuberculosis: Approach and management.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>Abdullahi IM(1), Ali IA(1), Abdulkadir AM(1), Ahmed RA(1), Elmi AH(1).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(1)Department of General Surgery, Dr. Sumait Hospitals, Faculty of Medicine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Health Sciences, SIMAD University, Mogadishu, Somalia.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Testicular tuberculosis is a rare form of genitourinary TB that often mimics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conditions such as neoplasms or chronic epididymo-orchitis, making diagnosis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challenging. We report a 60-year-old man with longstanding right testicular pain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and swelling, no systemic symptoms, and a history of household TB exposure.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Imaging showed a large hydrocele with suspected underlying pathology.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Intraoperative findings revealed necrotic testicular tissue, prompting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orchiectomy. Histopathology confirmed granulomatous inflammation with caseous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necrosis consistent with TB. The patient began standard anti-tubercular therapy.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This case highlights the need to consider testicular TB in chronic scrotal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swelling, particularly in TB-endemic settings.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10.1016/j.eucr.2025.103328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PMC12819019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41574112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0145C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94544C" w:rsidRPr="0090145C">
        <w:rPr>
          <w:rFonts w:ascii="宋体" w:eastAsia="宋体" w:hAnsi="宋体" w:cs="宋体"/>
          <w:b/>
          <w:color w:val="FF0000"/>
          <w:szCs w:val="24"/>
        </w:rPr>
        <w:t xml:space="preserve">. bioRxiv [Preprint]. 2025 Dec 8:2025.12.08.692466. doi: </w:t>
      </w:r>
    </w:p>
    <w:p w:rsidR="0094544C" w:rsidRPr="0090145C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90145C">
        <w:rPr>
          <w:rFonts w:ascii="宋体" w:eastAsia="宋体" w:hAnsi="宋体" w:cs="宋体"/>
          <w:b/>
          <w:color w:val="FF0000"/>
          <w:szCs w:val="24"/>
        </w:rPr>
        <w:t>10.64898/2025.12.08.692466.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Tuberculous meningitis alters the proteomic landscape of brain-derived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extracellular vesicles.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Rodriguez BV, Damiba NNL, Beaubien N, Puca D, Foster DB, Das S, Tucker EW.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Tuberculous meningitis (TB meningitis), the deadliest form of Mycobacterium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tuberculosis infection, leads to mortality and severe neurological disability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despite standard therapy. Brain injury and microglial activation are major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determinants of outcome, yet the mechanisms linking infection, inflammation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neuronal injury remain poorly understood. Extracellular vesicles (EVs), key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mediators of cell-to-cell communication, have been investigated in pulmonary TB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but their role in TB meningitis remains unexplored. We used our young rabbit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model of TB meningitis to isolate pure, intact EVs from brain tissue (i.e.,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brain-derived EVs) from infected and uninfected rabbits and used nanoflow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cytometry, transmission electron microscopy and protein quantification to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characterize the EVs. Comparative proteomic profiling was performed by liquid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chromatography-tandem mass spectrometry (LC-MS/MS), followed by in silico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pathway, cell-type and protein-protein interaction analyses using DAVID,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Enrichr, and STRING databases. We found that EV isolation from fresh and frozen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tissue was equivalent and demonstrated that M. tuberculosis infection activated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EV biogenesis. Despite preserved vesicle morphology, EVs from infected brain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showed a significant proteomic shift characterized by enrichment of TB host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defense, microglial and immune activation, metabolic excitotoxicity,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neuronal injury. These proteome dysregulations suggest that infection reprograms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brain EV cargo toward proinflammatory and metabolic stress responses while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depleting neuronal and mitochondrial components. Collectively, these data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demonstrate that M. tuberculosis infection alters the cargo and abundance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brain-derived EV, highlighting their potential as biomarkers and mediators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host-pathogen interactions in TB meningitis.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10.64898/2025.12.08.692466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PMC12822729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41573934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0145C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90145C">
        <w:rPr>
          <w:rFonts w:ascii="宋体" w:eastAsia="宋体" w:hAnsi="宋体" w:cs="宋体"/>
          <w:b/>
          <w:color w:val="FF0000"/>
          <w:szCs w:val="24"/>
        </w:rPr>
        <w:t>6</w:t>
      </w:r>
      <w:r w:rsidR="001B069C">
        <w:rPr>
          <w:rFonts w:ascii="宋体" w:eastAsia="宋体" w:hAnsi="宋体" w:cs="宋体"/>
          <w:b/>
          <w:color w:val="FF0000"/>
          <w:szCs w:val="24"/>
        </w:rPr>
        <w:t>2</w:t>
      </w:r>
      <w:r w:rsidRPr="0090145C">
        <w:rPr>
          <w:rFonts w:ascii="宋体" w:eastAsia="宋体" w:hAnsi="宋体" w:cs="宋体"/>
          <w:b/>
          <w:color w:val="FF0000"/>
          <w:szCs w:val="24"/>
        </w:rPr>
        <w:t xml:space="preserve">. bioRxiv [Preprint]. 2025 Dec 5:2025.12.04.692467. doi: </w:t>
      </w:r>
    </w:p>
    <w:p w:rsidR="0094544C" w:rsidRPr="0090145C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90145C">
        <w:rPr>
          <w:rFonts w:ascii="宋体" w:eastAsia="宋体" w:hAnsi="宋体" w:cs="宋体"/>
          <w:b/>
          <w:color w:val="FF0000"/>
          <w:szCs w:val="24"/>
        </w:rPr>
        <w:t>10.64898/2025.12.04.692467.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Protein kinase F regulates the virulence of Mycobacterium tuberculosis.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Torres-Juarez F, Rastogi S, Young D, Baker PJ, Biswas VK, Khan SE, Moody DB,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Mayer-Barber KD, Briken V.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 serine/threonine protein kinase F (PknF) of Mycobacterium tuberculosis (Mtb)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has poorly defined targets and functions but is involved in limiting NLRP3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inflammasome activation in murine macrophages and dendritic cells in vitro .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importance of PknF for the virulence of Mtb in vivo is not known. Here, we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demonstrate that the Mtb CDC1551 deletion mutant of pknF ( Δ pknF ) expresses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significantly increased levels of the lipid pthiocerol dimycoserosate (PDIM), 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polyketide lipid with pro-virulence properties. The Δ pknF mutant strain, when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compared to the Mtb and complemented strains, had a 100-fold increase in growth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at day 28 and about a 10-fold increase in growth at days 90-98 in the lungs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mice. The increase in pulmonary bacterial loads after infection with Δ pknF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strain was conserved even in Nlrp3 -deficient mice, arguing that PknF modulates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Mtb virulence independently of NLRP3-inflammasome activation in mice. Staining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of lung sections revealed increased inflammation in the lungs of Δ pknF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strain-infected mice when compared to Mtb and the complemented mutant strain.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Highly susceptible B6.Sst1 S mice displayed decreased host resistance with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significantly decreased survival when infected with the Δ pknF strain compared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to the complemented strain or Mtb. In conclusion, our data suggest that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expression of PknF, as a modulator of multiple downstream effector proteins,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restricts the virulence of Mtb in the lungs of mice through an NLRP3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inflammasome-independent mechanism but potentially via suppressing expression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>the virulence lipid, PDIM.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1B069C">
        <w:rPr>
          <w:rFonts w:ascii="宋体" w:eastAsia="宋体" w:hAnsi="宋体" w:cs="宋体"/>
          <w:b/>
          <w:color w:val="000000" w:themeColor="text1"/>
          <w:szCs w:val="24"/>
        </w:rPr>
        <w:t>AUTHOR SUMMARY: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The human pathogen Mycobacterium tuberculosis (Mtb) encodes 11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serine/threonine protein kinases (Pkn A-I,K and L). In vitro , PknF inhibits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activation of innate immune responses in macrophages and dendritic cells.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importance of that protein for the virulence of the bacteria in the context of 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live animal infection is unknown. We used a hypersusceptible mouse strain to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analyze the impact of deleting the pknF gene on the virulence of the bacteria by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monitoring the survival of the mice. We show that the Δ pknF deletion mutant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kills mice faster than wild-type bacteria or Δ pkn</w:t>
      </w:r>
      <w:r w:rsidR="0090145C">
        <w:rPr>
          <w:rFonts w:ascii="宋体" w:eastAsia="宋体" w:hAnsi="宋体" w:cs="宋体"/>
          <w:color w:val="000000" w:themeColor="text1"/>
          <w:szCs w:val="24"/>
        </w:rPr>
        <w:t xml:space="preserve">F mutant bacteria expressing a </w:t>
      </w:r>
      <w:r w:rsidRPr="0094544C">
        <w:rPr>
          <w:rFonts w:ascii="宋体" w:eastAsia="宋体" w:hAnsi="宋体" w:cs="宋体"/>
          <w:color w:val="000000" w:themeColor="text1"/>
          <w:szCs w:val="24"/>
        </w:rPr>
        <w:t>wild-type copy of the pknF gene (Δ pknF -C). Next, we an</w:t>
      </w:r>
      <w:r w:rsidR="0090145C">
        <w:rPr>
          <w:rFonts w:ascii="宋体" w:eastAsia="宋体" w:hAnsi="宋体" w:cs="宋体"/>
          <w:color w:val="000000" w:themeColor="text1"/>
          <w:szCs w:val="24"/>
        </w:rPr>
        <w:t xml:space="preserve">alyzed the growth of the </w:t>
      </w:r>
      <w:r w:rsidRPr="0094544C">
        <w:rPr>
          <w:rFonts w:ascii="宋体" w:eastAsia="宋体" w:hAnsi="宋体" w:cs="宋体"/>
          <w:color w:val="000000" w:themeColor="text1"/>
          <w:szCs w:val="24"/>
        </w:rPr>
        <w:t>different bacterial strains in the infected mice a</w:t>
      </w:r>
      <w:r w:rsidR="0090145C">
        <w:rPr>
          <w:rFonts w:ascii="宋体" w:eastAsia="宋体" w:hAnsi="宋体" w:cs="宋体"/>
          <w:color w:val="000000" w:themeColor="text1"/>
          <w:szCs w:val="24"/>
        </w:rPr>
        <w:t xml:space="preserve">nd demonstrated that at day 28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and day 90-98 timepoints the Δ pknF mutant bacterial strains showed 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significant increase in bacterial burden in the lungs, bronchoalveolar lavage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fluid and the spleen. An analysis of the total lipids of the bacterial stocks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showed that the Δ pknF Mtb bacteria increased expression of the virulence lipid,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pthiocerol dimycoserosate (PDIM), suggesting a negative regulation of this lipid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by PknF likely affecting bacterial virulence in the lungs of mice.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10.64898/2025.12.04.692467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PMC12822562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41573927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0145C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94544C" w:rsidRPr="0090145C">
        <w:rPr>
          <w:rFonts w:ascii="宋体" w:eastAsia="宋体" w:hAnsi="宋体" w:cs="宋体"/>
          <w:b/>
          <w:color w:val="FF0000"/>
          <w:szCs w:val="24"/>
        </w:rPr>
        <w:t xml:space="preserve">. bioRxiv [Preprint]. 2025 Dec 4:2025.12.03.691670. doi: </w:t>
      </w:r>
    </w:p>
    <w:p w:rsidR="0094544C" w:rsidRPr="0090145C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90145C">
        <w:rPr>
          <w:rFonts w:ascii="宋体" w:eastAsia="宋体" w:hAnsi="宋体" w:cs="宋体"/>
          <w:b/>
          <w:color w:val="FF0000"/>
          <w:szCs w:val="24"/>
        </w:rPr>
        <w:t>10.64898/2025.12.03.691670.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Sorting endosomes play key roles in presentation of Mycobacterium tuberculosis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-derived ligands to MAIT cells.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Tammen AE, Peterson JC, Worley A, Lewinsohn DM, Karamooz E.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 immune system has developed specialized mechanisms to recognize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intracellular pathogens such as Mycobacterium tuberculosis (Mtb). Major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Histocompatibility Complex Class I-Related molecule (MR1) is a conserved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nonclassical antigen presenting molecule that presents ligands derived from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microbial riboflavin synthesis to Mucosal Associated Invariant T (MAIT) cells.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While endosomal trafficking facilitates MR1 antigen presentation during Mtb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infection, the exact mechanisms by which MR1 loading of Mtb-derived ligands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occurs are not known. We found that trafficking through sorting endosomes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mediates MR1 antigen presentation during Mtb infection. Sorting endosomes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utilize trafficking proteins such as Syntaxin 6, Syntaxin 12, Syntaxin 16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VAMP4. Prior work demonstrates the importance of VAMP4 for MR1 presentation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during Mtb infection; we have found that Stx12 and Stx16 are also important.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Interference with Stx12 or Stx16 via siRNA-mediated knockdown reduces MR1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antigen presentation of Mtb. Using RFP-tagged constructs, we found Stx16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co-localized more with MR1 vesicles compared to Stx12 in MR1-GFP expressing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airway epithelial cells. Stx12 and Stx16 blockade increase MR1 surface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stabilization and total expression, indicating that impaired endosomal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trafficking hinders MR1 internalization. Together, these findings support a role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for sorting endosomes in the selective sampling of the intracellular environment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and MR1-mediated recognition of Mtb-infected cells.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10.64898/2025.12.03.691670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PMC12822724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41573916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0145C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94544C" w:rsidRPr="0090145C">
        <w:rPr>
          <w:rFonts w:ascii="宋体" w:eastAsia="宋体" w:hAnsi="宋体" w:cs="宋体"/>
          <w:b/>
          <w:color w:val="FF0000"/>
          <w:szCs w:val="24"/>
        </w:rPr>
        <w:t xml:space="preserve">. Western Pac Surveill Response J. 2025 Dec 19;16(4):109-110. doi: </w:t>
      </w:r>
    </w:p>
    <w:p w:rsidR="0094544C" w:rsidRPr="0090145C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90145C">
        <w:rPr>
          <w:rFonts w:ascii="宋体" w:eastAsia="宋体" w:hAnsi="宋体" w:cs="宋体"/>
          <w:b/>
          <w:color w:val="FF0000"/>
          <w:szCs w:val="24"/>
        </w:rPr>
        <w:t>10.5365/wpsar.2025.16.4.1352. eCollection 2025 Oct-Dec.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Tuberculosis trends during the COVID-19 pandemic in Japan: statistical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considerations and limitations.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Wagatsuma K(1)(2).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(1)Division of International Health (Public Health), Graduate School of Medical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and Dental Sciences, Niigata University, Niigata, Japan.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(2)Institute for Research Administration, Niigata University, Niigata, Japan.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10.5365/wpsar.2025.16.4.1352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PMC12820548</w:t>
      </w:r>
    </w:p>
    <w:p w:rsidR="0094544C" w:rsidRPr="0094544C" w:rsidRDefault="0090145C" w:rsidP="0094544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41573763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0145C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94544C" w:rsidRPr="0090145C">
        <w:rPr>
          <w:rFonts w:ascii="宋体" w:eastAsia="宋体" w:hAnsi="宋体" w:cs="宋体"/>
          <w:b/>
          <w:color w:val="FF0000"/>
          <w:szCs w:val="24"/>
        </w:rPr>
        <w:t xml:space="preserve">. Western Pac Surveill Response J. 2025 Dec 3;16(4):12-21. doi: </w:t>
      </w:r>
    </w:p>
    <w:p w:rsidR="0094544C" w:rsidRPr="0090145C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90145C">
        <w:rPr>
          <w:rFonts w:ascii="宋体" w:eastAsia="宋体" w:hAnsi="宋体" w:cs="宋体"/>
          <w:b/>
          <w:color w:val="FF0000"/>
          <w:szCs w:val="24"/>
        </w:rPr>
        <w:t>10.5365/wpsar.2025.16.4.1153. eCollection 2025 Oct-Dec.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Genomic sequencing identifies tuberculosis cluster in inner-city Sydney boarding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house, Australia, 2022.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Stiboy E(1)(2), Rigava S(3), Katelaris A(1), Sheppeard V(1)(4), Glynn-Robinson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A(2), Al-Hindawi Y(3), Goldberg H(5)(6), Shaw K(7), Sintchenko V(8)(9), Martinez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E(8), Crighton T(8), Donnan E(10), Byrne A(3)(11).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(1)South Eastern Sydney Public Health Unit, New South Wales Health, Sydney, New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South Wales, Australia.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(2)National Centre for Epidemiology and Population Health, Australian National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University, Canberra, Australian Capital Territory, Australia.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(3)St Vincent's Health Network Sydney, Sydney, New South Wales, Australia.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(4)School of Public Health, University of Sydney, Sydney, New South Wales,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(5)Consultant in Respiratory and Tuberculosis Medicine, Prince of Wales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Hospital, Sydney, New South Wales, Australia.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(6)Sydney Eye Hospital and Royal Prince Alfred Hospital, Sydney, New South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Wales, Australia.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(7)South Eastern Sydney Local Health District, New South Wales Health, Sydney,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New South Wales, Australia.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(8)New South Wales Mycobacterium Reference Laboratory, Institute of Clinical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Pathology and Medical Research, New South Wales Health Pathology, Westmead, New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South Wales, Australia.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(9)Sydney Infectious Diseases Institute and School of Medical Sciences,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University of Sydney, Sydney, New South Wales, Australia.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(10)New South Wales Tuberculosis Program, Communicable Diseases Branch, Health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Protection New South Wales, Sydney, New South Wales, Australia.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(11)University of New South Wales, Sydney, New South Wales, Australia.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0145C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In 2022, the New South Wales TB Program was notified of genomically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clustered Mycobacterium tuberculosis isolates from two smear-positive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tuberculosis (TB) patients diagnosed 3 months apart. Secondary investigations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found they resided in the same Sydney boarding house. The objective of this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study was to investigate this cluster and conduct active case finding among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contacts.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0145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We conducted a site visit to understand transmission risk, reviewed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patient histories, performed a risk assessment and conducted on-site TB contact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screening, including interferon-gamma release assay testing. Long-term residents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were also screened via chest X-ray. Past residents were referred to local TB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services.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0145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Four residents with TB disease were identified, three of whom were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genomically linked to the cluster. The exposure period in the boarding house was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determined to be from January 2021 to September 2022. All residents and staff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were considered contacts requiring screening. Of the 91 contacts identified, 37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(41%) completed screening, including 20 (22%) who attended the on-site clinic.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Among those screened, one resident with TB disease (patient 4) and three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residents and one staff member with TB infection were identified.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0145C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This cluster highlights the role of genomic sequencing in detecting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TB transmission. The first three patients were infectious for prolonged periods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before diagnosis, likely facilitating transmission in communal areas. In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multidwelling buildings with TB exposures, contact screening of all residents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may be required when prolonged exposures are found. Strategies to increase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screening completion should be further explored.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(c) 2025 The authors; licensee World Health Organization.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>DOI: 10.5365/wpsar.2025.16.4.1153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PMC12820556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41573758 [Indexed for MEDLINE]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8135AF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94544C" w:rsidRPr="008135AF">
        <w:rPr>
          <w:rFonts w:ascii="宋体" w:eastAsia="宋体" w:hAnsi="宋体" w:cs="宋体"/>
          <w:b/>
          <w:color w:val="FF0000"/>
          <w:szCs w:val="24"/>
        </w:rPr>
        <w:t>. SSM Health Syst. 2025 Dec;5:100151. doi: 10.1016/</w:t>
      </w:r>
      <w:r w:rsidR="008135AF" w:rsidRPr="008135AF">
        <w:rPr>
          <w:rFonts w:ascii="宋体" w:eastAsia="宋体" w:hAnsi="宋体" w:cs="宋体"/>
          <w:b/>
          <w:color w:val="FF0000"/>
          <w:szCs w:val="24"/>
        </w:rPr>
        <w:t xml:space="preserve">j.ssmhs.2025.100151. Epub 2025 </w:t>
      </w:r>
      <w:r w:rsidR="0094544C" w:rsidRPr="008135AF">
        <w:rPr>
          <w:rFonts w:ascii="宋体" w:eastAsia="宋体" w:hAnsi="宋体" w:cs="宋体"/>
          <w:b/>
          <w:color w:val="FF0000"/>
          <w:szCs w:val="24"/>
        </w:rPr>
        <w:t>Nov 13.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 mixed methods evaluation of 99DOTS digital adherence technology uptake among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adolescents treated for pulmonary tuberculosis in Uganda.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Wambi P(1), West SN(2)(3), Nabugoomu J(1), Kityamuwesi A(1), Crowder R(2),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Kunihira L(1), Wobudeya E(1)(4), Cattamanchi A(1)(3)(5), Jaganath D(2)(3)(6),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Katamba A(1)(7).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(1)Uganda Tuberculosis Implementation Research Consortium, Walimu, Kampala,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(2)Division of Pulmonary and Critical Care Medicine, San Francisco General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Hospital, University of California San Francisco, San Francisco, CA, USA.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(3)Center for Tuberculosis, University of California San Francisco, San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Francisco, CA, USA.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(4)Mulago National Referral Hospital, Uganda.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(5)Division of Pulmonary Diseases and Critical Care Medicine, University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California Irvine, Irvine, CA, USA.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(6)Division of Pediatric Infectious Diseases, University of California San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Francisco, San Francisco, CA, USA.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(7)Clinical Epidemiology &amp; Biostatistics Unit, Department of Medicine, Makerere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University College of Health Sciences, Kampala, Uganda.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135A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Adolescents are at risk of poor adherence to tuberculosis (TB)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treatment and subsequently worse treatment outcomes. Digital adherence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technologies, including the mobile phone-based 99DOTS platform, can support TB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treatment, but there is limited data on their use among adolescents. We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evaluated factors associated with uptake of 99DOTS among adolescents with TB.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135A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We conducted an explanatory sequential mixed methods study that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utilized quantitative data from adolescents collected at 30 health facilities in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Uganda, in-depth and key informant interviews with adolescents diagnosed for TB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who were offered 99DOTS, and healthcare workers at participating facilities.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Findings were further mapped onto the Capability, Opportunity, Motivation,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Behavior model.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135A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Overall, 299/410 (73 %) adolescents were enrolled in 99DOTS. Older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adolescents 15-19 years old were more likely to enroll in 99DOTS than younger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adolescents 10-14 years [aPR= 1.88, 95 % CI: (1.54-2.33)]. Conversely,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adolescents treated at Health Center IV and General Hospitals were less likely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to be enrolled compared to Health Center III (aPR= 0.8, 95 % CI, 0.67-0.94,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aPR= 0.71, 95 % CI 0.58-0.85, respectively). Technological savviness among older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adolescents, access to training, caregiver involvement, and desire for wellness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facilitated uptake of 99DOTS. In contrast, variable mobile phone access,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concerns about TB status disclosure, and health worker workload in hospitals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were barriers to the uptake of 99DOTS.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135A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99DOTS uptake was high among adolescents with TB. Increased access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to mobile phones, and appropriate support from care givers and health workers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enable adolescents to engage more effectively with digital adherence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technologies like 99DOTS.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10.1016/j.ssmhs.2025.100151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PMC12823135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41573532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8135AF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94544C" w:rsidRPr="008135AF">
        <w:rPr>
          <w:rFonts w:ascii="宋体" w:eastAsia="宋体" w:hAnsi="宋体" w:cs="宋体"/>
          <w:b/>
          <w:color w:val="FF0000"/>
          <w:szCs w:val="24"/>
        </w:rPr>
        <w:t xml:space="preserve">. Western Pac Surveill Response J. 2025 Oct 1;14(4):65-74. doi: </w:t>
      </w:r>
    </w:p>
    <w:p w:rsidR="0094544C" w:rsidRPr="008135AF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8135AF">
        <w:rPr>
          <w:rFonts w:ascii="宋体" w:eastAsia="宋体" w:hAnsi="宋体" w:cs="宋体"/>
          <w:b/>
          <w:color w:val="FF0000"/>
          <w:szCs w:val="24"/>
        </w:rPr>
        <w:t>10.5365/wpsar.2025.16.4.1169. eCollection 2025 Oct-Dec.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The potential impact of COVID-19 on tuberculosis trends in Japan.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Kawatsu L(1), Uchimura K(2).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(1)Graduate School of Nursing, International Health Nursing, Nagoya City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University, Aichi, Japan.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(2)Research Institute of Tuberculosis, Japan Anti-Tuberculosis Association,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Tokyo, Japan.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 COVID-19 pandemic impacted tuberculosis epidemiology worldwide, and Japan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was no exception. This report analysed Japan's national tuberculosis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surveillance data to explore the potential impact of COVID-19 on tuberculosis,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by age group and place of birth, and to explore possible reasons behind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impact, if any. Overall since 2019, the observed number of notified cases was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significantly lower than the number of expected cases. However, closer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examination revealed that among Japan-born patients, this was true only for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 w:hint="eastAsia"/>
          <w:color w:val="000000" w:themeColor="text1"/>
          <w:szCs w:val="24"/>
        </w:rPr>
        <w:t xml:space="preserve">those aged 35-54 years and ≥ 65 years, while among those aged 25-34 years,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observed number of notified cases significantly exceeded the expected cases.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Among foreign-born patients, the observed number of notified cases was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significantly lower than that of expected cases for those aged 0-24 years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 w:hint="eastAsia"/>
          <w:color w:val="000000" w:themeColor="text1"/>
          <w:szCs w:val="24"/>
        </w:rPr>
        <w:t>≥ 65 years. Examination of changes in the modes of det</w:t>
      </w:r>
      <w:r w:rsidR="008135AF">
        <w:rPr>
          <w:rFonts w:ascii="宋体" w:eastAsia="宋体" w:hAnsi="宋体" w:cs="宋体" w:hint="eastAsia"/>
          <w:color w:val="000000" w:themeColor="text1"/>
          <w:szCs w:val="24"/>
        </w:rPr>
        <w:t xml:space="preserve">ection during the pre- and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post-COVID-19 periods revealed that the impact of COVID-19 affected screening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opportunities for tuberculosis among various populations differently, which in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turn may partially explain the discrepancies between the observed and expected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cases among those in different age groups and with different places of birth. 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detailed study may be helpful in further understanding the interaction between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the impact of COVID-19 on tuberculosis in the short and long-term.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(c) 2025 The authors; licensee World Health Organization.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10.5365/wpsar.2025.16.4.1169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PMC12820558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41573272 [Indexed for MEDLINE]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8135AF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94544C" w:rsidRPr="008135AF">
        <w:rPr>
          <w:rFonts w:ascii="宋体" w:eastAsia="宋体" w:hAnsi="宋体" w:cs="宋体"/>
          <w:b/>
          <w:color w:val="FF0000"/>
          <w:szCs w:val="24"/>
        </w:rPr>
        <w:t xml:space="preserve">. Curr Drug Targets. 2026 Jan 13. doi: 10.2174/0113894501399928251216164517. </w:t>
      </w:r>
    </w:p>
    <w:p w:rsidR="0094544C" w:rsidRPr="008135AF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8135AF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Targeting InhA for Tuberculosis Therapy: A Review of Recent Advances in Enzyme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Inhibition and Drug Development.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Parigi SN(1), Thunga G(2), Bhat V(1).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Chemistry, Manipal College of Pharmaceutical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Sciences, Manipal Academy of Higher Education, Manipal, 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(2)Department of Pharmacy Practice, Manipal College of Pharmaceutical Sciences,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Manipal Academy of Higher Education, Manipal, 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is developing resistance to available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antibiotics, posing new challenges and making first-line drugs (Isoniazid,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ethambutol, pyrazinamide) ineffective. Second-line medications are also losing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effectiveness due to their high toxicity and limited availability, necessitating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more advanced treatment in modern drug discovery and development. Tiliacorinine,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2'-nortiliacorinine, and griselimycin, derived from natural sources, paved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way for the development of compounds and approved drugs, such as bedaquiline,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delamanid, pyrifazimine, proteomandid, and telacebec, which are currently under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review for use. The primary outcome of this worldwide endeavour is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breakthrough of the late-stage T.B. medication pipeline into the clinics.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Fundamental research must be supported to maintain a robust pipeline of T.B.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drugs, and early-stage discovery work must be pursued. Understanding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pathophysiology, enzyme structure, and function helps identify novel therapeutic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targets and associated therapeutic approaches. A comprehensive literature search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was conducted across PubMed Central, MEDLINE, Scopus, and Embase. A total of 893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studies have been retrieved from the databases. Out of which 150 duplicates were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removed. The studies were included based on InhA targeted in TB, "in-silico"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studies, which performed biological activity on the molecules published from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2015 to date. The futuristic approach to treating tuberculosis on the ground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level could be identifying potential targets and their pharmacophores. We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selected an enzyme called InhA because InhA (enoyl acyl carrier protein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reductase) plays a crucial role in metabolism, and its sequence is conserved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across numerous bacterial species. This review provides a brief on the design,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synthesis, protein, activity, and pharmacophore moieties and their substitutions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that cause the inhibition of this versatile target. We verified publications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from 2013 that explore the same topic and reviewed chemistry-related research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from Elsevier and other publishers, including future directions and targets that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have been available.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Copyright© Bentham Science Publishers; For any queries, please email at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epub@benthamscience.net.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10.2174/0113894501399928251216164517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41572760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8135AF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94544C" w:rsidRPr="008135AF">
        <w:rPr>
          <w:rFonts w:ascii="宋体" w:eastAsia="宋体" w:hAnsi="宋体" w:cs="宋体"/>
          <w:b/>
          <w:color w:val="FF0000"/>
          <w:szCs w:val="24"/>
        </w:rPr>
        <w:t>. Curr Med Imaging. 2026 Jan 13. doi: 10.2174/011573</w:t>
      </w:r>
      <w:r w:rsidR="008135AF" w:rsidRPr="008135AF">
        <w:rPr>
          <w:rFonts w:ascii="宋体" w:eastAsia="宋体" w:hAnsi="宋体" w:cs="宋体"/>
          <w:b/>
          <w:color w:val="FF0000"/>
          <w:szCs w:val="24"/>
        </w:rPr>
        <w:t xml:space="preserve">4056432546251217062302. Online </w:t>
      </w:r>
      <w:r w:rsidR="0094544C" w:rsidRPr="008135AF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Disseminated Tuberculosis Masquerading as Malignancy in an Immunocompetent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Middle-aged Woman: A Multiorgan Imaging Case Report and Updated Review for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Clinicians.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Adam-Sosa JE(1), Gonzalez-Soto AF(2), Camarillo-Solache L(3), Cebrian-Garcia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R(4), Molina-Gonzalez M(5), Garcia-Blanco MD(1), Roldan-Valadez E(5)(6).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(1)Hospital Angeles Acoxpa, Radiology Department, 14308, CDMX, Mexico.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(2)Hospital Angeles Acoxpa, Department of Medical Education, 14308, CDMX,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Mexico.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(3)Hospital Angeles Acoxpa, Orthopedic Unit. 14308, CDMX, Mexico.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(4)Hospital Angeles Acoxpa, Intensive Care Unit. 14308, CDMX, Mexico.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(5)Division of Research, Instituto Nacional de Rehabilitacion 'Luis Guillermo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Ibarra Ibarra', 14389, Mexico City, Mexico.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(6)I.M. Sechenov First Moscow State Medical University (Sechenov University),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Department of Radiology, 119992, Moscow, Russia.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135A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Disseminated tuberculosis (dTB) can occur in immunocompetent adults,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frequently mimicking metastatic malignancy, thereby delaying the diagnosis.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135AF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A young woman without known immunosuppression developed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multisystem disease involving the peritoneum/ovaries, hepatobiliary structures,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lymph nodes, adrenals, and thoracolumbar spine. CT/MRI and PET/CT suggested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widespread neoplastic disease. Because FDG avidity is nonspecific, we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prioritized histologic confirmation. Surgical exploration and targeted biopsies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showed necrotizing granulomatous inflammation compatible with tuberculosis;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microbiologic testing supported the diagnosis. The patient commenced directly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observed first-line therapy (isoniazid, rifampin, pyrazinamide, ethambutol) as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 intensive phase, followed by an isoniazid-rifampin continuation phase. Under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treatment, symptoms improved, and interval imaging showed regression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inflammatory lesions.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135A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In cancer-like, multisystem presentations, even in apparently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immunocompetent hosts, tissue diagnosis is decisive, and imaging should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primarily guide sampling. Early recognition and standardized therapy can prevent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irreversible morbidity.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Copyright© Bentham Science Publishers; For any queries, please email at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epub@benthamscience.net.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10.2174/0115734056432546251217062302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41572743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8135AF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94544C" w:rsidRPr="008135AF">
        <w:rPr>
          <w:rFonts w:ascii="宋体" w:eastAsia="宋体" w:hAnsi="宋体" w:cs="宋体"/>
          <w:b/>
          <w:color w:val="FF0000"/>
          <w:szCs w:val="24"/>
        </w:rPr>
        <w:t>. Bioorg Chem. 2026 Jan 17;170:109510. doi: 10.101</w:t>
      </w:r>
      <w:r w:rsidR="008135AF">
        <w:rPr>
          <w:rFonts w:ascii="宋体" w:eastAsia="宋体" w:hAnsi="宋体" w:cs="宋体"/>
          <w:b/>
          <w:color w:val="FF0000"/>
          <w:szCs w:val="24"/>
        </w:rPr>
        <w:t xml:space="preserve">6/j.bioorg.2026.109510. Online </w:t>
      </w:r>
      <w:r w:rsidR="0094544C" w:rsidRPr="008135AF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4-[(Aryloylhydrazineylidene)methyl]-N-phenylbenzamides as a new class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antimycobacterial agents: design, synthesis and biological evaluation.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Pflégr V(1), Koklarová A(1), Stola</w:t>
      </w:r>
      <w:r w:rsidRPr="0094544C">
        <w:rPr>
          <w:rFonts w:ascii="Cambria" w:eastAsia="宋体" w:hAnsi="Cambria" w:cs="Cambria"/>
          <w:color w:val="000000" w:themeColor="text1"/>
          <w:szCs w:val="24"/>
        </w:rPr>
        <w:t>ř</w:t>
      </w:r>
      <w:r w:rsidRPr="0094544C">
        <w:rPr>
          <w:rFonts w:ascii="宋体" w:eastAsia="宋体" w:hAnsi="宋体" w:cs="宋体" w:hint="eastAsia"/>
          <w:color w:val="000000" w:themeColor="text1"/>
          <w:szCs w:val="24"/>
        </w:rPr>
        <w:t>í</w:t>
      </w:r>
      <w:r w:rsidRPr="0094544C">
        <w:rPr>
          <w:rFonts w:ascii="宋体" w:eastAsia="宋体" w:hAnsi="宋体" w:cs="宋体"/>
          <w:color w:val="000000" w:themeColor="text1"/>
          <w:szCs w:val="24"/>
        </w:rPr>
        <w:t>kov</w:t>
      </w:r>
      <w:r w:rsidRPr="0094544C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J(2), Svobodová G(3), Ambro</w:t>
      </w:r>
      <w:r w:rsidRPr="0094544C">
        <w:rPr>
          <w:rFonts w:ascii="Cambria" w:eastAsia="宋体" w:hAnsi="Cambria" w:cs="Cambria"/>
          <w:color w:val="000000" w:themeColor="text1"/>
          <w:szCs w:val="24"/>
        </w:rPr>
        <w:t>ž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M(4),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Záhorszká M(5), Korduláková J(5), Krátký M(6).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(1)Department of Organic and Bioorganic Chemistry, Faculty of Pharmacy in Hradec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Králové, Charles University, Akademika Heyrovského 1203, 500 03 Hradec Králové,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Czech Republic.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(2)Laboratory for Mycobacterial Diagnostics and Tuberculosis, Regional Institute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of Public Health in Ostrava, Partyzánské náměstí 7, 702 00 Ostrava, Czech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Republic.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(3)Department of Biochemical Sciences, Faculty of Pharmacy in Hradec Králové,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Charles University, Akademika Heyrovského 1203, 500 03 Hradec Králové, Czech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Republic.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(4)Department of Pharmacology and Toxicology, Faculty of Pharmacy in Hradec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Králové, Charles University, Akademika Heyrovského 1203, 500 03 Hradec Králové,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Czech Republic.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(5)Department of Biochemistry, Faculty of Natural Sciences, Comenius University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in Bratislava, Mlynská dolina CH-1, Ilkovi</w:t>
      </w:r>
      <w:r w:rsidRPr="0094544C">
        <w:rPr>
          <w:rFonts w:ascii="Cambria" w:eastAsia="宋体" w:hAnsi="Cambria" w:cs="Cambria"/>
          <w:color w:val="000000" w:themeColor="text1"/>
          <w:szCs w:val="24"/>
        </w:rPr>
        <w:t>č</w:t>
      </w:r>
      <w:r w:rsidRPr="0094544C">
        <w:rPr>
          <w:rFonts w:ascii="宋体" w:eastAsia="宋体" w:hAnsi="宋体" w:cs="宋体"/>
          <w:color w:val="000000" w:themeColor="text1"/>
          <w:szCs w:val="24"/>
        </w:rPr>
        <w:t>ova 6, 842 15, Bratislava, Slovakia.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(6)Department of Organic and Bioorganic Chemistry, Faculty of Pharmacy in Hradec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Králové, Charles University, Akademika Heyrovského 1203, 500 03 Hradec Králové,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Czech Republic. Electronic address: martin.kratky@faf.cuni.cz.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 novel series of 4-[(aryloylhydrazineylidene)methyl]-N-phenylbenzamides was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designed, synthesized, and evaluated as potential antitubercular agents.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compounds were obtained through a two-step synthesis from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pyridine-4-carbohydrazide or 3,5-dinitrobenzohydrazide precursors, using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4-formylbenzoic acid as a molecular linker and various 4-substituted anilines to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fine-tune lipophilicity and electronic properties. All derivatives were tested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 vitro against Mycobacterium tuberculosis (Mtb), M. avium, and M. kansasii,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including multidrug-resistant clinical isolates. Several amides displayed potent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and selective activity against Mtb, with minimum inhibitory concentrations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 w:hint="eastAsia"/>
          <w:color w:val="000000" w:themeColor="text1"/>
          <w:szCs w:val="24"/>
        </w:rPr>
        <w:t xml:space="preserve">≤0.03 μM, surpassing isoniazid (INH). Structure-activity relationship analysis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revealed that INH-based derivatives generally outperformed their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3,5-dinitrobenzohydrazide counterparts and that halogen or electron-donating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substituents enhanced potency. Mode-of-action studies using metabolic labeling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and enzyme overexpression experiments indicated that the most active compounds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interfere with mycolic acid biosynthesis, consistent with an InhA-related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mechanism. Cytotoxicity evaluation in rat precision-cut liver slices confirmed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good tolerance. Overall, these benzamide-hydrazone hybrids represent a promising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chemotype, offering a valuable platform for further optimization toward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next-generation antitubercular drug candidates.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Inc. All rights reserved.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10.1016/j.bioorg.2026.109510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41570580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52098F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94544C" w:rsidRPr="0052098F">
        <w:rPr>
          <w:rFonts w:ascii="宋体" w:eastAsia="宋体" w:hAnsi="宋体" w:cs="宋体"/>
          <w:b/>
          <w:color w:val="FF0000"/>
          <w:szCs w:val="24"/>
        </w:rPr>
        <w:t xml:space="preserve">. J Mol Graph Model. 2026 Jan 14;144:109284. doi: 10.1016/j.jmgm.2026.109284. </w:t>
      </w:r>
    </w:p>
    <w:p w:rsidR="0094544C" w:rsidRPr="0052098F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52098F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 molecular dynamics study of PIM(2) lipid bilayer membranes.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Paes YM(1), Scaini JLR(1), de Lima VR(2), Werhli AV(1), da Silva PA(3), Bordin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JR(4), Machado KDS(5).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(1)COMBI-Lab, Computational Biology Laboratory, Centro de Ciências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Computacionais, Universidade Federal do Rio Grande - FURG, Avenida Itália, km 8,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s/n, Campus Carreiros, CEP 96203-900, Rio Grande, Rio Grande do Sul, Brazil.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(2)Grupo de Interações Moleculares em Membranas, Escola de Química e Alimentos,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Universidade Federal do Rio Grande - FURG, Avenida Itália, km 8, s/n, Campus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Carreiros, CEP 96203-900, Rio Grande, Rio Grande do Sul, Brazil.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(3)Núcleo de Pesquisa em Microbiologia Médica, Universidade Federal do Rio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Grande - FURG, Rua Visconde de Paranaguá, 102, bairro Centro, CEP 96203-900, Rio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Grande, Rio Grande do Sul, Brazil.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(4)Departamento de Física, Instituto de Física e Matemática, Universidade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Federal de Pelotas, Caixa Postal 354, 96010-900, Pelotas, Rio Grande do Sul,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>Brazil.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(5)COMBI-Lab, Computational Biology Laboratory, Centro de Ciências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Computacionais, Universidade Federal do Rio Grande - FURG, Avenida Itália, km 8,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s/n, Campus Carreiros, CEP 96203-900, Rio Grande, Rio Grande do Sul, Brazil.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Electronic address: karinaecomp@gmail.com.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Developing simplified yet representative models of the complex Mycobacterium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tuberculosis inner membrane is crucial for advancing Molecular Dynamics of this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pathogen. Phosphatidyl-myo-inositol dimannosides (PIM2), one of the most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abundant lipids in this membrane, provides an ideal basis for such a model. In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this study, we proposed a minimal, single-component atomistic PIM2 bilayer for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use in M. tuberculosis research. We validate the model by assessing its ability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to reproduce distinct temperature-dependent ordering regimes, with a more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ordered, gel-like behavior at 310 K and increased fluidity at 363.15 K, its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capacity for spontaneous self-assembly, and its interaction with the native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transmembrane efflux pump, Tap (Rv1258c). Our simulations confirm that the model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exhibits the correct phase behavior at experimental temperatures and readily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self-assembles into an extended lamellar bilayer-like structure. Importantly,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 PIM2 membrane provides a significantly more stable environment for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embedded Tap protein compared to a standard dipalmitoylphosphatidylcholine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(DPPC) bilayer. These findings confirm the PIM2 bilayer as a robust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promising model. It is particularly well suited for investigating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protein-lipid interactions central to multidrug resistance in M. tuberculosis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and for exploring phenomena such as the bacterial immunological thermostat.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Copyright © 2026 Elsevier Inc. All rights reserved.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10.1016/j.jmgm.2026.109284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41570419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52098F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72</w:t>
      </w:r>
      <w:r w:rsidR="0094544C" w:rsidRPr="0052098F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2026 Jan 7;42:100581. doi: </w:t>
      </w:r>
    </w:p>
    <w:p w:rsidR="0094544C" w:rsidRPr="0052098F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52098F">
        <w:rPr>
          <w:rFonts w:ascii="宋体" w:eastAsia="宋体" w:hAnsi="宋体" w:cs="宋体"/>
          <w:b/>
          <w:color w:val="FF0000"/>
          <w:szCs w:val="24"/>
        </w:rPr>
        <w:t>10.1016/j.jctube.2026.100581. eCollection 2026 Feb.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Comments on "Tuberculosis infection control in MDR-TB designated hospitals in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Jiangsu Province, China".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Katkuri SN(1), Vadhithala V(2), Kumar A(3)(4), Verma S(5), Dedeepya D(6)(7).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Malla Reddy Instiute of Medical Sciences,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Malla Reddy Vishwavidyapeeth, Suraram, Hyderabad 500055 Telangana, 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(2)Dr. D. Y. Patil Medical College, Hospital and Research Centre, Dr. D. Y.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Patil Vidyapeeth (Deemed-to-be-University), Pimpri, Pune 411018 Maharashtra,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(3)Faculty of Pharmaceutical Sciences, Graphic Era Hill University, Dehradun,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(4)Centre for Promotion of Research, Graphic Era Deemed University, Dehradun,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(5)Department of Pharmaceutics, Noida Institute of Engineering &amp; Technology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(Pharmacy Institute), Plot No.19, Knowledge Park-II, Greater Noida, 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(6)Saveetha Medical College and Hospital, Saveetha Institute of Medical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Technical Sciences, Saveetha University, Chennai, 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(7)Department of Anatomy, School of Medical Sciences and Research. Sharda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University, Greater Noida, 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10.1016/j.jctube.2026.100581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PMC12818222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41567706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52098F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94544C" w:rsidRPr="0052098F">
        <w:rPr>
          <w:rFonts w:ascii="宋体" w:eastAsia="宋体" w:hAnsi="宋体" w:cs="宋体"/>
          <w:b/>
          <w:color w:val="FF0000"/>
          <w:szCs w:val="24"/>
        </w:rPr>
        <w:t xml:space="preserve">. Epidemiol Serv Saude. 2026 Jan 16;35:e20240787. doi: </w:t>
      </w:r>
    </w:p>
    <w:p w:rsidR="0094544C" w:rsidRPr="0052098F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52098F">
        <w:rPr>
          <w:rFonts w:ascii="宋体" w:eastAsia="宋体" w:hAnsi="宋体" w:cs="宋体"/>
          <w:b/>
          <w:color w:val="FF0000"/>
          <w:szCs w:val="24"/>
        </w:rPr>
        <w:t>10.1590/S2237-96222026v35e2024787.en. eCollection 2026.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Clinical, epidemiological, and laboratory profile of people with tuberculosis in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 referral center: a cohort study, Belo Horizonte, 2013-2021.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[Article in English, Portuguese]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Santos LBD(1), Figueredo LJA(1), Elizeu RHB(1), Carvalho WS(1), Padua CM(1),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Miranda SS(1).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(1)Universidade Federal de Minas Gerais, Belo Horizonte, MG, Brazil.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52098F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To investigate the clinical, epidemiological, and laboratory profile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of people with tuberculosis.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52098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This was an observational clinical-epidemiological cohort study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people with tuberculosis treated at the Secondary Referral Outpatient Clinic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 Hospital das Clínicas of the Federal University of Minas Gerais, from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January 2013 to August 2021. The cases were evaluated from the diagnosis onward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and followed after entry into the outpatient clinic until the second month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treatment, as well as at the end of treatment. Data were collected through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interviews and/or review of medical records, the Notifiable Health Conditions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Information System, and the Special Tuberculosis Treatment Information System.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52098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A total of 227 cases were identified: 40.1% with pulmonary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tuberculosis, 50.7% with extrapulmonary tuberculosis, and 9.2% with both forms.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At the first visit, the main symptom among those with pulmonary tuberculosis was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cough (76.9%); in extrapulmonary tuberculosis, symptoms were associated with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affected organ; and in pulmonary and extrapulmonary tuberculosis, anorexia was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reported in 47.6% of cases. The most frequent comorbidity was diabetes (20.7%).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By the end of the second month, clinical, laboratory, and radiological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improvement was observed. Treatment outcome was cure in 92.5% of cases,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directly observed treatment was performed in 7.6%.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52098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Extrapulmonary tuberculosis was the most frequent form, directly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observed treatment was rarely implemented, and the cure rate was high.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Determining population profiles in Secondary Referral Centers identifies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outcomes that may indicate the quality of care provided.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10.1590/S2237-96222026v35e2024787.en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41563284 [Indexed for MEDLINE]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664C46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94544C" w:rsidRPr="00664C46">
        <w:rPr>
          <w:rFonts w:ascii="宋体" w:eastAsia="宋体" w:hAnsi="宋体" w:cs="宋体"/>
          <w:b/>
          <w:color w:val="FF0000"/>
          <w:szCs w:val="24"/>
        </w:rPr>
        <w:t>. Med Sci (Basel). 2025 Dec 22;14(1):3. doi: 10.3390/medsci14010003.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Adverse Drug Reaction to Linezolid in Drug-Resistant Tuberculosis: A Systematic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Review.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Oktaviani E(1), Anggadiredja K(1), Amalia L(1).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(1)Department of Pharmacology and Clinical Pharmacy, School of Pharmacy, Bandung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Institute of Technology, Bandung 40132, Indonesia.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664C46">
        <w:rPr>
          <w:rFonts w:ascii="宋体" w:eastAsia="宋体" w:hAnsi="宋体" w:cs="宋体"/>
          <w:b/>
          <w:color w:val="000000" w:themeColor="text1"/>
          <w:szCs w:val="24"/>
        </w:rPr>
        <w:t>Background/Objectives: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The use of linezolid in drug-resistant tuberculosis has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shown good effectiveness but has a high risk of adverse drug reactions (ADRs).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Linezolid-related ADRs have been widely reported and may affect their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therapeutic effect. This systematic review aimed to describe linezolid-related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ADRs in drug-resistant tuberculosis.</w:t>
      </w:r>
      <w:r w:rsidRPr="00664C46">
        <w:rPr>
          <w:rFonts w:ascii="宋体" w:eastAsia="宋体" w:hAnsi="宋体" w:cs="宋体"/>
          <w:b/>
          <w:color w:val="000000" w:themeColor="text1"/>
          <w:szCs w:val="24"/>
        </w:rPr>
        <w:t xml:space="preserve"> Methods: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This literature review was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conducted on PubMed, Scopus, ProQuest, and Sage without year limitation, up to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June 2023. Study quality was assessed using the JBI checklist to evaluate method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quality and risk of bias in the included articles. Inclusion criteria included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studies assessing linezolid-correlated ADRs in drug-resistant tuberculosis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patients with individual regimens, having access to the full text, and using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English or Indonesian language. Potential reporting bias was minimized by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comprehensive database search and duplicate screening.</w:t>
      </w:r>
      <w:r w:rsidRPr="00664C46">
        <w:rPr>
          <w:rFonts w:ascii="宋体" w:eastAsia="宋体" w:hAnsi="宋体" w:cs="宋体"/>
          <w:b/>
          <w:color w:val="000000" w:themeColor="text1"/>
          <w:szCs w:val="24"/>
        </w:rPr>
        <w:t xml:space="preserve"> Results: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Initially, we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identified 650 potential studies. Upon further assessment for relevance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eligibility, seven articles were selected for analysis. From seven articles, it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was shown that all articles were reporting about linezolid-correlated ADRs.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three main ADRs are hematologic toxicity, peripheral neuropathy, and optic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neuritis. In addition, gastrointestinal disorder and hyperlactatemia are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reported as ADRs too. Varied doses of linezolid were used in the seven articles;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they range from 300 mg to 1200 mg, with 600 mg/twice daily and 1200 mg/day being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dominant. </w:t>
      </w:r>
      <w:r w:rsidRPr="00664C46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Linezolid-associated ADRs are dose-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duration-dependent. Hematological toxicity most commonly occurs at the beginning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treatment, while peripheral neuropathy and optic neuritis appear after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long-term use. Therefore, intensive monitoring and therapeutic drug monitoring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are essential to ensure the safety of linezolid therapy.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10.3390/medsci14010003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PMC12821610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41562893 [Indexed for MEDLINE]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664C46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94544C" w:rsidRPr="00664C46">
        <w:rPr>
          <w:rFonts w:ascii="宋体" w:eastAsia="宋体" w:hAnsi="宋体" w:cs="宋体"/>
          <w:b/>
          <w:color w:val="FF0000"/>
          <w:szCs w:val="24"/>
        </w:rPr>
        <w:t xml:space="preserve">. Indian J Community Med. 2025 Dec;50(Suppl 3):S461-S470. doi: </w:t>
      </w:r>
    </w:p>
    <w:p w:rsidR="0094544C" w:rsidRPr="00664C46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664C46">
        <w:rPr>
          <w:rFonts w:ascii="宋体" w:eastAsia="宋体" w:hAnsi="宋体" w:cs="宋体"/>
          <w:b/>
          <w:color w:val="FF0000"/>
          <w:szCs w:val="24"/>
        </w:rPr>
        <w:t>10.4103/ijcm.ijcm_939_24. Epub 2025 Nov 10.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First-ever Experience of Implementing Therapeutic Nutrition for Very Severely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Undernourished Adults with TB in Routine Program Settings: A Longitudinal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Descriptive Study.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Shewade HD(#)(1), Bhatnagar AK(#)(2), Gupta S(#)(3), Vashishat BK(#)(4), Ruchin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A(4), Jeyakumar A(5), Mittal U(2), Darshini DPDKP(3), Kabir D(1), Srinivasan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R(6), Gayathri K(5), Vijayaprabha R(1), Singla N(7), Bhatnagar T(5), Lokesh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S(6), Talukdar T(8), Rawat R(2), Chopra KK(9), Khanna A(10), Ramachandran R(11).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(1)Health Systems Research, ICMR - National Institute of Epidemiology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(ICMR-NIE), Chennai, 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(2)Chest and TB, Rajan Babu Institute of Pulmonary Medicine and Tuberculosis,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New Delhi, 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(3)TB and Respiratory Diseases, National Institute of Tuberculosis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Respiratory Diseases, New Delhi, 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(4)State TB Cell, Government of NCT Delhi, New Delhi, 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(5)ICMR School of Public Health, Chennai, 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(6)Infectious Disease Epidemiology, ICMR - National Institute of Epidemiology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(ICMR-NIE), Chennai, 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(7)Epidemiology and Public Health, National Institute of Tuberculosis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Respiratory Diseases, New Delhi, 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(8)Department of Pulmonary Critical Care and Sleep Medicine, Vardhman Mahavir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Medical College and Safdarjung Hospital, New Delhi, 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(9)New Delhi Tuberculosis Centre, State TB and Training Demonstration Centre,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New Delhi, 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(10)Lok Nayak Jai Prakash Narayan Hospital, Govt of NCT Delhi, New Delhi, 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(11)Tuberculosis, Office of the World Health Organization (WHO) Representative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to India, New Delhi, 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664C4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'Delhi Triage and Treat Tuberculosis (D-TAT)' is a statewide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differentiated tuberculosis care initiative to reduce tuberculosis deaths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involving triaging for severe illness at diagnosis, followed by inpatient care.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This operational research aimed to assess the feasibility in settings like Delhi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(high transfers out of state, tuberculosis burden, and population density)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provide therapeutic nutrition (oral liquid Formula75) with a focus on inpatient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care for very severely undernourished (one of the conditions identified during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triaging) adults with tuberculosis.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664C4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This was a longitudinal descriptive study among public notified adults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 w:hint="eastAsia"/>
          <w:color w:val="000000" w:themeColor="text1"/>
          <w:szCs w:val="24"/>
        </w:rPr>
        <w:t xml:space="preserve">(≥15 y) with tuberculosis. Secondary data from Ni-kshay (case-based information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management system of tuberculosis program), D-TAT severe tuberculosis web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application, and paper-based therapeutic nutrition clinical tracking tool were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used.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664C4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Of 48 407 notified during January to September 2024, 22 326 (46%) were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triaged, 899 (4% of triaged) were triage-positive, and 335 (38%) were admitted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for a median of 8 days. Of 216 triage-positive in the January to June 2024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cohort, 75 had very severe undernutrition along with the provision of Formula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75, with a mean of 1085 mL consumption per day. Of these 75, 44 (59%) were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unable to stand without support at admission, and this reduced to 11 (15%) on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day 7. A total of 52 (69%) were stabilized and shifted to a high protein diet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after a mean of 4 days (standard deviation: 2). Three died during admission.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664C46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There is a need to improve the quality and coverage of triaging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earmark isolation beds with therapeutic nutrition in additional hospitals.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first-ever findings of therapeutic nutrition are encouraging and should be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scaled up.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Copyright: © 2025 Indian Journal of Community Medicine.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10.4103/ijcm.ijcm_939_24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PMC12815338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41561696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664C46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94544C" w:rsidRPr="00664C46">
        <w:rPr>
          <w:rFonts w:ascii="宋体" w:eastAsia="宋体" w:hAnsi="宋体" w:cs="宋体"/>
          <w:b/>
          <w:color w:val="FF0000"/>
          <w:szCs w:val="24"/>
        </w:rPr>
        <w:t xml:space="preserve">. JGH Open. 2026 Jan 18;10(1):e70338. doi: 10.1002/jgh3.70338. eCollection 2026 </w:t>
      </w:r>
    </w:p>
    <w:p w:rsidR="0094544C" w:rsidRPr="00664C46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664C46">
        <w:rPr>
          <w:rFonts w:ascii="宋体" w:eastAsia="宋体" w:hAnsi="宋体" w:cs="宋体"/>
          <w:b/>
          <w:color w:val="FF0000"/>
          <w:szCs w:val="24"/>
        </w:rPr>
        <w:t>Jan.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Anti-Tubercular Drug-Induced Liver Injury: Current Understanding and Emerging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Directions.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Prasad S(1), Narang H(1), Kedia S(1), Ahuja V(1).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(1)Department of Gastroenterology and Human Nutrition All India Institute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Medical Sciences New Delhi 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Most common adverse effect causing cessation of anti-tubercular treatment (ATT)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is drug-induced liver injury (DILI) which is unpredictable due to its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idiosyncratic nature. ATT is the most common cause of DILI and drug-induced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acute liver failure (ALF) in South East Asia. Spectrum of ATT-DILI ranges from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asymptomatic raised transaminases to acute hepatitis to acute liver failure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(ALF). ALF due to ATT has a more aggressive course with up to 70% mortality.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Both modifiable and non-modifiable risk factors are involved. Increasing age,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female gender, genetic predisposition, poor nutrition, underlying liver disease,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and concomitant viral infections make one prone to ATT-DILI. Thus, pretreatment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evaluation is very important. Diagnosis of ATT-DILI is challenging due to lack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of specific diagnostic tests; rather, it is a diagnosis of exclusion. Mild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transient asymptomatic raised transaminases is due to hepatic adaptation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does not require any modification or cessation of ATT. Early detection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clinically significant DILI by frequent monitoring is associated with better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prognosis and low mortality. Prompt withdrawal of all the potential hepatotoxic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drugs is the key step in the management. Since the benefit of first-line ATT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outweighs the monitored risk, reintroduction is always considered after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normalization of raised transaminases. Ideal regimen is sequential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reintroduction with incremental dosage of least hepatotoxic drug first, but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evidence for this is lacking. Since hepatotoxicity rate is similar across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different regimens, reintroduction is individualized based on perceived clinical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risk. Future research is needed to identify specific biomarker panel for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diagnosing ATT-DILI.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2026 The Author(s). JGH Open published by Journal of Gastroenterology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Hepatology Foundation and John Wiley &amp; Sons Australia, Ltd.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10.1002/jgh3.70338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PMC12813275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41561618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0A2239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94544C" w:rsidRPr="000A2239">
        <w:rPr>
          <w:rFonts w:ascii="宋体" w:eastAsia="宋体" w:hAnsi="宋体" w:cs="宋体"/>
          <w:b/>
          <w:color w:val="FF0000"/>
          <w:szCs w:val="24"/>
        </w:rPr>
        <w:t xml:space="preserve">. Lancet Reg Health West Pac. 2026 Jan 8;66:101784. doi: </w:t>
      </w:r>
    </w:p>
    <w:p w:rsidR="0094544C" w:rsidRPr="000A2239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0A2239">
        <w:rPr>
          <w:rFonts w:ascii="宋体" w:eastAsia="宋体" w:hAnsi="宋体" w:cs="宋体"/>
          <w:b/>
          <w:color w:val="FF0000"/>
          <w:szCs w:val="24"/>
        </w:rPr>
        <w:t>10.1016/j.lanwpc.2025.101784. eCollection 2026 Jan.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Spatio-temporal patterns of tuberculosis revealed by routine Mycobacterium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tuberculosis sequencing in Australia: an extended patient cohort analysis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(2017-2023).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Zhang X(1)(2)(3), Suster CJE(1)(3), Sim EM(1)(3), Lam C(1)(3), Martinez E(3)(4),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Crighton T(3)(4), Donnan EJ(1)(5), Marais BJ(1)(2), Sintchenko V(1)(2)(3)(4).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(1)Sydney Infectious Diseases Institute (Sydney ID), Faculty of Medicine &amp;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Health, The University of Sydney, Sydney, New South Wales, Australia.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(2)Centre for Research Excellence in Tuberculosis (TB-CRE), Centenary Institute,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Sydney, New South Wales, Australia.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(3)Centre for Infectious Diseases and Microbiology-Public Health, Westmead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Hospital, Western Sydney Local Health District, Sydney, New South Wales,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(4)NSW Mycobacterium Reference Laboratory, Centre for Infectious Diseases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Microbiology Laboratory Services, Institute of Clinical Pathology and Medical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Research, NSW Health Pathology - Western, Sydney, New South Wales, Australia.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(5)New South Wales Tuberculosis Program, Health Protection NSW, Sydney, New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South Wales, Australia.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public health challenge. Even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low-incidence countries, like Australia, are struggling to achieve ambitious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targets to eliminate local TB transmission. Whole genome sequencing (WGS)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Mycobacterium tuberculosis facilitates accurate transmission tracking, but its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integration into public health response remains limited. This study conducted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spatiotemporal analyses of routine WGS data and assessed its potential value to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guide programmatic TB control responses.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WGS and geolocation data from 2492 M. tuberculosis isolates were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examined, representing 94.9% of culture-confirmed and 64.2% of all notified TB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cases in New South Wales, Australia (2017-2023). We performed genomic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clustering, assessed genetic and geographic distances between cases, and applied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Bayesian dated phylogeny to estimate the likely time of strain introduction.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 xml:space="preserve">FINDINGS: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Most notified TB cases were successfully sequenced and geolocated,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with 88.3% (2200/2492) residing in metropolitan Sydney. The local health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districts (LHDs) with the highest case counts were South Western (523/2492,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21.0%) and Western Sydney (476/2492, 19.1%). Using a 5-SNP threshold, WGS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identified 106 putative transmission clusters involving 288 cases (11.7%), with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 w:hint="eastAsia"/>
          <w:color w:val="000000" w:themeColor="text1"/>
          <w:szCs w:val="24"/>
        </w:rPr>
        <w:t xml:space="preserve">50% spanning multiple LHDs. Eight large clusters (≥5 members) were identified,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containing 64 cases (2.6%). The largest cluster (17 members) was caused by 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Lineage 1 strain, although most large clusters were associated with Lineage 2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strains; two were isoniazid resistant. There was poor correlation between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genetic and geographic distances, which showed some improvement with removal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outliers. Most recent common ancestor estimates suggested recent introduction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strains associated with local transmission. Strain clustering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lineage-through-time analyses revealed temporal patterns in cluster expansion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and contraction, facilitating accurate monitoring of cluster spread across all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of NSW.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The findings demonstrate the added value of integrating genomic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and spatiotemporal clustering data to detect persistent transmission and guide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targeted interventions to pursue the aspirational goal of "zero local TB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transmission".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FUNDING: NHMRC Centre for Research Excellence in Tuberculosis (www.tbcre.org.au)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and New South Wales Health Prevention Research Support Program.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2025 The Author(s).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10.1016/j.lanwpc.2025.101784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PMC12813591</w:t>
      </w:r>
    </w:p>
    <w:p w:rsidR="0094544C" w:rsidRPr="0094544C" w:rsidRDefault="00847A48" w:rsidP="0094544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41561020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847A48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94544C" w:rsidRPr="00847A48">
        <w:rPr>
          <w:rFonts w:ascii="宋体" w:eastAsia="宋体" w:hAnsi="宋体" w:cs="宋体"/>
          <w:b/>
          <w:color w:val="FF0000"/>
          <w:szCs w:val="24"/>
        </w:rPr>
        <w:t>. Ann Acad Med Singap. 2025 Dec 31. doi: 10.47102/an</w:t>
      </w:r>
      <w:r w:rsidR="00847A48" w:rsidRPr="00847A48">
        <w:rPr>
          <w:rFonts w:ascii="宋体" w:eastAsia="宋体" w:hAnsi="宋体" w:cs="宋体"/>
          <w:b/>
          <w:color w:val="FF0000"/>
          <w:szCs w:val="24"/>
        </w:rPr>
        <w:t xml:space="preserve">nals-acadmedsg.2025246. Online </w:t>
      </w:r>
      <w:r w:rsidR="0094544C" w:rsidRPr="00847A48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Recommendations for screening for latent tuberculosis infection in people with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rheumatic diseases: Consensus statement from the Singapore Chapter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Rheumatologists.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Chong KM(1)(2), Lai YW(3), Angkodjojo S(4), Cheung PPM(1)(2), Chew LC(5), Choong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CV(6)(7), Fong W(5), Hsu LY(8), Law WG(9), Manghani M(3), Santosa A(1)(2), Tan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CS(1)(2), Tan TC(9), Teng GG(1)(10), Lahiri M(1)(2).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(1)Division of Rheumatology and Allergy, Department of Medicine, National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University Hospital, Singapore.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(2)Department of Medicine, Yong Loo Lin School of Medicine, National University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of Singapore, Singapore.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(3)Department of Rheumatology, Allergy and Immunology, Tan Tock Seng Hospital,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Singapore.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(4)Rheumatology Unit, Department of General Medicine, Sengkang General Hospital,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Singapore.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(5)Department of Rheumatology and Immunology, Singapore General Hospital,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Singapore.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(6)Department of Respiratory and Critical Care Medicine, Tan Tock Seng Hospital,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Singapore.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(7)National Tuberculosis Care Centre, Tan Tock Seng Hospital, Singapore.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(8)National University of Singapore Saw Swee Hock School of Public Health,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Singapore.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(9)Elim Rheumatic Centre, Singapore.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(10)Division of Rheumatology, Department of Medicine, Alexandra Hospital,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Singapore.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Tuberculosis (TB) remains endemic in Asia, with latent TB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infection (LTBI) being prevalent, especially among older adults. People with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rheumatic diseases (PRD) who are treated with tumour necrosis factor-alpha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inhibitors (TNF-I) are at increased risk of TB reactivation, prompting a strong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recommendation for screening and treatment of LTBI prior to initiating TNF-I.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However, the need for screening before starting non- TNF-I immunosuppressive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agents remains unclear. This consensus statement from Chapter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Rheumatologists, College of Physicians, Academy of Medicine, Singapore, offers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recommendations on LTBI screening before initiating non-TNF-I immunosuppressive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agents, and the need for repeat LTBI testing in patients on TNF-I who initially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tested negative.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>METHOD: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Systematic literature reviews were performed to evaluate published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guidelines and recommendations for LTBI screening before starting non-TNF-I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immunosuppressive agents, and the need for repeat testing for LTBI during TNF-I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use. Recommendations were formulated based on the evidence and expert opinion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according to the Grading of Recommendations Assessment, Development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Evaluation (GRADE) methodology.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The consensus comprises 3 overarching principles and 5 recommendations.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We conditionally recommend that LTBI screening should be done before starting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tocilizumab, Janus kinase inhibitors and moderate-to-high dose glucocorticoids.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Conversely, routine screening need not be performed before starting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cyclophosphamide. Annual testing for LTBI need not be performed routinely for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patients on TNF-I if initial screening is negative.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These recommendations provide guidance for LTBI screening in PRD.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All recommendations in this consensus are conditional, reflecting a lack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evidence or low-level evidence. These will be updated as new evidence emerges.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10.47102/annals-acadmedsg.2025246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41560280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847A48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94544C" w:rsidRPr="00847A48">
        <w:rPr>
          <w:rFonts w:ascii="宋体" w:eastAsia="宋体" w:hAnsi="宋体" w:cs="宋体"/>
          <w:b/>
          <w:color w:val="FF0000"/>
          <w:szCs w:val="24"/>
        </w:rPr>
        <w:t>. Brain Res. 2026 Jan 18;1875:150169. doi: 10.1016/j.brainres.2026.150169. Online</w:t>
      </w:r>
      <w:r w:rsidR="00847A48" w:rsidRPr="00847A48">
        <w:rPr>
          <w:rFonts w:ascii="宋体" w:eastAsia="宋体" w:hAnsi="宋体" w:cs="宋体"/>
          <w:b/>
          <w:color w:val="FF0000"/>
          <w:szCs w:val="24"/>
        </w:rPr>
        <w:t xml:space="preserve"> </w:t>
      </w:r>
      <w:r w:rsidR="0094544C" w:rsidRPr="00847A48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Inflammation-induced Neuronal Damage in CNS Tuberculosis: Molecular Mechanism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and Therapeutic Targets.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Ahmad S(1), Husain A(2), Jain P(3), Ahmad F(4).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(1)Department of Pharmacology and Toxicology, National Institute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Pharmaceutical Education and Research, Raebareli (Transit Campus, Lucknow), UP,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226002, India. Electronic address: shadahmadrmlu@gmail.com.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(2)Department of Biochemistry, Babu Banarasi Das College of Dental Sciences,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Babu Banarasi Das University, Lucknow, UP, 226028, India. Electronic address: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adilhusain.ad70@gmail.com.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(3)Department of Microbiology, King George's Medical University, Lucknow, UP,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226003, India. Electronic address: parulkgmu@yahoo.com.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(4)Department of Physiological Sciences, Oklahoma Center for Respiratory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Infectious Diseases, Oklahoma State University, Stillwater, OK, 74078, USA.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Electronic address: firozahmadrmlu@gmail.com.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Central nervous system tuberculosis (CNS-TB), most frequently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manifesting as tuberculous meningitis, is associated with high mortality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significant long-term neurological morbidity. Increasing evidence suggests that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disease severity and neurological damage are driven largely by dysregulated host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neuroinflammatory responses rather than direct Mycobacterium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tuberculosis-mediated cytotoxicity. However, the mechanistic links between glial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activation, inflammatory signaling, and neuronal injury remain incompletely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defined.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A comprehensive literature review was conducted using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PubMed, Scopus, and Web of Science databases to identify experimental, clinical,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and translational studies investigating neuroimmune mechanisms in CNS-TB.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Studies focusing on glial activation, cytokine signaling, oxidative stress,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excitotoxicity, mitochondrial dysfunction, and neuronal death were included.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Recent advances in single-cell transcriptomics, immunometabolism,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host-directed therapeutic strategies were also analyzed and integrated.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The reviewed evidence indicates that CNS invasion by M. tuberculosis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leads to sustained activation of microglia and astrocytes, resulting in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excessive production of pro-inflammatory cytokines such as TNF-α, IL-1β,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IL-6. This inflammatory milieu disrupts blood-brain barrier (BBB) integrity,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promotes leukocyte infiltration, and induces oxidative and nitrosative stress.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Astrocyte dysfunction further contributes to excitotoxicity through impaired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glutamate clearance. These converging inflammatory, oxidative, and excitotoxic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pathways drive mitochondrial dysfunction, synaptic impairment, and activation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regulated neuronal cell death pathways, culminating in neurodegeneration.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CNS-TB-associated neuronal injury arises primarily from maladaptive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host neuroimmune responses rather than direct mycobacterial effects. A unifying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framework centered on glial-driven inflammation and mitochondrial dysfunction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provides critical insight into disease pathogenesis. Targeting these convergent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pathways through host-directed therapies, alongside antimicrobial treatment,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represents a promising strategy to mitigate neuroinflammation and improve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long-term neurological outcomes in CNS tuberculosis.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Copyright © 2026 Elsevier B.V. All rights reserved.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10.1016/j.brainres.2026.150169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41558621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847A48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94544C" w:rsidRPr="00847A48">
        <w:rPr>
          <w:rFonts w:ascii="宋体" w:eastAsia="宋体" w:hAnsi="宋体" w:cs="宋体"/>
          <w:b/>
          <w:color w:val="FF0000"/>
          <w:szCs w:val="24"/>
        </w:rPr>
        <w:t xml:space="preserve">. Pediatr Infect Dis J. 2025 Nov 25. doi: 10.1097/INF.0000000000005048. Online </w:t>
      </w:r>
    </w:p>
    <w:p w:rsidR="0094544C" w:rsidRPr="00847A48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847A48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Linking Children and Adolescents With TB Disease to HIV Services in 16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PEPFAR-supported High TB/HIV-Burden Countries in Sub-Saharan Africa, October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2018-September 2022.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Agathis NT(1), Sato K(1), O'Connor S(1), Robaugh RIB(2), D'Auvergne C(2),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Motebang M(3), Ts'oeu M(3), Mpe M(3), Maphosa T(4), Mutisya I(5), Nyabiage L(5),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Teferi W(6), Feleke B(6), Nwagagbo F(7), Folorunsho E(7), Varajidas Y(8),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Mbate-Mutemba C(9), Lukoye D(10), Nantume S(10), Apolot M(10), Baveewo S(10),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Molefi T(11), Keatlhotswe MB(12), Gongo R(13), Kazitanga JC(13), Nhlapo KV(14),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Motlhaoleng K(15), Paulin H(15), Kindra G(15), Shah N(16), Wolf H(17), Pierre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P(17), Moore B(7).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(1)From the Division of Global HIV and TB, U.S. Centers of Disease Control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Prevention, Atlanta, Georgia.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(2)TB Division, Office of Infectious Disease, Global Health Bureau, U.S. Agency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for International Development, Washington, District of Columbia.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(3)Division of Global HIV and TB, U.S. Centers of Disease Control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Prevention, Maseru, Lesotho.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(4)Division of Global HIV and TB, U.S. Centers of Disease Control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Prevention, Harare, Zimbabwe.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(5)Division of Global HIV and TB, U.S. Centers of Disease Control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Prevention, Nairobi, Kenya.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(6)Division of Global HIV and TB, U.S. Centers of Disease Control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Prevention, Addis Ababa, Ethiopia.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(7)Division of Global HIV and TB, U.S. Centers of Disease Control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Prevention, Abuja, Nigeria.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(8)Division of Global HIV and TB, U.S. Centers of Disease Control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Prevention, Maputo, Mozambique.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(9)Ministry of Health, Maputo, Mozambique.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(10)Division of Global HIV and TB, U.S. Centers of Disease Control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Prevention, Kampala, Uganda.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(11)Ministry of Health, Gaborone, Botswana.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(12)Division of Global HIV and TB, U.S. Centers of Disease Control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Prevention, Gaborone, Botswana.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(13)Division of Global HIV and TB, U.S. Centers of Disease Control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Prevention, Dar es Salaam, Tanzania.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(14)National Department of Health, Pretoria, South Africa.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(15)Division of Global HIV and TB, U.S. Centers of Disease Control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Prevention, Pretoria, South Africa.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(16)Department of International HIV Prevention and Treatment, U.S. Military HIV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Research Program, Walter Reed Army Institute of Research, Department of Defense,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Bethesda, Maryland.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(17)Global Health Security and Diplomacy Bureau, U.S. Department of State,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Washington, District of Columbia.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Promptly identifying children and adolescents living with both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tuberculosis (TB) disease and human immunodeficiency virus (HIV) and ensuring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they receive antiretroviral treatment (ART) can reduce TB/HIV-associated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mortality. We reviewed linkage of children and young adolescents with TB to HIV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services at clinical sites in 16 high TB/HIV-burden sub-Saharan African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countries supported by the U.S. President's Emergency Plan for AIDS Relief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(PEPFAR).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PEPFAR monitoring, evaluation and reporting data describing persons &lt;15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years of age with TB disease during October 2018-September 2022 were reviewed.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Indicators included known HIV status (proportion of clients with TB who have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known HIV status), HIV positivity (proportion with TB and known HIV status who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have HIV, including those newly identified and those already diagnosed with HIV)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and ART linkage (proportion with TB/HIV coinfection who were receiving ART).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Data were collected quarterly except for ART linkage (collected annually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starting in October 2021). Trend performance of indicators during the 4-year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period by quarter and annual performance, stratified by sex, age, geographic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region and ART status in the final year are described.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Among children and adolescents &lt;15 years old with TB during October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2018-September 2022, known HIV status quarterly coverage increased (90%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[October-December 2018] to 91% [July-September 2022]); HIV positivity decreased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(22%-14%), including newly positive (7%-4%); and ART coverage increased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(90%-97%). In total, during October 2021-September 2022, among 73,183 children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with TB, 93% (n = 67,968) had a known HIV status, of which 14% (9295/67,968)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were positive (4% newly identified [2730/67,968] and 10% already diagnosed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[6565/67,968]). Of 9295 with TB/HIV, 97% (9050/9295) were currently or newly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started on ART. Known HIV status was lower among infants &lt;1 year (74%,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4883/6605), and ART linkage was lower among children aged &lt;1 (93%, 502/542)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1-4 years (93%, 2791/2993).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These findings highlight effective PEPFAR-supported integration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HIV services into TB services; however, gaps among young children persist. While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HIV positivity decreased among children and adolescents with TB, universal HIV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testing of those with TB remains an important strategy to close pediatric HIV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treatment gaps and reduce mortality in high-burden countries.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Copyright © 2025 Wolters Kluwer Health, Inc. All rights reserved.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10.1097/INF.0000000000005048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41557852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847A48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94544C" w:rsidRPr="00847A48">
        <w:rPr>
          <w:rFonts w:ascii="宋体" w:eastAsia="宋体" w:hAnsi="宋体" w:cs="宋体"/>
          <w:b/>
          <w:color w:val="FF0000"/>
          <w:szCs w:val="24"/>
        </w:rPr>
        <w:t xml:space="preserve">1. Rev Peru Med Exp Salud Publica. 2025 Dec 1;42(3):300-306. doi: </w:t>
      </w:r>
    </w:p>
    <w:p w:rsidR="0094544C" w:rsidRPr="00847A48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847A48">
        <w:rPr>
          <w:rFonts w:ascii="宋体" w:eastAsia="宋体" w:hAnsi="宋体" w:cs="宋体"/>
          <w:b/>
          <w:color w:val="FF0000"/>
          <w:szCs w:val="24"/>
        </w:rPr>
        <w:t>10.17843/rpmesp.2025.423.14207.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Years of potential life lost due to drug-susceptible pulmonary tuberculosis in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Cali, Colombia, 2009-2020.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Rivas-Mina AM(1), Fuertes-Bucheli JF(2), Lozano-García J(1), Luna LD(2),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Niño-Ramiréz Y(3), Luna L(3), López RP(2).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(1)Grupo Interdisciplinario de Epidemiología y Salud Pública, Universidad Libre,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Cali, Colombia.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(2)Facultad de Ciencias de la Salud, Universidad Icesi, Cali, Colombia.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(3)Secretaría Distrital de Santiago de Cali, Cali, Colombia.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 cross-sectional descriptive and analytical study evaluated years of potential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life lost (YPLL) due to drug-susceptible pulmonary tuberculosis in Cali from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2009 to 2020, using death records from the Health Secretariat. Total YPLL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its annual rate were calculated by age at death, and median YPLL values were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compared across subgroups. A total of 565 registers of death records were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analyzed (71.5% men; median age 56 years, range 38-70), yielding 11,238 YPLL.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 highest median YPLL were observed among persons living with HIV, those in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socially vulnerable situations, the uninsured or those under subsidized or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special coverage, in women, and in those who re-entered after previously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discontinuing treatment or experiencing a tuberculosis relapse.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10.17843/rpmesp.2025.423.14207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PMC12679976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41557547 [Indexed for MEDLINE]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847A48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94544C" w:rsidRPr="00847A48">
        <w:rPr>
          <w:rFonts w:ascii="宋体" w:eastAsia="宋体" w:hAnsi="宋体" w:cs="宋体"/>
          <w:b/>
          <w:color w:val="FF0000"/>
          <w:szCs w:val="24"/>
        </w:rPr>
        <w:t xml:space="preserve">2. Rev Peru Med Exp Salud Publica. 2025 Dec 1;42(3):271-280. doi: </w:t>
      </w:r>
    </w:p>
    <w:p w:rsidR="0094544C" w:rsidRPr="00847A48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847A48">
        <w:rPr>
          <w:rFonts w:ascii="宋体" w:eastAsia="宋体" w:hAnsi="宋体" w:cs="宋体"/>
          <w:b/>
          <w:color w:val="FF0000"/>
          <w:szCs w:val="24"/>
        </w:rPr>
        <w:t>10.17843/rpmesp.2025.423.14430.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 social imaginary in the daily lives of family caregivers during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prevention of childhood tuberculosis in southern Lima, Peru.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Zeladita-Huaman JA(1), Gonçalves Nitschke R(2), Arcaya-Moncada MJ(1),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Santos-Falcón GC(1), Zegarra-Chapoñan R(1), Dos Reis Bellaguarda ML(2).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(1)Universidad Nacional Mayor de San Marcos, Lima, Perú.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(2)Universidad Federal de Santa Catarina, Florianópolis, Brasil.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 xml:space="preserve">OBJECTIVE.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To interpret the social imaginary of family caregivers regarding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daily practices of preventive tuberculosis therapy in children.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 xml:space="preserve">MATERIALS AND METHODS.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 qualitative, descriptive-interpretive study, from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perspective of comprehensive and everyday sociology. Fifteen caregivers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children who started preventive tuberculosis therapy in four health facilities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 South Lima were interviewed between December 2020 and May 2021. The in-depth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interview was used as a technique, and a virtual interview guide as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instrument. The analysis was conducted using the thematic analysis technique.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>RESULTS.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Three themes emerged: identifying strengths and limits in coping with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tuberculosis; the impact of the social imaginary on sensitive care practices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during preventive treatment; and interpreting the social construction of TB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its preventive practices.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>CONCLUSIONS.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Strengths and limits were evidenced in the daily lives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caregivers while coping with and preventing tuberculosis. Likewise, in their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sociability, they provided sensitive care based on their experiences, beliefs,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feelings, and social bonds; they showed relative sensitivity and creativity in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 face of the imposition of clinical rationalism. Furthermore, it was found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that their ordinary knowledge and understanding of the disease were mediated by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fears, uncertainties, and beliefs. Finally, their capacity to interpret and give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meaning to the lived experience of the other is highlighted.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10.17843/rpmesp.2025.423.14430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PMC12679975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41557544 [Indexed for MEDLINE]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847A48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94544C" w:rsidRPr="00847A48">
        <w:rPr>
          <w:rFonts w:ascii="宋体" w:eastAsia="宋体" w:hAnsi="宋体" w:cs="宋体"/>
          <w:b/>
          <w:color w:val="FF0000"/>
          <w:szCs w:val="24"/>
        </w:rPr>
        <w:t xml:space="preserve">3. Jugan Geongang Gwa Jilbyeong. 2026 Jan 15;19(2):31-60. doi: </w:t>
      </w:r>
    </w:p>
    <w:p w:rsidR="0094544C" w:rsidRPr="00847A48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847A48">
        <w:rPr>
          <w:rFonts w:ascii="宋体" w:eastAsia="宋体" w:hAnsi="宋体" w:cs="宋体"/>
          <w:b/>
          <w:color w:val="FF0000"/>
          <w:szCs w:val="24"/>
        </w:rPr>
        <w:t>10.56786/PHWR.2026.19.2.1. Epub 2025 Dec 8.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Overview of Tuberculosis Cases Reported in 2024 in the Capital Region: Seoul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Metropolitan City, Incheon Metropolitan City, Gyeonggi-do, and Gangwon State.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Kim S(1), Choi Y(1), Jang H(1), Jo H(1), Choo J(1), Kim H(1), Hwang K(1).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 Control and Response, Capital Regional Center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for Disease Control and Prevention, Korea Disease Control and Prevention Agency,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Seoul, Korea.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Following up on 2023 analyses, this study re-evaluated tuberculosis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incidence patterns in the Capital Region (Seoul Metropolitan City, Incheon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Metropolitan City, Gyeonggi-do, and Gangwon State) using the latest 2024 data.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These findings serve as foundational data to guide effective tuberculosis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management strategies centered on high-risk groups.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This study obtained and analyzed data from the National Tuberculosis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Integrated Information System (2015-2024). These analyses focused on high-risk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 w:hint="eastAsia"/>
          <w:color w:val="000000" w:themeColor="text1"/>
          <w:szCs w:val="24"/>
        </w:rPr>
        <w:t xml:space="preserve">groups: the elderly (≥65 years), foreign nationals, Medical Aid beneficiaries,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and drug-resistant tuberculosis patients. Incidence rates per 100,000 population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were calculated using population data from Korean Statistical Information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Service.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In 2024, 8,035 tuberculosis cases were reported in the Capital Region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(a 7.7% decrease from 2023), continuing a steady quantitative decline. Within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this trend, pronounced structural changes were identified: the proportions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 elderly (51.8% to 52.2%) and foreign nationals (7.8% to 8.4%) increased.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Incidence among Medical Aid recipients (141.7 per 100,000) was 5.3-fold higher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than that among Health Insurance beneficiaries (26.5). The proportion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multidrug/rifampicin-resistant tuberculosis was 2.8% (national: 2.6%), which was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3.3-fold higher among retreatment cases (6.2%) than among new cases (1.9%).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Notably, the incidence among the elderly in Gangwon State (137.6) was markedly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higher than that in the Seoul metropolitan area (94.1).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Although tuberculosis case notifications in the Capital Region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 w:hint="eastAsia"/>
          <w:color w:val="000000" w:themeColor="text1"/>
          <w:szCs w:val="24"/>
        </w:rPr>
        <w:t xml:space="preserve">continued a 10-year decreasing trend, the proportions of the elderly (≥65 years)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and foreign nationals continued to rise. This trend, driven by population aging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and an influx of foreign workers from high-tuberculosis -burden countries,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combined with group-specific vulnerabilities, justifies the targeted programs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implemented since 2024 (e.g., "Tuberculosis Awareness for Foreign Workers"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"Tuberculosis Prevention for Seniors [Gangwon State]"). Future efforts must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expand these tailored management systems to other vulnerable groups, such as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homeless, Jjokbang residents, and undocumented migrants, to establish 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comprehensive and integrated care network.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Copyright © Korea Disease Control and Prevention Agency.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10.56786/PHWR.2026.19.2.1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PMC12812447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41555914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847A48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94544C" w:rsidRPr="00847A48">
        <w:rPr>
          <w:rFonts w:ascii="宋体" w:eastAsia="宋体" w:hAnsi="宋体" w:cs="宋体"/>
          <w:b/>
          <w:color w:val="FF0000"/>
          <w:szCs w:val="24"/>
        </w:rPr>
        <w:t xml:space="preserve">4. Int J Biol Macromol. 2026 Jan 17:150355. doi: 10.1016/j.ijbiomac.2026.150355. </w:t>
      </w:r>
    </w:p>
    <w:p w:rsidR="0094544C" w:rsidRPr="00847A48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847A48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Biochemical characterization of cellulose isolated from mycobacterial biofilms.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Singh S(1), Kumar A(2).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(1)Institute of Microbial Technology, Council of Scientific and Industrial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Research, Room No. 508, Sector 39 A, Chandigarh, 160036, India. Electronic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address: shweta.94@csir.res.in.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(2)Institute of Microbial Technology, Council of Scientific and Industrial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Research, Room No. 508, Sector 39 A, Chandigarh, 160036, India; Academy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Scientific and Innovative Research (AcSIR), Ghaziabad, 201002, Uttar Pradesh,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India. Electronic address: ashwani.kumar02@csir.res.in.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forms cellulose-enriched biofilms. These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biofilms play a crucial role in the tuberculosis pathogenesis and drug tolerance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exhibited by Mtb in vivo. However, the biophysical characteristics of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cellulose remain poorly explored. In the current study, the Updegraff method was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employed to enrich acid-hydrolysis-resistant polysaccharides containing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cellulose from three distinct models of biofilms: pellicle, submerged,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macrocolony biofilms of slow-growing Mtb and fast-growing M. smegmatis.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isolated material was subjected to Elemental analysis, Fourier transform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infrared spectroscopy (FTIR), powder X-ray diffraction (PXRD), thermogravimetric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analysis, and field-emission scanning electron microscopy (FESEM) analysis. PXRD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analysis confirmed the presence of cellulose in this biomaterial. PXRD-derived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crystallinity index for cellulose isolated from these biofilms was in the range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of 52% to 61%, indicating that cellulose in mycobacterial biofilms is amorphous,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rather than crystalline. Furthermore, the spectral peak shift in FTIR spectra,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combined with a decrease in the absorption band at 1430</w:t>
      </w:r>
      <w:r w:rsidRPr="0094544C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cm-1 (also known as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crystallinity band), and a shift in the thermogravimetric spectra, further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confirms the presence of amorphous cellulose. These are the first pieces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evidence to indicate that cellulose isolated from mycobacterial biofilms is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amorphous in nature. Amorphous cellulose is found in the biofilms of E. coli,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Salmonella, Sarcina, and Rhodobacter sphaeroides, while crystalline cellulose is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found in the biofilms of K. xylinus. The nature of cellulose affects several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features of biofilms, including retention of water, biofilm architecture etc.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This study also conducted the first comprehensive and comparative analyses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 glycosyl composition and linkage of acid hydrolysis-resistant material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obtained from pellicle, submerged, and macrocolony biofilms of Mtb and M.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smegmatis. This analysis suggests that the presence of large quantities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cellulose in mycobacterial biofilms. Glycosyl composition and linkage analyses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also revealed the presence of yet unidentified polysaccharides, including those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rich in arabinose and mannose. The exact biochemical nature and role of these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polysaccharides in mycobacterial biofilms and the pathogenesis of tuberculosis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remain unknown. In summary, these results expand the current understanding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 nature of EPS in mycobacterial biofilms, which can be further targeted to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disrupt biofilm integrity and improve antibiotic efficacy.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Copyright © 2026. Published by Elsevier B.V.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10.1016/j.ijbiomac.2026.150355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41554358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847A48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94544C" w:rsidRPr="00847A48">
        <w:rPr>
          <w:rFonts w:ascii="宋体" w:eastAsia="宋体" w:hAnsi="宋体" w:cs="宋体"/>
          <w:b/>
          <w:color w:val="FF0000"/>
          <w:szCs w:val="24"/>
        </w:rPr>
        <w:t>5. Respir Med. 2026 Jan 17:108653. doi: 10.1016/j.rme</w:t>
      </w:r>
      <w:r w:rsidR="00847A48" w:rsidRPr="00847A48">
        <w:rPr>
          <w:rFonts w:ascii="宋体" w:eastAsia="宋体" w:hAnsi="宋体" w:cs="宋体"/>
          <w:b/>
          <w:color w:val="FF0000"/>
          <w:szCs w:val="24"/>
        </w:rPr>
        <w:t xml:space="preserve">d.2026.108653. Online ahead of </w:t>
      </w:r>
      <w:r w:rsidR="0094544C" w:rsidRPr="00847A48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Under the Surface: Unveiling the Respiratory Health Crisis Among Mussel Pickers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in Kozhikode District, South 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K B(1), V D(2), D M(1), K A(3), B R(3), M T(3), K P(3), A M(3).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Malabar Medical College &amp; Research Centre,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>Ulliyeri, Kozhikode, Kerala - 673323, 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(2)Industrial Hygiene and Toxicology Division, ICMR- Regional Occupational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Health Center (Southern), Bangalore, Karnataka -562110, India; ICMR-Vector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Biology and Control, Vector Control research Centre (VCRC), Indira Nagar,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Puducherry, Tamil Nadu - 605006, India. Electronic address: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dhananjayan_v@yahoo.com.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(3)Industrial Hygiene and Toxicology Division, ICMR- Regional Occupational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Health Center (Southern), Bangalore, Karnataka -562110, 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Occupational respiratory diseases provide a considerable health challenge in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various industries, especially within the global seafood processing sector.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intricate interactions between lifestyle, pre-existing medical disorders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occupational exposures pose a serious threat to respiratory health.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cross-sectional study explores the respiratory health crisis among mussel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workers in Kozhikode District, South India. The attempt was to quantify lung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function morbidity and the prevalence of respiratory illnesses in this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population. The pulmonary function test revealed key finding, including 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concerning prevalence of respiratory impairment among mussel workers (21.5%).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Cough with phlegm (14%), sinusitis (9.6%), wheezing (4.3%), shortness of breath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(4.3%), epistaxis (6.5%), and most significantly, hemoptysis (3%) other symptoms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vertigo (7.53%) and ophthalmic complaints (4.3%) were observed. Significant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correlations between lung health and variables such as alcohol consumption,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history of tuberculosis, smoking, adherence to personal protective equipment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(PPE) were determined. The occupational practice of marine mussel harvesting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through breath-hold free-diving imposes significant pulmonary risk. Our findings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demonstrate that mussel pickers develop a mixed obstructive and restrictive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pulmonary impairment. This pathology may driven by the synergistic effects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repetitive mechanical lung injury.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10.1016/j.rmed.2026.108653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41554301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847A48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94544C" w:rsidRPr="00847A48">
        <w:rPr>
          <w:rFonts w:ascii="宋体" w:eastAsia="宋体" w:hAnsi="宋体" w:cs="宋体"/>
          <w:b/>
          <w:color w:val="FF0000"/>
          <w:szCs w:val="24"/>
        </w:rPr>
        <w:t>6. IJTLD Open. 2026 Jan 9;3(1):53-55. doi: 10.5588/</w:t>
      </w:r>
      <w:r w:rsidR="00847A48">
        <w:rPr>
          <w:rFonts w:ascii="宋体" w:eastAsia="宋体" w:hAnsi="宋体" w:cs="宋体"/>
          <w:b/>
          <w:color w:val="FF0000"/>
          <w:szCs w:val="24"/>
        </w:rPr>
        <w:t xml:space="preserve">ijtldopen.25.0544. eCollection </w:t>
      </w:r>
      <w:r w:rsidR="0094544C" w:rsidRPr="00847A48">
        <w:rPr>
          <w:rFonts w:ascii="宋体" w:eastAsia="宋体" w:hAnsi="宋体" w:cs="宋体"/>
          <w:b/>
          <w:color w:val="FF0000"/>
          <w:szCs w:val="24"/>
        </w:rPr>
        <w:t>2026 Jan.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Clinician and radiologist chest radiography interpretation variability in 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high-TB-burden setting.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Navuluri N(1)(2), Kipchirchir C(3), Lagat D(3), Birgen E(2), Kitur S(4),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Thielman N(2)(5), Que LG(1), Wools-Kaloustian K(4)(6), Kussin PS(1)(2), Tailor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TD(7).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(1)Division of Pulmonary and Critical Care, Department of Medicine, Duke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University School of Medicine, Durham, NC, USA.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(2)Duke Global Health Institute, Duke University, Durham, NC, USA.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(3)Moi University School of Medicine and Moi Teaching and Referral Hospital,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Eldoret, Kenya.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(4)Academic Model Providing Access to Healthcare (AMPATH), Eldoret, Kenya.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(5)Division of Infectious Disease, Duke University School of Medicine, Durham,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NC, USA.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(6)Division of Infectious Disease, Department of Medicine, Indiana University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School of Medicine, Indianapolis, IN, USA.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(7)Division of Cardiothoracic Radiology, Department of Radiology, Duke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University School of Medicine, Durham, NC, USA.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10.5588/ijtldopen.25.0544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PMC12810754</w:t>
      </w:r>
    </w:p>
    <w:p w:rsidR="0094544C" w:rsidRPr="0094544C" w:rsidRDefault="00847A48" w:rsidP="0094544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41552673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847A48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94544C" w:rsidRPr="00847A48">
        <w:rPr>
          <w:rFonts w:ascii="宋体" w:eastAsia="宋体" w:hAnsi="宋体" w:cs="宋体"/>
          <w:b/>
          <w:color w:val="FF0000"/>
          <w:szCs w:val="24"/>
        </w:rPr>
        <w:t xml:space="preserve">7. IJTLD Open. 2026 Jan 9;3(1):4-10. doi: 10.5588/ijtldopen.25.0455. eCollection </w:t>
      </w:r>
    </w:p>
    <w:p w:rsidR="0094544C" w:rsidRPr="00847A48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847A48">
        <w:rPr>
          <w:rFonts w:ascii="宋体" w:eastAsia="宋体" w:hAnsi="宋体" w:cs="宋体"/>
          <w:b/>
          <w:color w:val="FF0000"/>
          <w:szCs w:val="24"/>
        </w:rPr>
        <w:t>2026 Jan.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Fifteen years of rifampicin-resistant TB control in Niger: high countrywide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treatment uptake and success.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Maman Lawan I(1)(2), Decroo T(2), Souleymane MB(1)(3), Soumana A(4), Aboubacar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CL(4), Gagara A(5)(6), Hamissou Moussa R(7), Kabirou Amoussa AA(8), Hamidou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I(9)(10), Hamidou Moussa S(5), Adamou M(11), Adehossi E(6), Mamadou S(6),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Catherine de Jong B(12), Rigouts L(12), Lorent N(13)(14), Doutchi M(9), Piubello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A(15).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(1)Damien Foundation, Niamey, Niger.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(2)Institute of Tropical Medicine, TB-HIV Unit, Antwerp, Belgium.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(3)Department of Biomedical Sciences, University of Antwerp, Antwerp, Belgium.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(4)National Tuberculosis Programme, Coordination, Niamey, Niger.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(5)Hôpital National Amirou Boubarcar Djallo, Sercive Pneumo-Phtysiologie,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Niamey, Niger.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(6)Faculté des Science de la Santé, Université Abdou Moumouni de Niamey, Niamey,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Niger.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(7)Centre Hospitalier Régional de Tahoua, CAT, Tahoua, Niger.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(8)Centre Hospitalier Régional de Maradi, CAT, Maradi, Niger.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(9)Faculté des Science de la Santé, Université André Salifou de Zinder, Zinder,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Niger.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(10)Hopital National de Zinder, Sercive Pneumo-Phtysiologie, Zinder, Niger.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(11)Ministère de la Santé Publique, Direction Générale de la Santé Publique,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Niamey, Niger.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(12)Institute of Tropical Medicine, Unit of Mycobacteriology, Antwerp, Belgium.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(13)Department of Respiratory Diseases, University Hospital Leuven, Leuven,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Belgium.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(14)Department of Chronic Diseases, Metabolism and Aging, BREATHE Laboratory, KU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Leuven, Leuven, Belgium.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(15)Damien Foundation, Medical Unit, Brussels, Belgium.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Few rifampicin-resistant TB (RR-TB) studies show pre-treatment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outcomes and definitive treatment outcomes (accounting for RR-TB re-treatment).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Our Niger countrywide study covered 15 years to show the trend of RR-TB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diagnoses, time-to-treatment initiation, and pre-and on-treatment attrition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(loss to follow-up or death).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Retrospective study including all Niger RR-TB patients diagnosed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between 2008 and 2022.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872 RR-TB patients were diagnosed, 725 (83.1%) started treatment,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32 required retreatment. Between 2008 and 2013 (phenotypic testing), 2014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2018 (regional molecular testing), and 2019 and 2022 (decentralised molecular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testing), the annual average first RR-TB treatment initiations increased from 22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to 50 and 85, and the median time to first RR-TB treatment reduced from 260 to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17 and 11 days, by period. Pre-treatment attrition reduced from 34.1% to 12.8%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and 12.6%. On-treatment attrition increased from 8.8% to 13.5% and 19.8%.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Overall, 81.7% (N = 725) experienced definitive treatment success. On-treatment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attrition was 18.3%, predicted by older age, female gender, low BMI, RR-TB/HIV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co-infection, high baseline bacillary load, and treatment initiation between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2019 and 2022.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 Niger, over 15 years of RR-TB control, pre-treatment attrition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reduced over time, reflecting better access to care. Treatment success was high,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exceeding global success. However, increasing on-treatment attrition should be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addressed by targeting high-risk groups.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10.5588/ijtldopen.25.0455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PMC12810748</w:t>
      </w:r>
    </w:p>
    <w:p w:rsidR="0094544C" w:rsidRPr="0094544C" w:rsidRDefault="00847A48" w:rsidP="0094544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41552672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847A48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94544C" w:rsidRPr="00847A48">
        <w:rPr>
          <w:rFonts w:ascii="宋体" w:eastAsia="宋体" w:hAnsi="宋体" w:cs="宋体"/>
          <w:b/>
          <w:color w:val="FF0000"/>
          <w:szCs w:val="24"/>
        </w:rPr>
        <w:t>8. IJTLD Open. 2026 Jan 9;3(1):11-16. doi: 10.5588/</w:t>
      </w:r>
      <w:r w:rsidR="00847A48">
        <w:rPr>
          <w:rFonts w:ascii="宋体" w:eastAsia="宋体" w:hAnsi="宋体" w:cs="宋体"/>
          <w:b/>
          <w:color w:val="FF0000"/>
          <w:szCs w:val="24"/>
        </w:rPr>
        <w:t xml:space="preserve">ijtldopen.25.0379. eCollection </w:t>
      </w:r>
      <w:r w:rsidR="0094544C" w:rsidRPr="00847A48">
        <w:rPr>
          <w:rFonts w:ascii="宋体" w:eastAsia="宋体" w:hAnsi="宋体" w:cs="宋体"/>
          <w:b/>
          <w:color w:val="FF0000"/>
          <w:szCs w:val="24"/>
        </w:rPr>
        <w:t>2026 Jan.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Treatment and outcomes in patients with non-TB mycobacterial pulmonary disease: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 single-centre study.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Dahl VN(1)(2)(3), Fløe A(4), Rudolf F(1), van Ingen J(5), Andersen AB(6),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Lillebaek T(3)(7), Wejse CM(1)(2).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Aarhus University Hospital, Aarhus,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Denmark.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(2)Center for Global Health, Department of Public Health, Aarhus University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(GloHAU), Aarhus, Denmark.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(3)International Reference Laboratory of Mycobacteriology, Statens Serum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Institut, Copenhagen, Denmark.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(4)Department of Respiratory Diseases and Allergy, Aarhus University Hospital,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Aarhus, Denmark.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(5)Department of Medical Microbiology, Radboud University Medical Center,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Nijmegen, the Netherlands.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(6)Department of Infectious Diseases, Rigshospitalet, Copenhagen, Denmark.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(7)Global Health Section, Department of Public Health, University of Copenhagen,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Copenhagen, Denmark.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 Denmark, information on treatment and outcomes of non-TB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mycobacterial pulmonary disease (NTM-PD) are limited. We aimed to evaluate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treatment and clinical outcomes in patients with pulmonary NTM isolates.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We conducted a retrospective cohort study of all patients with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pulmonary NTM isolates, except Mycobacterium gordonae alone, from 2016 to 2021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 the Central Region of Denmark. Clinical data were manually extracted from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hospital records. Treatment outcomes (NTM-NET definitions) were assessed in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treated patients, while culture conversion and mortality were evaluated in all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patients.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Among 164 patients (median age 70 years; 48.1% male), 54.3% received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antibiotic therapy, and 30% of patients meeting diagnostic criteria were not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treated. Most treated patients (87.6%) were prescribed an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ethambutol-macrolide-rifamycin regimen; few received intravenous (n = 1) or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second-line drugs (n = 14), despite high rates of cavitary disease (&gt;50%). Only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53.9% achieved a favourable outcome. Culture conversion within 12 months of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first positive NTM culture was associated with lower all-cause mortality (P &lt;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0.001). All-cause mortality was 11% at 1 year and 25% at 3 years.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To improve outcomes for NTM-PD patients, improved microbiological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monitoring, guideline adherence, individualised therapy for high-risk patients,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consideration of prolonged or intensified therapy, and better treatment regimens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are needed.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10.5588/ijtldopen.25.0379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PMC12810752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>PMID: 41552670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847A48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94544C" w:rsidRPr="00847A48">
        <w:rPr>
          <w:rFonts w:ascii="宋体" w:eastAsia="宋体" w:hAnsi="宋体" w:cs="宋体"/>
          <w:b/>
          <w:color w:val="FF0000"/>
          <w:szCs w:val="24"/>
        </w:rPr>
        <w:t>9. IJTLD Open. 2026 Jan 9;3(1):38-45. doi: 10.5588/</w:t>
      </w:r>
      <w:r w:rsidR="00847A48">
        <w:rPr>
          <w:rFonts w:ascii="宋体" w:eastAsia="宋体" w:hAnsi="宋体" w:cs="宋体"/>
          <w:b/>
          <w:color w:val="FF0000"/>
          <w:szCs w:val="24"/>
        </w:rPr>
        <w:t xml:space="preserve">ijtldopen.25.0112. eCollection </w:t>
      </w:r>
      <w:r w:rsidR="0094544C" w:rsidRPr="00847A48">
        <w:rPr>
          <w:rFonts w:ascii="宋体" w:eastAsia="宋体" w:hAnsi="宋体" w:cs="宋体"/>
          <w:b/>
          <w:color w:val="FF0000"/>
          <w:szCs w:val="24"/>
        </w:rPr>
        <w:t>2026 Jan.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Conceptualising the experience of having TB: a global qualitative study.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Oberdhan D(1)(2), Hill M(1), Gillman A(3), McGale N(3), Dandy J(4), Abdullaev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T(5), Dara M(6).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(1)Otsuka Pharmaceutical Development and Commercialization, Inc., Rockville, MD,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(2)Faculty of Health Sciences and Wellbeing, University of Sunderland,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Sunderland, UK.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(3)Modus Outcomes, A THREAD Company, London, UK.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(4)Real Chemistry, Philadelphia, PA, USA.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(5)TBpeople Global, London, UK.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(6)Otsuka Novel Products GmbH, Munich, Germany.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TB and aspects of its treatment are known to impair health-related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quality of life, but data are lacking on how pulmonary TB is experienced from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the standpoint of affected individuals.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We conducted a review of published literature and online content with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 goal of conceptualising the personal experience of TB. Using social media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sources drawn from the years 2020-2022, concepts from the literature review were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updated with the perspectives of people with TB and caregivers from multiple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countries across different World Bank income categories.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 literature review identified 110 published articles and 91 stories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of people with TB, enabling the generation of a conceptual model representing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symptoms, disease impacts, and diagnostic and treatment challenges. Concepts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interest varied by country income level. The social media analysis captured 657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posts across 15 countries; the impacts described included physical (48%),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emotional (28%), economic (18%), social (13%), caregiver (10%), and cultural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(3%) impacts. Diagnosis was frequently associated with delays, access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challenges, and confusion with COVID-19.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People affected by TB worldwide report impacts on multiple life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dimensions, but the types of impact vary by geography, income, and culture.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Additional research sensitive to local experience is needed.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10.5588/ijtldopen.25.0112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PMC12810751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>PMID: 41552669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847A48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94544C" w:rsidRPr="00847A48">
        <w:rPr>
          <w:rFonts w:ascii="宋体" w:eastAsia="宋体" w:hAnsi="宋体" w:cs="宋体"/>
          <w:b/>
          <w:color w:val="FF0000"/>
          <w:szCs w:val="24"/>
        </w:rPr>
        <w:t>0. IJTLD Open. 2026 Jan 9;3(1):46-52. doi: 10.5588/</w:t>
      </w:r>
      <w:r w:rsidR="00847A48">
        <w:rPr>
          <w:rFonts w:ascii="宋体" w:eastAsia="宋体" w:hAnsi="宋体" w:cs="宋体"/>
          <w:b/>
          <w:color w:val="FF0000"/>
          <w:szCs w:val="24"/>
        </w:rPr>
        <w:t xml:space="preserve">ijtldopen.25.0543. eCollection </w:t>
      </w:r>
      <w:r w:rsidR="0094544C" w:rsidRPr="00847A48">
        <w:rPr>
          <w:rFonts w:ascii="宋体" w:eastAsia="宋体" w:hAnsi="宋体" w:cs="宋体"/>
          <w:b/>
          <w:color w:val="FF0000"/>
          <w:szCs w:val="24"/>
        </w:rPr>
        <w:t>2026 Jan.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Drug-resistant TB treatment outcomes and factors associated with discontinuation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and LTFU in Germany: No1Lost study protocol.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Gödecke M(1), Eberhardt F(2), Barten-Neiner G(2), Knipper M(3), Aepfelbach N(3),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Häcker B(1), Bauer T(1)(4), Gröschel MI(5), Otto-Knapp R(1).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(1)German Central Committee against Tuberculosis (DZK), Berlin, Germany.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(2)CAPNETZ STIFTUNG, Hannover, Germany.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(3)Institute of the History, Theory and Ethics of Medicine, University Justus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Liebig Giessen, Giessen, Germany.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(4)Helios Clinic Emil von Behring, Department of Pneumology, Chest Hospital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Heckeshorn, Berlin, Germany.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(5)Department of Infectious Diseases, Respiratory and Critical Care Medicine,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Charité-Universitätsmedizin Berlin, Berlin, Germany.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Treatment discontinuation, including loss to follow-up (LTFU), is an important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challenge for TB treatment, particularly for multidrug- or rifampicin-resistant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TB (MDR/RR-TB). Evidence from low-incidence countries evaluating risk factors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for unsuccessful outcomes is scarce. Our study aims to examine treatment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outcomes and factors associated with treatment discontinuation for MDR/RR-TB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patients in the German health care setting. This observational prospective,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multi-centre cohort study will enrol 150 MDR/RR-TB patients in treatment centres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between 2025 and 2027. Primary outcome is the description of treatment results.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Exploratory analyses will be performed, including logistic regression to assess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demographic, clinical, and important factors like social determinants possibly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associated with treatment discontinuation. Secondary outcomes will include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descriptive analysis of outcomes and safety of the recently recommended 6-9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months and longer MDR/RR-TB regimens, barriers for adherence to TB guidelines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and the clinical structures for MDR/RR-TB management. The prospective No1Lost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MDR/RR-TB cohort study will improve the understanding of risk factors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barriers for treatment discontinuation and LTFU in a low-incidence setting to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address high rates of treatment discontinuation in this vulnerable population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with targeted interventions.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10.5588/ijtldopen.25.0543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PMC12810750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>PMID: 41552668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847A48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94544C" w:rsidRPr="00847A48">
        <w:rPr>
          <w:rFonts w:ascii="宋体" w:eastAsia="宋体" w:hAnsi="宋体" w:cs="宋体"/>
          <w:b/>
          <w:color w:val="FF0000"/>
          <w:szCs w:val="24"/>
        </w:rPr>
        <w:t xml:space="preserve">. ACS Omega. 2025 Dec 29;11(1):2114-2127. doi: 10.1021/acsomega.5c10934. </w:t>
      </w:r>
    </w:p>
    <w:p w:rsidR="0094544C" w:rsidRPr="00847A48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847A48">
        <w:rPr>
          <w:rFonts w:ascii="宋体" w:eastAsia="宋体" w:hAnsi="宋体" w:cs="宋体"/>
          <w:b/>
          <w:color w:val="FF0000"/>
          <w:szCs w:val="24"/>
        </w:rPr>
        <w:t>eCollection 2026 Jan 13.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Selective Copper(II) Complexes against Mycobacterium tuberculosis.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D'Oliveira KA(1), Glanzmann N(2), da Silva AD(2), Bruzeguini CET(3), Ribeiro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MA(3), Carnero Canales CS(4)(5), Roque-Borda CA(4), Pavan FR(4), da Silva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DFM(6), Pereira DH(6), Cuin A(1).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(1)Laboratório de Química Bioinorgânica, Department of Chemistry, Institute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Exact Sciences, Federal University of Juiz de Fora (UFJF), Juiz de Fora, Minas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Gerais 36036-330, Brazil.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(2)Department of Chemistry, Institute of Exact Sciences, Federal University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Juiz de Fora (UFJF), Juiz de Fora, Minas Gerais 36036-330, Brazil.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(3)Department of Chemistry, Institute of Exact Sciences, Federal University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Espírito Santo (UFES), Vitória, ES 29075-910, Brazil.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(4)School of Pharmaceutical Sciences, Department of Biological Sciences, São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Paulo State University (UNESP), Araraquara, SP 14800-900, Brazil.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(5)School of Pharmacy, Biochemistry and Biotechnology, Santa Maria Catholic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University, Arequipa 04013, Perú.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(6)Technological Institute of Aeronautics (ITA), São José dos Campos, São Paulo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12228-900, Brazil.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 present paper describes the synthesis, characterization, and biological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activity of five quinoline derivatives, DCQ; ACQ12; ACQ13; ACQ14; ACQophen,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their respective copper-(II) complexes. The class of organic compounds is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composed of 4,7-dichloroquinoline (DCQ) and its derivatives containing aliphatic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diamines, 1,2-ethanediamine (ACQ12); 1,3-propanediamine (ACQ13);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1,4-butanediamine (ACQ14); and an aromatic diamine, o-phenylenediamine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(ACQophen), as a side chain at the 4-position of the quinoline ring.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Single-crystal X-ray diffraction was used to determine the structure of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Cu-DCQ complex (1:2 M:L ratio), while the structure of the Cu-ACQ12 complex (1:1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M:L ratio) was obtained from powder X-ray diffraction (PXRD) data. Spectroscopic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(IR, Raman, UV-vis) and analytical data supported coordination through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quinoline nitrogen atom in all complexes. DFT (M06-2X/6-31G) calculations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complemented the experimental results, revealing distinct coordination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geometries and molar ratios: Cu-ACQ13 and Cu-ACQ14 exhibit a 1:1 (M:L)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stoichiometry with distorted square-planar Cu-(II) centers, while Cu-ACQophen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crystallizes in a 1:2 (M:L) ratio featuring a slightly elongated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square-pyramidal geometry, consistent with nonelectrolytic behavior in DMSO.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Theoretical vibrational frequencies showed good agreement with experimental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spectra, validating the proposed models. The organic and inorganic compounds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described here showed potent activity against Mycobacterium tuberculosis (Mtb)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and selectivity indexes. The Cu-ACQophen complex exhibited relevant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antitubercular activity with a low MIC90 value, about 1.68 μmol L -1, and a high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selectivity index, SI = 48. Complexes Cu-DQC and Cu-ACQ12 also demonstrated SI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values &gt;10.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American Chemical Society.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10.1021/acsomega.5c10934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PMC12809329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41552513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847A48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94544C" w:rsidRPr="00847A48">
        <w:rPr>
          <w:rFonts w:ascii="宋体" w:eastAsia="宋体" w:hAnsi="宋体" w:cs="宋体"/>
          <w:b/>
          <w:color w:val="FF0000"/>
          <w:szCs w:val="24"/>
        </w:rPr>
        <w:t>. Cureus. 2025 Dec 18;17(12):e99524. doi: 10.7759/cureus.99</w:t>
      </w:r>
      <w:r w:rsidR="00847A48" w:rsidRPr="00847A48">
        <w:rPr>
          <w:rFonts w:ascii="宋体" w:eastAsia="宋体" w:hAnsi="宋体" w:cs="宋体"/>
          <w:b/>
          <w:color w:val="FF0000"/>
          <w:szCs w:val="24"/>
        </w:rPr>
        <w:t xml:space="preserve">524. eCollection 2025 </w:t>
      </w:r>
      <w:r w:rsidR="0094544C" w:rsidRPr="00847A48">
        <w:rPr>
          <w:rFonts w:ascii="宋体" w:eastAsia="宋体" w:hAnsi="宋体" w:cs="宋体"/>
          <w:b/>
          <w:color w:val="FF0000"/>
          <w:szCs w:val="24"/>
        </w:rPr>
        <w:t>Dec.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Clinical and Epidemiological Profile and Treatment Outcomes of Tuberculous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Cervical Lymphadenitis: A Hospital-Based Observational Study.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Nayak P(1), Govindaraj V(1), Dwivedi DP(1), Joseph NM(2), Elamurugan TP(3),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Mohanty Mohapatra M(4), Rajaram M(1), Upadhya P(1), Saka VK(1).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(1)Pulmonary Medicine, Jawaharlal Institute of Postgraduate Medical Education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and Research (JIPMER), Puducherry, IND.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(2)Medical Microbiology, Jawaharlal Institute of Postgraduate Medical Education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and Research (JIPMER), Puducherry, IND.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(3)Surgery, Jawaharlal Institute of Postgraduate Medical Education and Research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(JIPMER), Puducherry, IND.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(4)Internal Medicine, Jawaharlal Institute of Postgraduate Medical Education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Research (JIPMER), Puducherry, IND.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Tuberculosis (TB) continues to be the biggest health problem in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developing countries with enormous social and economic implications.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commonest form of extrapulmonary TB (EPTB) is tubercular cervical lymphadenitis,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or scrofula. The diagnosis and management of TB lymphadenitis is challenging,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given the multiple differentials. Also, relapse and persistence of lymph nodes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(LNs) despite treatment result in significant morbidity.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847A48">
        <w:rPr>
          <w:rFonts w:ascii="宋体" w:eastAsia="宋体" w:hAnsi="宋体" w:cs="宋体"/>
          <w:b/>
          <w:color w:val="000000" w:themeColor="text1"/>
          <w:szCs w:val="24"/>
        </w:rPr>
        <w:t xml:space="preserve">METHODOLOGY: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 hospital-based descriptive study was conducted among 35 newly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diagnosed cervical tubercular lymphadenitis patients who were initiated on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anti-tuberculous treatment (ATT). Patients were followed up till treatment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completion and six months post-treatment to rule out relapse.  </w:t>
      </w:r>
      <w:r w:rsidRPr="00972FC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 most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common clinical presentation was painless neck swelling. The most common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comorbidities noted were hypertension (n = 2) and hypothyroidism (n = 2).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Chronic kidney disease and diabetes mellitus were observed in one patient each.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Two patients also had pulmonary TB. Six months of ATT were advised for all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patients initially. Thirty-four patients completed treatment. One died during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 fourth month of treatment. Eighteen patients had complete resolution of LNs,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and three patients required extension of treatment. No paradoxical reactions or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drug-induced hepatitis were observed. </w:t>
      </w:r>
      <w:r w:rsidRPr="00972FCC">
        <w:rPr>
          <w:rFonts w:ascii="宋体" w:eastAsia="宋体" w:hAnsi="宋体" w:cs="宋体"/>
          <w:b/>
          <w:color w:val="000000" w:themeColor="text1"/>
          <w:szCs w:val="24"/>
        </w:rPr>
        <w:t xml:space="preserve"> Conclusions: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Extrapulmonary TB (EPTB)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contributes to one-third of cases of TB. Microbiological confirmation of TB is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essential even when pathological confirmation exists. Patients with cervical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adenitis show an excellent response to first-line ATT, and six months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treatment is sufficient. Post-treatment follow-up for six months revealed no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relapse. The study results need to be confirmed in a larger sample size.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Copyright © 2025, Nayak et al.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10.7759/cureus.99524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PMC12811806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41552217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72FCC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93</w:t>
      </w:r>
      <w:r w:rsidR="0094544C" w:rsidRPr="00972FCC">
        <w:rPr>
          <w:rFonts w:ascii="宋体" w:eastAsia="宋体" w:hAnsi="宋体" w:cs="宋体"/>
          <w:b/>
          <w:color w:val="FF0000"/>
          <w:szCs w:val="24"/>
        </w:rPr>
        <w:t>. Cureus. 2025 Dec 15;17(12):e99337. doi: 10.7759/</w:t>
      </w:r>
      <w:r w:rsidR="00972FCC" w:rsidRPr="00972FCC">
        <w:rPr>
          <w:rFonts w:ascii="宋体" w:eastAsia="宋体" w:hAnsi="宋体" w:cs="宋体"/>
          <w:b/>
          <w:color w:val="FF0000"/>
          <w:szCs w:val="24"/>
        </w:rPr>
        <w:t xml:space="preserve">cureus.99337. eCollection 2025 </w:t>
      </w:r>
      <w:r w:rsidR="0094544C" w:rsidRPr="00972FCC">
        <w:rPr>
          <w:rFonts w:ascii="宋体" w:eastAsia="宋体" w:hAnsi="宋体" w:cs="宋体"/>
          <w:b/>
          <w:color w:val="FF0000"/>
          <w:szCs w:val="24"/>
        </w:rPr>
        <w:t>Dec.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When Immunosuppression Fails: Cardiac Myxoma Mimicking Systemic Lupus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Erythematosus Flare With a Diagnostic Delay.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Singh G(1)(2)(3), Kaur J(4)(5).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(1)Cardiology, Patiala Heart Institute and Multispeciality Hospital, Patiala,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IND.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(2)Cardiology, Sawai Man Singh Medical College, Jaipur, IND.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(3)Medicine, Government Medical College, Patiala, Patiala, IND.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(4)Pathology and Laboratory Medicine, Civil Hospital Samana, Patiala, IND.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(5)Pathology, Government Medical College, Patiala, Patiala, IND.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 36-year-old woman with well-controlled systemic lupus erythematosus (SLE)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prior pulmonary tuberculosis (TB) developed fever, weight loss, anemia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(hemoglobin 7.6 g/dL), thrombocytopenia (78,000/mm³), and elevated inflammatory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markers (ESR 89 mm/hr, CRP 67 mg/L), with symptom onset five months earlier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(Month 0). Complement levels were normal, anti-dsDNA was negative, ANA remained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unchanged, and she had no new rash, serositis, or renal involvement. Notably,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she had no cardiac symptoms or abnormal findings on examination at that time.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During the first month (Month 1), she was presumptively diagnosed with 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clinically active but serologically quiescent SLE flare, based on fever,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cytopenias, and elevated inflammatory markers in the context of her established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SLE, despite normal complement levels and negative anti-dsDNA. Over the next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three months (Months 1-3), infections with common bacterial, viral, and fungal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pathogens were systematically excluded and typical causes of cytopenias were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evaluated. During this period, she received escalating immunosuppression with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corticosteroids, mycophenolate, and cyclophosphamide. Initial mild symptom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relief was observed but waned within 2-3 weeks, and after three months, both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symptoms and objective markers showed minimal improvement: ESR and CRP remained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elevated, while hemoglobin and platelet counts remained essentially unchanged.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At month four (Month 4), persistent fever despite immunosuppression raised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concern for TB reactivation; empirical four-drug antitubercular therapy was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briefly initiated but complicated by hepatotoxicity requiring cessation. TB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cultures returned negative. At month five (Month 5), syncope prompted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echocardiography, revealing a large (3.9×3.2 cm) pedunculated left atrial myxoma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attached to the interatrial septum, prolapsing through the mitral valve during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diastole. Cardiac MRI confirmed the diagnosis. Interleukin-6 was markedly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elevated (107 pg/mL, normal &lt;7). Following surgical excision, complete symptom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resolution occurred with normalization of cytopenias by three months, 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progressive decline in inflammatory markers, and IL-6 reduction to 12 pg/mL by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six months. Immunosuppression was de-escalated to hydroxychloroquine alone with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no recurrence at 14-month follow-up. This case illustrates diagnostic delay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resulting from cognitive biases, including anchoring on her established SLE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diagnosis and confirmation bias from partial steroid response, while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highlighting underappreciated clinical red flags. Echocardiography was probably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not performed during the course of the disease, given the absence of cardiac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symptoms or abnormal findings on examination, and because the systemic symptoms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were attributed to inflammatory causes. Critical underappreciated features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included seronegative inflammation with normal complements and inadequate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response to immunosuppression-atypical for genuine lupus flares. Inadequate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treatment response within 4-6 weeks should trigger diagnostic reassessment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before escalation. Syncope or orthostatic symptoms in systemic illness mandate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urgent echocardiography. Cardiac myxomas produce IL-6 in the majority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patients (frequency &gt;75%), and systemic constitutional signs are observed in 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substantial proportion, though not uniformly. This can produce IL-6-mediated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inflammation indistinguishable from autoimmune flares.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Copyright © 2025, Singh et al.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10.7759/cureus.99337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PMC12806559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41552135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72FCC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94</w:t>
      </w:r>
      <w:r w:rsidR="0094544C" w:rsidRPr="00972FCC">
        <w:rPr>
          <w:rFonts w:ascii="宋体" w:eastAsia="宋体" w:hAnsi="宋体" w:cs="宋体"/>
          <w:b/>
          <w:color w:val="FF0000"/>
          <w:szCs w:val="24"/>
        </w:rPr>
        <w:t>. IJID Reg. 2025 Dec 7;18:100824. doi: 10.1016/j.i</w:t>
      </w:r>
      <w:r w:rsidR="00972FCC">
        <w:rPr>
          <w:rFonts w:ascii="宋体" w:eastAsia="宋体" w:hAnsi="宋体" w:cs="宋体"/>
          <w:b/>
          <w:color w:val="FF0000"/>
          <w:szCs w:val="24"/>
        </w:rPr>
        <w:t xml:space="preserve">jregi.2025.100824. eCollection </w:t>
      </w:r>
      <w:r w:rsidR="0094544C" w:rsidRPr="00972FCC">
        <w:rPr>
          <w:rFonts w:ascii="宋体" w:eastAsia="宋体" w:hAnsi="宋体" w:cs="宋体"/>
          <w:b/>
          <w:color w:val="FF0000"/>
          <w:szCs w:val="24"/>
        </w:rPr>
        <w:t>2026 Mar.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Agreement and systematic bias between QuantiFERON chemiluminescent immunoassay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and QuantiFERON enzyme-linked immunosorbent assay in the detection of latent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tuberculosis infection: A systematic review and meta-analysis.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Bongomin F(1), Pitua I(2), Ssekamatte P(3)(4), Sitenda D(3)(4), Andia-Biraro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I(2)(3), Jonani B(4)(5).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(1)Department of Medical Microbiology and Immunology, Faculty of Medicine, Gulu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University, Gulu, Uganda.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School of Medicine, College of Health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Sciences, Makerere University, Kampala, Uganda.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(3)Tuberculosis and Comorbidities Research Consortium, Kampala, Uganda.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(4)Department of Immunology and Molecular Biology, School of Biomedical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Sciences, College of Health Sciences, Makerere University, Kampala, Uganda.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(5)Department of Clinical Laboratory, Sebbi Hospital, Wakiso District, Uganda.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72FCC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Enzyme-linked immunosorbent assay (ELISA)-based QuantiFERON-TB Gold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Plus (QFT-Plus ELISA) testing is associated with manual variability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indeterminate results. The transition from QFT-Plus ELISA to chemiluminescent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immunoassay (CLIA) for QuantiFERON-TB Gold Plus (QFT-Plus CLIA) testing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represents a significant methodological evolution that requires comprehensive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evaluation. This systematic review and meta-analysis aimed to assess method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agreement, characterize systematic bias patterns, evaluate clinical concordance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between DiaSorin's QFT-Plus CLIA and QIAGEN's (QFT-Plus ELISA) methodologies,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and determine sources of heterogeneity across diverse populations for latent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tuberculosis infection (LTBI) detection.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72FC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We searched the PubMed, Embase, and Google Scholar databases from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January 2019 to January 2025 for studies comparing QFT-Plus CLIA and QFT-Plus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ELISA methodologies for LTBI detection. Two reviewers independently screened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studies and assessed their quality using the Quality Assessment of Diagnostic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Accuracy Studies 2 (QUADAS-2) tool. We conducted a meta-analysis of agreement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measures using random-effects models, systematic bias characterization,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meta-regression analysis of the sources of heterogeneity, and clinical subgroup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analysis. Evidence certainty was assessed using the Grading of Recommendations,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Assessment, Development and Evaluation (GRADE). The review was registered with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PROSPERO (CRD420251031884).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72FC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A total of 16 studies comprising 4169 participants were included. 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meta-analysis of 10 studies (n = 2932) revealed a substantial overall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concordance of 88.76% (95% confidence interval [CI] 83.57-93.95). Among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seven studies with complete data to calculate positive and negative agreement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measures (n = 1305), the pooled positive agreement was 91.3% (95% CI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88.95-93.65) and the negative agreement was 93.89% (95% CI 92.18-95.6).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comparative analysis revealed a mean discordance rate of 6.56% (range: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0.44-16.67%), with a weighted mean directional bias of +0.2% (showing minimal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overall directional preference between platforms). Significant heterogeneity was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observed (I² = 95.8%, P &lt;0.0001), and evidence certainty was rated "very low"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due to methodological limitations.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72FCC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Diasorin's QFT-Plus CLIA and QIAGEN's QFT-Plus ELISA demonstrated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substantial overall agreement in detecting LTBI, with the strongest concordance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for clearly positive and negative results. Laboratories implementing QFT-Plus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CLIA platforms should consider verification studies, and future research should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evaluate the clinical significance of discordant results and optimize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interpretive algorithms for diverse epidemiologic settings.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2025 The Author(s).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10.1016/j.ijregi.2025.100824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PMC12809075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41551847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72FCC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95</w:t>
      </w:r>
      <w:r w:rsidR="0094544C" w:rsidRPr="00972FCC">
        <w:rPr>
          <w:rFonts w:ascii="宋体" w:eastAsia="宋体" w:hAnsi="宋体" w:cs="宋体"/>
          <w:b/>
          <w:color w:val="FF0000"/>
          <w:szCs w:val="24"/>
        </w:rPr>
        <w:t xml:space="preserve">. IDCases. 2025 Dec 21;43:e02472. doi: 10.1016/j.idcr.2025.e02472. eCollection </w:t>
      </w:r>
    </w:p>
    <w:p w:rsidR="0094544C" w:rsidRPr="00972FCC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972FCC">
        <w:rPr>
          <w:rFonts w:ascii="宋体" w:eastAsia="宋体" w:hAnsi="宋体" w:cs="宋体"/>
          <w:b/>
          <w:color w:val="FF0000"/>
          <w:szCs w:val="24"/>
        </w:rPr>
        <w:t>2026.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 case of osteoarticular melioidosis misdiagnosed as extra-pulmonary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tuberculosis from low endemicity region in North-western 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Saksena R(1), Gautam D(1), Sisodia K(1), Jaiman A(2), Yadav V(2), Singh DK(3),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Kumar R(4).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(1)Department of Microbiology, Vardhman Mahavir Medical College and Safdarjung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Hospital, Ansari Nagar, New Delhi, 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(2)Department of Orthopaedics, Vardhman Mahavir Medical College and Safdarjung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Hospital, Ansari Nagar, New Delhi, 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(3)Department of Radiodiagnosis, Vardhman Mahavir Medical College and Safdarjung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Hospital, Ansari Nagar, New Delhi, 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(4)Department of Pulmonary, Critical Care Medicine and Sleep Medicine, Vardhman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Mahavir Medical College and Safdarjung Hospital, Ansari Nagar, New Delhi, 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We report a rare case of melioidosis involving femur and knee in a 62-year old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diabetic male patient from low endemic region (Kota, Rajasthan, India). He was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previously misdiagnosed as case of extra-pulmonary tuberculosis (EPTB).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Patient's occupation (house building contractor) involving damp and humid soil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for construction and non-response to anti-tubercular treatment aroused suspicion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of melioidosis. Burkholderia pseudomallei was isolated on culture of pus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aspirated from the non-healing osteo-articular lesions and confirmed by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real-time PCR targeting T3SS1 gene (Type-3 secretion system 1). Although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melioidosis is classified as a tropical disease of wet and humid climate, rare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autochthonous cases have also been reported from arid regions in India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(Rajasthan, Gujarat and Punjab). We propose that there might be environmental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presence of B. pseudomallei in otherwise arid regions, demonstrated in this case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where construction sites involving old or new buildings with predominantly moist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soil was the likely source of infection. Therefore, a high index of suspicion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for melioidosis in non-endemic areas is essential for early detection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treatment of melioidosis.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10.1016/j.idcr.2025.e02472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PMC12811540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41551355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72FCC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96</w:t>
      </w:r>
      <w:r w:rsidR="0094544C" w:rsidRPr="00972FCC">
        <w:rPr>
          <w:rFonts w:ascii="宋体" w:eastAsia="宋体" w:hAnsi="宋体" w:cs="宋体"/>
          <w:b/>
          <w:color w:val="FF0000"/>
          <w:szCs w:val="24"/>
        </w:rPr>
        <w:t xml:space="preserve">. IDCases. 2025 Dec 26;43:e02483. doi: 10.1016/j.idcr.2025.e02483. eCollection </w:t>
      </w:r>
    </w:p>
    <w:p w:rsidR="0094544C" w:rsidRPr="00972FCC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972FCC">
        <w:rPr>
          <w:rFonts w:ascii="宋体" w:eastAsia="宋体" w:hAnsi="宋体" w:cs="宋体"/>
          <w:b/>
          <w:color w:val="FF0000"/>
          <w:szCs w:val="24"/>
        </w:rPr>
        <w:t>2026.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Tuberculous otitis media: Clinical challenges and long-term complications in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three cases.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Anio</w:t>
      </w:r>
      <w:r w:rsidRPr="0094544C">
        <w:rPr>
          <w:rFonts w:ascii="Cambria" w:eastAsia="宋体" w:hAnsi="Cambria" w:cs="Cambria"/>
          <w:color w:val="000000" w:themeColor="text1"/>
          <w:szCs w:val="24"/>
        </w:rPr>
        <w:t>ł</w:t>
      </w:r>
      <w:r w:rsidRPr="0094544C">
        <w:rPr>
          <w:rFonts w:ascii="宋体" w:eastAsia="宋体" w:hAnsi="宋体" w:cs="宋体"/>
          <w:color w:val="000000" w:themeColor="text1"/>
          <w:szCs w:val="24"/>
        </w:rPr>
        <w:t>-Borkowska M(1)(2), Niemczyk A(1)(2), Masalski M(1)(2), Morawski K(1)(2).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(1)Department of Otolaryngology with the Pediatric Otolaryngology Unit,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University Clinical Hospital in Opole, Opole, Poland.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(2)Faculty of Health Sciences, University of Opole, Poland.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Tuberculous otitis media (TOM) represents a rare extrapulmonary manifestation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tuberculosis, typically presenting with nonspecific early symptoms that make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diagnosis challenging. The aim of this report is to present three cases of TOM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and to review their clinical manifestations, diagnostic work-up, therapeutic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management, and complications. We describe two patients with isolated TOM and 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third who developed pulmonary tuberculosis during the course of the disease. In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all three cases, symptoms followed a similar progression: Eustachian tube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dysfunction, conductive hearing loss, and recurrent, painless otorrhea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refractory to antibiotic therapy, accompanied by tympanic membrane (TM)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perforations. Facial nerve palsy (FP) developed in two patients, either as 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complication of untreated infection or following antromastoidectomy. Household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exposure to Mycobacterium tuberculosis was confirmed in two of the three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patients. The time from symptom onset to diagnosis was 6, 11, and 14 months,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with the shortest delay observed in the patient who developed concurrent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pulmonary symptoms. All patients received the standard four-drug regimen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recommended by the WHO. Despite treatment, permanent complications persisted,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including hearing loss, TM perforations, FP, postauricular fistula, and skin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defects of the external auditory canal. These cases underscore that recurrent,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painless otorrhea unresponsive to antibiotic therapy should prompt evaluation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for TOM, particularly when accompanied by FP. Intraoperative identification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necrotic tissue in such cases warrants not only histopathological examination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but also smear microscopy for acid-fast bacilli (AFB). The nonspecific clinical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presentation and rarity of TOM contribute to initial misdiagnoses, leading to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delays in establishing the correct diagnosis and initiating appropriate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treatment.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2026 The Authors. Published by Elsevier Ltd.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10.1016/j.idcr.2025.e02483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PMC12811530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41551354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72FCC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94544C" w:rsidRPr="00972FCC">
        <w:rPr>
          <w:rFonts w:ascii="宋体" w:eastAsia="宋体" w:hAnsi="宋体" w:cs="宋体"/>
          <w:b/>
          <w:color w:val="FF0000"/>
          <w:szCs w:val="24"/>
        </w:rPr>
        <w:t xml:space="preserve">. Front Immunol. 2026 Jan 2;16:1740197. doi: 10.3389/fimmu.2025.1740197. </w:t>
      </w:r>
    </w:p>
    <w:p w:rsidR="0094544C" w:rsidRPr="00972FCC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972FCC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Intranasal BCG vaccination induces systemic and pulmonary mucosal immune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responses against tuberculosis in a goat model.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Cuenca-Lara P(#)(1)(2), Blay-Benach M(#)(1)(2), Cervera Z(1)(2), Moraleda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J(1)(2), Sevilla IA(3), Garrido JM(3), Singh M(4), López-Soria S(1)(2), Vidal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E(1)(2), Domingo M(1)(5), Pérez de Val B(1)(2).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(1)Unitat Mixta d'Investigació Institut de Recerca i Tecnologia Agroalimentàries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(IRTA)-UAB en Sanitat Animal, CReSA, Campus de la Universitat Autònoma de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Barcelona (UAB), Bellaterra, Catalonia, Spain.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(2)Institut de Recerca i Tecnologia Agroalimentàries (IRTA), Animal Health,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Centre de Recerca en Sanitat Animal (CReSA), Campus de la Universitat Autònoma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de Barcelona (UAB), Bellaterra, Catalonia, Spain.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(3)Animal Health Department, NEIKER-Instituto Vasco de Investigación 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Desarrollo Agrario, Basque Research and Technology Alliance (BRTA), Derio,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Bizkaia, Spain.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(4)Lionex Diagnostics and Therapeutics GmbH, Braunschweig, Germany.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(5)Departament de Sanitat i Anatomia Animals, Facultat de Veterinària, Campus de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la Universitat Autònoma de Barcelona (UAB), Bellaterra, Barcelona, Spain.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Early immune containment of mycobacteria at the infection site is key to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tuberculosis (TB) vaccine development. Intranasal delivery strategies offer 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promising alternative to parenteral BCG vaccination, particularly for pulmonary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TB, the predominant clinical form in humans and livestock. This study evaluated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 immunogenicity of intranasal BCG and heat-inactivated M. bovis (HIMB) with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or without adjuvant, as well as prime-boost strategies combining parenteral BCG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or HIMB followed by intranasal HIMB in young goats. Intranasal BCG elicited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systemic antigen-specific IFNγ production, with enhanced expansion of CD4+IFNγ+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and CD8+IFNγ+ T-cells, comparable to prime-boost regimens. Intranasal BCG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prime-boosted groups also induced higher local proinflammatory responses at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lung mucosa, including proinflammatory cytokine production, expansion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antigen-specific T-cells, and polarization of alveolar macrophages toward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activated proinflammatory phenotype. The results underscore the potential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respiratory mucosal BCG delivery to enhance early immune responses against TB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infection and support further investigation into its protective efficacy.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Copyright © 2026 Cuenca-Lara, Blay-Benach, Cervera, Moraleda, Sevilla, Garrido,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Singh, López-Soria, Vidal, Domingo and Pérez de Val.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10.3389/fimmu.2025.1740197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PMC12808410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41550946 [Indexed for MEDLINE]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72FCC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94544C" w:rsidRPr="00972FCC">
        <w:rPr>
          <w:rFonts w:ascii="宋体" w:eastAsia="宋体" w:hAnsi="宋体" w:cs="宋体"/>
          <w:b/>
          <w:color w:val="FF0000"/>
          <w:szCs w:val="24"/>
        </w:rPr>
        <w:t xml:space="preserve">. Open Forum Infect Dis. 2026 Jan 7;13(1):ofaf780. doi: 10.1093/ofid/ofaf780. </w:t>
      </w:r>
    </w:p>
    <w:p w:rsidR="0094544C" w:rsidRPr="00972FCC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972FCC">
        <w:rPr>
          <w:rFonts w:ascii="宋体" w:eastAsia="宋体" w:hAnsi="宋体" w:cs="宋体"/>
          <w:b/>
          <w:color w:val="FF0000"/>
          <w:szCs w:val="24"/>
        </w:rPr>
        <w:t>eCollection 2026 Jan.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Evaluating the Usefulness of Artificial Intelligence-based Chest X-Ray Screening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 Improving Tuberculosis Detection Among the High-Risk Tribal Population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Chhattisgarh, India: A Prospective Multi-Centre Study.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Gupta A(1), Nair AM(2), Ekka S(1), Gahwai D(3), Sharma N(1), Raza Khan F(1),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Damani M(4), Kumar S(1), Pawar S(2), Antony Chiramal J(5), Robert D(2),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Tadepalli M(2), Vijayan S(2), S Krishnan P(2), A Patil N(2).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(1)Tribal TB Initiative, Piramal Swasthya Management and Research Institute,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Chhattisgarh, 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(2)Qure.ai Technologies Pvt Ltd, Clinical, R&amp;D, and Operational Research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Division, Bengaluru, 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(3)State TB Officer, Department of Health &amp; Family Welfare, Chhattisgarh, 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(4)National TB Elimination Programme, National Health Mission, Government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Chhattisgarh, Chhattisgarh, India.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(5)Qure.ai Technologies Inc., Product Division, New York City, New York, USA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(Remote Work from Smyrna, Georgia, USA).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72FC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India accounts for the highest Tuberculosis (TB) burden globally.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 incidence and prevalence of TB are higher in tribal population than general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population. In this study, we assessed the effectiveness of artificial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intelligence (AI) based chest X-ray (CXR) interpretation software device (qXR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version 3), in detecting TB from a predominantly tribal population setting.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72FC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 this multicenter prospective study, all the CXRs of patients aged &gt;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15 years taken for any reason at 3 public health facilities in the Chhattisgarh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state of India between 01 August 2023 and 31 March 2024 were included. Patients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flagged by AI as TB presumptive were directed to undergo sputum testing, who are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subsequently confirmed either microbiologically or clinically.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72FC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Out of 2745 CXRs screened, 363 patients (median age, 44 years [IQR: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30-53]; 261 [71.9%] male) were identified as presumptive for TB. 162 cases were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confirmed with TB positivity rate of 44.63% (95% CI: 39.44-49.91). Among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AI-flagged cases, 51 (14.04%) patients were asymptomatic, and 20 (39.22%)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them were confirmed with TB. Descriptively, when compared with baseline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(August-2022 to March-2023), an 80.21% (P &lt; .001) increase in the number of TB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case notifications was observed during the AI implemented period.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72FCC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This study highlights the potential of AI to enhance TB detection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and feasibility in a resource-limited tribal setting. Above 40% of the patients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flagged by AI were subsequently confirmed to have the TB disease. Additionally,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 study demonstrated the potential of AI in identifying asymptomatic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individuals who would otherwise have been missed or diagnosed late.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10.1093/ofid/ofaf780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PMC12810203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41550696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72FCC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99</w:t>
      </w:r>
      <w:r w:rsidR="0094544C" w:rsidRPr="00972FCC">
        <w:rPr>
          <w:rFonts w:ascii="宋体" w:eastAsia="宋体" w:hAnsi="宋体" w:cs="宋体"/>
          <w:b/>
          <w:color w:val="FF0000"/>
          <w:szCs w:val="24"/>
        </w:rPr>
        <w:t xml:space="preserve">. Kidney Int Rep. 2025 Dec 4;11(2):103715. doi: 10.1016/j.ekir.2025.11.038. </w:t>
      </w:r>
    </w:p>
    <w:p w:rsidR="0094544C" w:rsidRPr="00972FCC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972FCC">
        <w:rPr>
          <w:rFonts w:ascii="宋体" w:eastAsia="宋体" w:hAnsi="宋体" w:cs="宋体"/>
          <w:b/>
          <w:color w:val="FF0000"/>
          <w:szCs w:val="24"/>
        </w:rPr>
        <w:t>eCollection 2026 Feb.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Safety and Effectiveness of Long-Term Isoniazid Treatment for the Prevention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Tuberculosis in High-Risk Dialysis Patients.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Freercks R(1), Manning K(2), Ensor J(1), Walton N(3), Ndamase S(3), Muller E(4),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Nagiah S(1), Redd AD(5)(6)(7), van der Merwe E(1).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(1)Department of Medicine, School of Medicine, Faculty of Health Sciences,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Nelson Mandela University, Gqeberha, South Africa.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(2)Department of Surgery, University of Cape Town, Faculty of Health Sciences,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Groote Schuur Hospital, Cape Town, South Africa.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(3)Division of Nephrology and Hypertension, Department of Medicine, Livingstone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Tertiary Hospital, Gqeberha, South Africa.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>(4)Faculty of Medicine, Stellenbosch University, Cape Town, South Africa.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(5)Laboratory of Immunoregulation and Infectious Diseases, National Institute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Allergy and Infectious Diseases, National Institutes of Health, Bethesda,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Maryland, USA.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(6)Department of Medicine, Johns Hopkins University, Baltimore, Maryland, USA.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(7)Institute of Infectious Diseases and Molecular Medicine, University of Cape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72FCC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Patients with chronic kidney disease (CKD) receiving dialysis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(CKD-5D) are at increased risk for tuberculosis (TB), which significantly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heightens the risk of mortality. Long-term isoniazid prevention therapy (IPT) to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prevent TB is a promising strategy, although the safety and effectiveness of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approach in this high-risk population is unknown.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72FC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Between 2019 and 2025, universal long-term IPT was administered to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patients with CKD-5D (N = 182) receiving dialysis in Gqeberha, South Africa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(post-IPT cohort), an area with high TB rates. The incidence of TB post-IPT was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compared with a historical CKD-5D cohort (pre-IPT) from the same unit (n = 111).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Primary outcomes included incident TB and adverse events attributable to IPT.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72FC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The incidence of TB (per 100,000 person-years [pys]) in the post-IPT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cohort was 367, versus 4505 pre-IPT (92% relative risk reduction, P &lt; 0.001).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During IPT, 32 patients (17.6%) developed symptoms of peripheral neuropathy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(PNP), of whom 20 (62.5%) resolved fully with increased pyridoxine dosing. PNP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was associated with older age and hemodialysis (HD). Liver injury was noted in 6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patients (3.3%), of whom 2 continued IPT successfully. Overall, 17 patients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(9.3%) required discontinuation of IPT because of side effects attributed to IPT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(PNP = 12, liver injury = 4, and pancreatitis = 1). No deaths were attributed to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IPT.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72FC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Long-term IPT significantly reduced the incidence of TB in 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high-risk cohort with CKD-5D. IPT was safe and well-tolerated, with &lt; 10%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patients discontinuing therapy because of adverse events, which were generally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mild and reversible. These findings provide strong real-world evidence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supporting IPT use in TB-endemic dialysis populations.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2025 International Society of Nephrology. Published by Elsevier Inc.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10.1016/j.ekir.2025.11.038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PMC12805011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41550517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72FCC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100</w:t>
      </w:r>
      <w:r w:rsidR="0094544C" w:rsidRPr="00972FCC">
        <w:rPr>
          <w:rFonts w:ascii="宋体" w:eastAsia="宋体" w:hAnsi="宋体" w:cs="宋体"/>
          <w:b/>
          <w:color w:val="FF0000"/>
          <w:szCs w:val="24"/>
        </w:rPr>
        <w:t>. Clin Case Rep. 2026 Jan 15;14(1):e71856. doi: 1</w:t>
      </w:r>
      <w:r>
        <w:rPr>
          <w:rFonts w:ascii="宋体" w:eastAsia="宋体" w:hAnsi="宋体" w:cs="宋体"/>
          <w:b/>
          <w:color w:val="FF0000"/>
          <w:szCs w:val="24"/>
        </w:rPr>
        <w:t xml:space="preserve">0.1002/ccr3.71856. eCollection </w:t>
      </w:r>
      <w:r w:rsidR="0094544C" w:rsidRPr="00972FCC">
        <w:rPr>
          <w:rFonts w:ascii="宋体" w:eastAsia="宋体" w:hAnsi="宋体" w:cs="宋体"/>
          <w:b/>
          <w:color w:val="FF0000"/>
          <w:szCs w:val="24"/>
        </w:rPr>
        <w:t>2026 Jan.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 Rare Clinical Manifestation of Disseminated Tuberculosis: Case Report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Tuberculous Meningitis With Flaccid Paralysis.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Haleem A(1), Ashraf S(2), Ahsan A(2), Qadri M(3), Shahid I(4), Ayalew BD(5).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(1)Department of Pediatrics. Ruth K. M. Pfau, Civil Hospital Karachi (CHK) Dow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University of Health Science Karachi Pakistan.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(2)Department of Medicine Dow University of Health Sciences Karachi Pakistan.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(3)Department of Medicine Jinnah Sindh Medical University Karachi Pakistan.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(4)Department of Medicine King Edward Medical University Lahore Pakistan.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(5)St. Paul's Hospital Millennium Medical College Addis Ababa Ethiopia.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This case highlights a rare presentation of disseminated tuberculosis in 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child, manifesting as tuberculous meningitis and flaccid paralysis due to spinal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tuberculosis. Timely initiation of antitubercular therapy, corticosteroids,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ventriculoperitoneal shunt placement led to full recovery, emphasizing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tuberculosis consideration in atypical neurological presentations in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unvaccinated children with exposure.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2026 The Author(s). Clinical Case Reports published by John Wiley &amp; Sons Ltd.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10.1002/ccr3.71856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PMCID: PMC12808810</w:t>
      </w:r>
    </w:p>
    <w:p w:rsidR="0094544C" w:rsidRPr="0094544C" w:rsidRDefault="00972FCC" w:rsidP="0094544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41550388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72FCC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101</w:t>
      </w:r>
      <w:r w:rsidR="0094544C" w:rsidRPr="00972FCC">
        <w:rPr>
          <w:rFonts w:ascii="宋体" w:eastAsia="宋体" w:hAnsi="宋体" w:cs="宋体"/>
          <w:b/>
          <w:color w:val="FF0000"/>
          <w:szCs w:val="24"/>
        </w:rPr>
        <w:t xml:space="preserve">. Curr Opin Infect Dis. 2026 Jan 13. doi: 10.1097/QCO.0000000000001181. Online </w:t>
      </w:r>
    </w:p>
    <w:p w:rsidR="0094544C" w:rsidRPr="00972FCC" w:rsidRDefault="0094544C" w:rsidP="0094544C">
      <w:pPr>
        <w:rPr>
          <w:rFonts w:ascii="宋体" w:eastAsia="宋体" w:hAnsi="宋体" w:cs="宋体"/>
          <w:b/>
          <w:color w:val="FF0000"/>
          <w:szCs w:val="24"/>
        </w:rPr>
      </w:pPr>
      <w:r w:rsidRPr="00972FCC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Vitamin D for tuberculosis or acute respiratory infections: lost in translation?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Martineau AR(1).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(1)Blizard Institute, Faculty of Medicine and Dentistry, Queen Mary University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of London, London, UK.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72FCC">
        <w:rPr>
          <w:rFonts w:ascii="宋体" w:eastAsia="宋体" w:hAnsi="宋体" w:cs="宋体"/>
          <w:b/>
          <w:color w:val="000000" w:themeColor="text1"/>
          <w:szCs w:val="24"/>
        </w:rPr>
        <w:t>PURPOSE OF REVIEW: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This review summarizes findings of recent Phase 3 randomized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controlled trials (RCTs) and meta-analyses investigating effectiveness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vitamin D supplementation for prevention and treatment of tuberculosis or acute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respiratory infections (ARI). It also considers why null results from these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studies contrast with largely positive results from laboratory studies,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observational epidemiology and early RCTs in the field.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72FCC">
        <w:rPr>
          <w:rFonts w:ascii="宋体" w:eastAsia="宋体" w:hAnsi="宋体" w:cs="宋体"/>
          <w:b/>
          <w:color w:val="000000" w:themeColor="text1"/>
          <w:szCs w:val="24"/>
        </w:rPr>
        <w:t>RECENT FINDINGS: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The latest evidence from RCTs and meta-analyses does not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support the use of vitamin D supplements to prevent ARI or tuberculosis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infection, or to enhance response to standard antimicrobial therapy for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>tuberculosis disease.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72FCC">
        <w:rPr>
          <w:rFonts w:ascii="宋体" w:eastAsia="宋体" w:hAnsi="宋体" w:cs="宋体"/>
          <w:b/>
          <w:color w:val="000000" w:themeColor="text1"/>
          <w:szCs w:val="24"/>
        </w:rPr>
        <w:t>SUMMARY: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Limited physiologic relevance of positive results from cell culture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studies and animal models, noncausal associations from epidemiologic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investigations, publication bias and citation bias may have contributed to an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over-appreciation of potential benefits of vitamin D for prevention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treatment of respiratory infections prior to conduct of Phase 3 RCTs. Potential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limitations of Phase 3 RCTs in the field - that could have undermined their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ability to detect a true signal - include under-representation of participants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with vitamin D deficiency at baseline, use of sub-optimal dosing regimens,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contamination bias, type 2 error, operation of factors that may have masked,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attenuated or antagonized vitamin D-inducible responses, redundancy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inadequate outcome ascertainment.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Copyright © 2026 Wolters Kluwer Health, Inc. All rights reserved.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10.1097/QCO.0000000000001181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41549871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72FCC" w:rsidRDefault="001B069C" w:rsidP="0094544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102</w:t>
      </w:r>
      <w:r w:rsidR="0094544C" w:rsidRPr="00972FCC">
        <w:rPr>
          <w:rFonts w:ascii="宋体" w:eastAsia="宋体" w:hAnsi="宋体" w:cs="宋体"/>
          <w:b/>
          <w:color w:val="FF0000"/>
          <w:szCs w:val="24"/>
        </w:rPr>
        <w:t>. Indian J Med Microbiol. 2026 Jan 16;60:101050. doi</w:t>
      </w:r>
      <w:r w:rsidR="00972FCC" w:rsidRPr="00972FCC">
        <w:rPr>
          <w:rFonts w:ascii="宋体" w:eastAsia="宋体" w:hAnsi="宋体" w:cs="宋体"/>
          <w:b/>
          <w:color w:val="FF0000"/>
          <w:szCs w:val="24"/>
        </w:rPr>
        <w:t xml:space="preserve">: 10.1016/j.ijmmb.2026.101050. </w:t>
      </w:r>
      <w:r w:rsidR="0094544C" w:rsidRPr="00972FCC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Unveiling the microbiological experience in exploring spinal TB cases from a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tertiary care center.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Biswas J(1), Bala K(2), Nityadarshini N(3), Jose L(4), Shankar V(5), Singh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UB(6).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(1)Department of Microbiology, All India Institute of Medical Sciences, New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Delhi, India. Electronic address: dr.jayabiswas0202@gmail.com.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(2)Department of Microbiology, All India Institute of Medical Sciences, New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Delhi, India. Electronic address: drkiran.dks@gmail.com.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(3)Department of Microbiology, All India Institute of Medical Sciences, New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Delhi, India. Electronic address: nehanitya28@gmail.com.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(4)Department of Orthopedics, All India Institute of Medical Sciences, New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Delhi, India. Electronic address: mode.mozed@gmail.com.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(5)Department of Orthopedics, All India Institute of Medical Sciences, New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Delhi, India. Electronic address: drshankarvivek@gmail.com.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(6)Department of Microbiology, All India Institute of Medical Sciences, New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Delhi, India. Electronic address: drurvashi@gmail.com.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72FCC">
        <w:rPr>
          <w:rFonts w:ascii="宋体" w:eastAsia="宋体" w:hAnsi="宋体" w:cs="宋体"/>
          <w:b/>
          <w:color w:val="000000" w:themeColor="text1"/>
          <w:szCs w:val="24"/>
        </w:rPr>
        <w:t>PURPOSE: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Spinal tuberculosis, a severe form of extrapulmonary tuberculosis,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poses significant diagnostic and therapeutic challenges, often leading to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neurological complications and deformity. Microbiological confirmation is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crucial for diagnosis and effective treatment. We aim to evaluate the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microbiological profile and diagnostic yield of various methods in spinal TB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cases at a tertiary care centre and to correlate with clinical features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treatment outcomes.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72FC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A prospective study was conducted on samples from patients with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suspected spinal TB (n = 58) from July 2023 to September 2024. All samples were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processed using Ziehl-Neelsen (ZN) staining for acid-fast bacilli (AFB), culture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on Lowenstein-Jensen (LJ) medium, BACTEC MGIT 960 liquid culture system,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GeneXpert MTB/RIF assay for rapid detection of MTB and rifampicin sensitivity.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Relevant demographic, clinical, and radiological data were collected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analyzed. Based on susceptibility to drugs of culture isolates, treatment was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started to see the outcome, and follow-ups were done with the patients.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72FC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 A total of 19 spinal TB cases were microbiologically confirmed, out of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58 clinically suspected spinal TB cases, with a male predominance (57.9 %)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age range of 13-72 years. The most common symptom was lower back pain (89.5 %).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GeneXpert was positive in all cases, detecting rifampicin resistance in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7(36.8 %). Culture was positive in 11 cases. ZN staining was positive in 15.8 %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of direct samples. Histopathology showed granulomatous inflammation in 9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(47.3 %) of cases. MRI confirmed infective spinal involvement in 17(89.5 %)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patients. MDR-TB regimen was initiated in 7 patients. Overall recovery was good,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except one case of neuropathy and one mortality.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72FCC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A combination of smear microscopy, culture, and molecular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diagnostics significantly improves the microbiological diagnosis of spinal TB.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GeneXpert offers rapid, reliable results, especially in rifampicin resistance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detection. Early and accurate microbiological confirmation, coupled with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clinical-radiological correlation, is essential for effective management and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improved patient outcomes.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 xml:space="preserve">Copyright © 2026 Indian Association of Medical Microbiologists. Published by 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Elsevier B.V. All rights reserved.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DOI: 10.1016/j.ijmmb.2026.101050</w:t>
      </w:r>
    </w:p>
    <w:p w:rsidR="0094544C" w:rsidRPr="0094544C" w:rsidRDefault="0094544C" w:rsidP="0094544C">
      <w:pPr>
        <w:rPr>
          <w:rFonts w:ascii="宋体" w:eastAsia="宋体" w:hAnsi="宋体" w:cs="宋体"/>
          <w:color w:val="000000" w:themeColor="text1"/>
          <w:szCs w:val="24"/>
        </w:rPr>
      </w:pPr>
      <w:r w:rsidRPr="0094544C">
        <w:rPr>
          <w:rFonts w:ascii="宋体" w:eastAsia="宋体" w:hAnsi="宋体" w:cs="宋体"/>
          <w:color w:val="000000" w:themeColor="text1"/>
          <w:szCs w:val="24"/>
        </w:rPr>
        <w:t>PMID: 41548759</w:t>
      </w:r>
    </w:p>
    <w:p w:rsidR="0035324F" w:rsidRDefault="0035324F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85567F" w:rsidRPr="005F324D" w:rsidRDefault="0085567F" w:rsidP="0085567F">
      <w:pPr>
        <w:rPr>
          <w:rFonts w:ascii="宋体" w:eastAsia="宋体" w:hAnsi="宋体" w:cs="宋体"/>
          <w:b/>
          <w:color w:val="FF0000"/>
          <w:szCs w:val="24"/>
        </w:rPr>
      </w:pPr>
      <w:r w:rsidRPr="005F324D">
        <w:rPr>
          <w:rFonts w:ascii="宋体" w:eastAsia="宋体" w:hAnsi="宋体" w:cs="宋体"/>
          <w:b/>
          <w:color w:val="FF0000"/>
          <w:szCs w:val="24"/>
        </w:rPr>
        <w:t>1</w:t>
      </w:r>
      <w:r w:rsidR="001F08EB" w:rsidRPr="005F324D">
        <w:rPr>
          <w:rFonts w:ascii="宋体" w:eastAsia="宋体" w:hAnsi="宋体" w:cs="宋体"/>
          <w:b/>
          <w:color w:val="FF0000"/>
          <w:szCs w:val="24"/>
        </w:rPr>
        <w:t>0</w:t>
      </w:r>
      <w:r w:rsidRPr="005F324D">
        <w:rPr>
          <w:rFonts w:ascii="宋体" w:eastAsia="宋体" w:hAnsi="宋体" w:cs="宋体"/>
          <w:b/>
          <w:color w:val="FF0000"/>
          <w:szCs w:val="24"/>
        </w:rPr>
        <w:t>3. Nat Med. 2026 Jan 15. doi: 10.1038/s41591-025-04188-3. Online ahead of print.</w:t>
      </w:r>
    </w:p>
    <w:p w:rsidR="0085567F" w:rsidRPr="00FF243A" w:rsidRDefault="0085567F" w:rsidP="0085567F">
      <w:pPr>
        <w:rPr>
          <w:rFonts w:ascii="宋体" w:eastAsia="宋体" w:hAnsi="宋体" w:cs="宋体"/>
          <w:color w:val="000000" w:themeColor="text1"/>
          <w:szCs w:val="24"/>
        </w:rPr>
      </w:pPr>
    </w:p>
    <w:p w:rsidR="0085567F" w:rsidRPr="00FF243A" w:rsidRDefault="0085567F" w:rsidP="0085567F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 low-toxicity linezolid analog has potential for use in all patients with </w:t>
      </w:r>
    </w:p>
    <w:p w:rsidR="0085567F" w:rsidRPr="00FF243A" w:rsidRDefault="0085567F" w:rsidP="0085567F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85567F" w:rsidRPr="00FF243A" w:rsidRDefault="0085567F" w:rsidP="0085567F">
      <w:pPr>
        <w:rPr>
          <w:rFonts w:ascii="宋体" w:eastAsia="宋体" w:hAnsi="宋体" w:cs="宋体"/>
          <w:color w:val="000000" w:themeColor="text1"/>
          <w:szCs w:val="24"/>
        </w:rPr>
      </w:pPr>
    </w:p>
    <w:p w:rsidR="00D94FE5" w:rsidRDefault="00D94FE5" w:rsidP="00D94FE5">
      <w:pPr>
        <w:rPr>
          <w:rFonts w:ascii="宋体" w:eastAsia="宋体" w:hAnsi="宋体" w:cs="宋体"/>
          <w:color w:val="000000" w:themeColor="text1"/>
          <w:szCs w:val="24"/>
        </w:rPr>
      </w:pPr>
      <w:r w:rsidRPr="00D94FE5">
        <w:rPr>
          <w:rFonts w:ascii="宋体" w:eastAsia="宋体" w:hAnsi="宋体" w:cs="宋体"/>
          <w:color w:val="000000" w:themeColor="text1"/>
          <w:szCs w:val="24"/>
          <w:lang w:val="en"/>
        </w:rPr>
        <w:t>Barry III, Clifton E.</w:t>
      </w:r>
      <w:r>
        <w:rPr>
          <w:rFonts w:ascii="宋体" w:eastAsia="宋体" w:hAnsi="宋体" w:cs="宋体" w:hint="eastAsia"/>
          <w:color w:val="000000" w:themeColor="text1"/>
          <w:szCs w:val="24"/>
        </w:rPr>
        <w:t>（1），</w:t>
      </w:r>
      <w:r w:rsidRPr="00D94FE5">
        <w:rPr>
          <w:rFonts w:ascii="宋体" w:eastAsia="宋体" w:hAnsi="宋体" w:cs="宋体"/>
          <w:color w:val="000000" w:themeColor="text1"/>
          <w:szCs w:val="24"/>
          <w:lang w:val="en"/>
        </w:rPr>
        <w:t xml:space="preserve"> Olsen, David B.</w:t>
      </w:r>
      <w:r>
        <w:rPr>
          <w:rFonts w:ascii="宋体" w:eastAsia="宋体" w:hAnsi="宋体" w:cs="宋体" w:hint="eastAsia"/>
          <w:color w:val="000000" w:themeColor="text1"/>
          <w:szCs w:val="24"/>
        </w:rPr>
        <w:t>（2）</w:t>
      </w:r>
    </w:p>
    <w:p w:rsidR="0085567F" w:rsidRDefault="0085567F" w:rsidP="0085567F">
      <w:pPr>
        <w:rPr>
          <w:rFonts w:ascii="宋体" w:eastAsia="宋体" w:hAnsi="宋体" w:cs="宋体"/>
          <w:color w:val="000000" w:themeColor="text1"/>
          <w:szCs w:val="24"/>
        </w:rPr>
      </w:pPr>
    </w:p>
    <w:p w:rsidR="00D94FE5" w:rsidRPr="00D94FE5" w:rsidRDefault="00D94FE5" w:rsidP="00D94FE5">
      <w:pPr>
        <w:rPr>
          <w:rFonts w:ascii="宋体" w:eastAsia="宋体" w:hAnsi="宋体" w:cs="宋体"/>
          <w:color w:val="000000" w:themeColor="text1"/>
          <w:szCs w:val="24"/>
        </w:rPr>
      </w:pPr>
      <w:r w:rsidRPr="00D94FE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94FE5" w:rsidRPr="00D94FE5" w:rsidRDefault="00D94FE5" w:rsidP="00D94FE5">
      <w:pPr>
        <w:rPr>
          <w:rFonts w:ascii="宋体" w:eastAsia="宋体" w:hAnsi="宋体" w:cs="宋体"/>
          <w:color w:val="000000" w:themeColor="text1"/>
          <w:szCs w:val="24"/>
        </w:rPr>
      </w:pPr>
      <w:r w:rsidRPr="00D94FE5">
        <w:rPr>
          <w:rFonts w:ascii="宋体" w:eastAsia="宋体" w:hAnsi="宋体" w:cs="宋体" w:hint="eastAsia"/>
          <w:color w:val="000000" w:themeColor="text1"/>
          <w:szCs w:val="24"/>
        </w:rPr>
        <w:t>（1）</w:t>
      </w:r>
      <w:r w:rsidRPr="00D94FE5">
        <w:rPr>
          <w:rFonts w:ascii="宋体" w:eastAsia="宋体" w:hAnsi="宋体" w:cs="宋体"/>
          <w:color w:val="000000" w:themeColor="text1"/>
          <w:szCs w:val="24"/>
        </w:rPr>
        <w:t>NIAID, NIH, Bethesda, MD 20892 USA</w:t>
      </w:r>
    </w:p>
    <w:p w:rsidR="00D94FE5" w:rsidRPr="00D94FE5" w:rsidRDefault="00D94FE5" w:rsidP="00D94FE5">
      <w:pPr>
        <w:rPr>
          <w:rFonts w:ascii="宋体" w:eastAsia="宋体" w:hAnsi="宋体" w:cs="宋体"/>
          <w:color w:val="000000" w:themeColor="text1"/>
          <w:szCs w:val="24"/>
        </w:rPr>
      </w:pPr>
      <w:r w:rsidRPr="00D94FE5">
        <w:rPr>
          <w:rFonts w:ascii="宋体" w:eastAsia="宋体" w:hAnsi="宋体" w:cs="宋体" w:hint="eastAsia"/>
          <w:color w:val="000000" w:themeColor="text1"/>
          <w:szCs w:val="24"/>
        </w:rPr>
        <w:t>（2）</w:t>
      </w:r>
      <w:r w:rsidRPr="00D94FE5">
        <w:rPr>
          <w:rFonts w:ascii="宋体" w:eastAsia="宋体" w:hAnsi="宋体" w:cs="宋体"/>
          <w:color w:val="000000" w:themeColor="text1"/>
          <w:szCs w:val="24"/>
        </w:rPr>
        <w:t>Merck &amp; Co Inc, Rahway, NJ USA</w:t>
      </w:r>
    </w:p>
    <w:p w:rsidR="00D94FE5" w:rsidRPr="00D94FE5" w:rsidRDefault="00D94FE5" w:rsidP="0085567F">
      <w:pPr>
        <w:rPr>
          <w:rFonts w:ascii="宋体" w:eastAsia="宋体" w:hAnsi="宋体" w:cs="宋体"/>
          <w:color w:val="000000" w:themeColor="text1"/>
          <w:szCs w:val="24"/>
        </w:rPr>
      </w:pPr>
    </w:p>
    <w:p w:rsidR="0085567F" w:rsidRPr="00FF243A" w:rsidRDefault="0085567F" w:rsidP="0085567F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10.1038/s41591-025-04188-3</w:t>
      </w:r>
    </w:p>
    <w:p w:rsidR="0085567F" w:rsidRPr="00FF243A" w:rsidRDefault="0085567F" w:rsidP="0085567F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41540111</w:t>
      </w:r>
    </w:p>
    <w:p w:rsidR="0085567F" w:rsidRDefault="0085567F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p w:rsidR="003F2D10" w:rsidRPr="0085567F" w:rsidRDefault="003F2D10" w:rsidP="003F2D10">
      <w:pPr>
        <w:rPr>
          <w:rFonts w:ascii="宋体" w:eastAsia="宋体" w:hAnsi="宋体" w:cs="宋体"/>
          <w:b/>
          <w:color w:val="FF0000"/>
          <w:szCs w:val="24"/>
        </w:rPr>
      </w:pPr>
      <w:r w:rsidRPr="0085567F">
        <w:rPr>
          <w:rFonts w:ascii="宋体" w:eastAsia="宋体" w:hAnsi="宋体" w:cs="宋体"/>
          <w:b/>
          <w:color w:val="FF0000"/>
          <w:szCs w:val="24"/>
        </w:rPr>
        <w:t>1</w:t>
      </w:r>
      <w:r w:rsidR="001F08EB">
        <w:rPr>
          <w:rFonts w:ascii="宋体" w:eastAsia="宋体" w:hAnsi="宋体" w:cs="宋体"/>
          <w:b/>
          <w:color w:val="FF0000"/>
          <w:szCs w:val="24"/>
        </w:rPr>
        <w:t>04</w:t>
      </w:r>
      <w:r w:rsidRPr="0085567F">
        <w:rPr>
          <w:rFonts w:ascii="宋体" w:eastAsia="宋体" w:hAnsi="宋体" w:cs="宋体"/>
          <w:b/>
          <w:color w:val="FF0000"/>
          <w:szCs w:val="24"/>
        </w:rPr>
        <w:t>. Tuberculosis (Edinb). 2026 Jan 13;157:102739. do</w:t>
      </w:r>
      <w:r w:rsidR="001F08EB">
        <w:rPr>
          <w:rFonts w:ascii="宋体" w:eastAsia="宋体" w:hAnsi="宋体" w:cs="宋体"/>
          <w:b/>
          <w:color w:val="FF0000"/>
          <w:szCs w:val="24"/>
        </w:rPr>
        <w:t xml:space="preserve">i: 10.1016/j.tube.2026.102739. </w:t>
      </w:r>
      <w:r w:rsidRPr="0085567F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 xml:space="preserve">Proteomic insights into the adaptation of Mycobacterium bovis to hypoxic 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>conditions.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 xml:space="preserve">Bigi MM(1), Portela M(2), Klepp LI(3), García EA(3), Zhang Q(4), Wang S(4), Bei 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>J(4), Durán R(2), Bigi F(5).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 xml:space="preserve">(1)CONICET-Universidad de Buenos Aires. Instituto de Investigaciones Biomédicas 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>(INBIOMED), Buenos Aires, Argentina.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 xml:space="preserve">(2)Analytical Biochemistry and Proteomics Unit, Instituto de Investigaciones 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 xml:space="preserve">Biológicas Clemente Estable &amp; Institut Pasteur de Montevideo, Argentina; 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>Facultad de Ciencias, UdelaR, Montevideo, Uruguay.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 xml:space="preserve">(3)Instituto de Agrobiotecnología y Biología Molecular, (IABIMO), INTA-CONICET, 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 xml:space="preserve">Argentina; Instituto de Biotecnología, CICVyA, Instituto Nacional de Tecnología 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 xml:space="preserve">Agropecuaria, N. Repetto and De los Reseros, Hurlingham, 1686, Buenos Aires, 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>Argentina.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 xml:space="preserve">(4)AGRO-Biological Gene Research Center, Guangdong Academy of Agricultural 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>Sciences (GDAAS), Guangzhou, China.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 xml:space="preserve">(5)Instituto de Agrobiotecnología y Biología Molecular, (IABIMO), INTA-CONICET, 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 xml:space="preserve">Argentina; Instituto de Biotecnología, CICVyA, Instituto Nacional de Tecnología 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 xml:space="preserve">Agropecuaria, N. Repetto and De los Reseros, Hurlingham, 1686, Buenos Aires, 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>Argentina. Electronic address: bigi.fabiana@inta.gob.ar.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 xml:space="preserve">Bovine tuberculosis (bTB) is an important cattle disease with major public 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 xml:space="preserve">health and economic impacts. Mycobacterium bovis, its causative agent, is 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 xml:space="preserve">thought to persist in non-replicative forms within the host, similar to 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 xml:space="preserve">Mycobacterium tuberculosis, leading to chronic or latent infection. In this 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 xml:space="preserve">study, we used the Wayne model-an in vitro system that gradually depletes 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 xml:space="preserve">oxygen-to mimic the hypoxic conditions M. bovis may encounter during latency. 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 xml:space="preserve">Growth analysis showed that part of the bacterial culture remained viable but 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 xml:space="preserve">non-replicative under hypoxia, while another fraction likely lysed, as indicated 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 xml:space="preserve">by declining optical density during late hypoxia and reduced colony-forming 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 xml:space="preserve">units. Secreted proteome analysis identified 36 proteins detected exclusively in 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 xml:space="preserve">culture supernatants, with Cut3, SapM, and Cdh accumulating more under hypoxia 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 xml:space="preserve">(p &lt; 0.05, FDR = 0.25). In the cellular proteome, 288 proteins showed 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 xml:space="preserve">differential accumulation (p &lt; 0.05, FDR = 0.25), with 172 more abundant under 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 xml:space="preserve">hypoxia. Under oxygen depletion, M. bovis increased proteins related to nitrogen 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lipid metabolism, purine biosynthesis, carbon metabolism, anaplerotic 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 xml:space="preserve">pathways, and several DosR regulon proteins. Aerated cultures showed higher 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 xml:space="preserve">levels of proteins involved in transcription, translation, DNA replication, and 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 xml:space="preserve">virulence. Protein secretion decreased under hypoxia. Overall, M. bovis remodels 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>its proteome to persist in a viable, non-replicative state.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>Copyright © 2026 Elsevier Ltd. All rights reserved.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>DOI: 10.1016/j.tube.2026.102739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  <w:r w:rsidRPr="004B7572">
        <w:rPr>
          <w:rFonts w:ascii="宋体" w:eastAsia="宋体" w:hAnsi="宋体" w:cs="宋体"/>
          <w:color w:val="000000" w:themeColor="text1"/>
          <w:szCs w:val="24"/>
        </w:rPr>
        <w:t>PMID: 41579510</w:t>
      </w:r>
    </w:p>
    <w:p w:rsidR="003F2D10" w:rsidRPr="004B7572" w:rsidRDefault="003F2D10" w:rsidP="003F2D10">
      <w:pPr>
        <w:rPr>
          <w:rFonts w:ascii="宋体" w:eastAsia="宋体" w:hAnsi="宋体" w:cs="宋体"/>
          <w:color w:val="000000" w:themeColor="text1"/>
          <w:szCs w:val="24"/>
        </w:rPr>
      </w:pPr>
    </w:p>
    <w:p w:rsidR="003F2D10" w:rsidRPr="00B210D3" w:rsidRDefault="003F2D10" w:rsidP="0094544C">
      <w:pPr>
        <w:rPr>
          <w:rFonts w:ascii="宋体" w:eastAsia="宋体" w:hAnsi="宋体" w:cs="宋体"/>
          <w:color w:val="000000" w:themeColor="text1"/>
          <w:szCs w:val="24"/>
        </w:rPr>
      </w:pPr>
    </w:p>
    <w:sectPr w:rsidR="003F2D10" w:rsidRPr="00B210D3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235" w:rsidRDefault="003E4235" w:rsidP="00913F6F">
      <w:r>
        <w:separator/>
      </w:r>
    </w:p>
  </w:endnote>
  <w:endnote w:type="continuationSeparator" w:id="0">
    <w:p w:rsidR="003E4235" w:rsidRDefault="003E4235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235" w:rsidRDefault="003E4235" w:rsidP="00913F6F">
      <w:r>
        <w:separator/>
      </w:r>
    </w:p>
  </w:footnote>
  <w:footnote w:type="continuationSeparator" w:id="0">
    <w:p w:rsidR="003E4235" w:rsidRDefault="003E4235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ACD"/>
    <w:rsid w:val="00014B97"/>
    <w:rsid w:val="00014C5C"/>
    <w:rsid w:val="000151BC"/>
    <w:rsid w:val="000163F8"/>
    <w:rsid w:val="0001793D"/>
    <w:rsid w:val="00017A03"/>
    <w:rsid w:val="00017EFF"/>
    <w:rsid w:val="00020101"/>
    <w:rsid w:val="00020316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30A"/>
    <w:rsid w:val="00086502"/>
    <w:rsid w:val="00087251"/>
    <w:rsid w:val="00090B3F"/>
    <w:rsid w:val="00090B53"/>
    <w:rsid w:val="0009167A"/>
    <w:rsid w:val="00091781"/>
    <w:rsid w:val="00091D4F"/>
    <w:rsid w:val="0009258E"/>
    <w:rsid w:val="00092CA5"/>
    <w:rsid w:val="00092F7F"/>
    <w:rsid w:val="00093EB4"/>
    <w:rsid w:val="00094048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239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A9B"/>
    <w:rsid w:val="000D2B94"/>
    <w:rsid w:val="000D2F64"/>
    <w:rsid w:val="000D3403"/>
    <w:rsid w:val="000D5656"/>
    <w:rsid w:val="000D6450"/>
    <w:rsid w:val="000D7BF2"/>
    <w:rsid w:val="000E052F"/>
    <w:rsid w:val="000E2388"/>
    <w:rsid w:val="000E2E0D"/>
    <w:rsid w:val="000E3357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1E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17E9C"/>
    <w:rsid w:val="00120200"/>
    <w:rsid w:val="00120C7E"/>
    <w:rsid w:val="00122BB5"/>
    <w:rsid w:val="00123084"/>
    <w:rsid w:val="0012313C"/>
    <w:rsid w:val="001232FE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37D90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36D"/>
    <w:rsid w:val="0015447B"/>
    <w:rsid w:val="00154EEE"/>
    <w:rsid w:val="00155DAB"/>
    <w:rsid w:val="00160D5D"/>
    <w:rsid w:val="00161C58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293C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069C"/>
    <w:rsid w:val="001B1917"/>
    <w:rsid w:val="001B2378"/>
    <w:rsid w:val="001B2CC5"/>
    <w:rsid w:val="001B2E1D"/>
    <w:rsid w:val="001B3B23"/>
    <w:rsid w:val="001B407D"/>
    <w:rsid w:val="001B48FB"/>
    <w:rsid w:val="001B6473"/>
    <w:rsid w:val="001B6698"/>
    <w:rsid w:val="001B6AA0"/>
    <w:rsid w:val="001C143E"/>
    <w:rsid w:val="001C2157"/>
    <w:rsid w:val="001C2709"/>
    <w:rsid w:val="001C3A11"/>
    <w:rsid w:val="001C4AAF"/>
    <w:rsid w:val="001C5349"/>
    <w:rsid w:val="001C55D4"/>
    <w:rsid w:val="001C6150"/>
    <w:rsid w:val="001C658C"/>
    <w:rsid w:val="001C71B1"/>
    <w:rsid w:val="001D094C"/>
    <w:rsid w:val="001D0E39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549"/>
    <w:rsid w:val="001E4901"/>
    <w:rsid w:val="001E4B76"/>
    <w:rsid w:val="001E6B7F"/>
    <w:rsid w:val="001E6C66"/>
    <w:rsid w:val="001E7F12"/>
    <w:rsid w:val="001F08EB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2583"/>
    <w:rsid w:val="00222BD1"/>
    <w:rsid w:val="00223A24"/>
    <w:rsid w:val="002245BB"/>
    <w:rsid w:val="002246DD"/>
    <w:rsid w:val="002253AA"/>
    <w:rsid w:val="00225946"/>
    <w:rsid w:val="002259F8"/>
    <w:rsid w:val="00225AA2"/>
    <w:rsid w:val="00225FCA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5139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314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6E3B"/>
    <w:rsid w:val="00297B5A"/>
    <w:rsid w:val="00297DED"/>
    <w:rsid w:val="002A042C"/>
    <w:rsid w:val="002A07FE"/>
    <w:rsid w:val="002A0E2E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919"/>
    <w:rsid w:val="002C6A30"/>
    <w:rsid w:val="002C729F"/>
    <w:rsid w:val="002D063A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B54"/>
    <w:rsid w:val="00300C4C"/>
    <w:rsid w:val="00300CA5"/>
    <w:rsid w:val="00300DAB"/>
    <w:rsid w:val="00301687"/>
    <w:rsid w:val="003029A2"/>
    <w:rsid w:val="003030D7"/>
    <w:rsid w:val="003040D8"/>
    <w:rsid w:val="0030565A"/>
    <w:rsid w:val="0030587F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0BD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A35"/>
    <w:rsid w:val="00334B36"/>
    <w:rsid w:val="003356DC"/>
    <w:rsid w:val="00335CCC"/>
    <w:rsid w:val="00335F35"/>
    <w:rsid w:val="003363F3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24F"/>
    <w:rsid w:val="003535CE"/>
    <w:rsid w:val="003541CB"/>
    <w:rsid w:val="0036034D"/>
    <w:rsid w:val="00360C14"/>
    <w:rsid w:val="0036168A"/>
    <w:rsid w:val="00362B9A"/>
    <w:rsid w:val="00362EE3"/>
    <w:rsid w:val="0036431A"/>
    <w:rsid w:val="003645BC"/>
    <w:rsid w:val="003648C3"/>
    <w:rsid w:val="00364A17"/>
    <w:rsid w:val="00364EE5"/>
    <w:rsid w:val="00365E7B"/>
    <w:rsid w:val="0036630B"/>
    <w:rsid w:val="00366C8B"/>
    <w:rsid w:val="0036772D"/>
    <w:rsid w:val="00370021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3DEA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2FBC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633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235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2D10"/>
    <w:rsid w:val="003F4118"/>
    <w:rsid w:val="003F4499"/>
    <w:rsid w:val="003F5554"/>
    <w:rsid w:val="003F57D2"/>
    <w:rsid w:val="00401169"/>
    <w:rsid w:val="00401365"/>
    <w:rsid w:val="00401A85"/>
    <w:rsid w:val="00403465"/>
    <w:rsid w:val="00406903"/>
    <w:rsid w:val="0040767C"/>
    <w:rsid w:val="00407CFA"/>
    <w:rsid w:val="004101F1"/>
    <w:rsid w:val="00410F68"/>
    <w:rsid w:val="0041101A"/>
    <w:rsid w:val="00411B7C"/>
    <w:rsid w:val="004151E5"/>
    <w:rsid w:val="00415641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53AA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67E83"/>
    <w:rsid w:val="00470778"/>
    <w:rsid w:val="00470B22"/>
    <w:rsid w:val="00472728"/>
    <w:rsid w:val="00472B29"/>
    <w:rsid w:val="00473003"/>
    <w:rsid w:val="0047337D"/>
    <w:rsid w:val="00473D73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3C9"/>
    <w:rsid w:val="0048441B"/>
    <w:rsid w:val="00486346"/>
    <w:rsid w:val="004876BB"/>
    <w:rsid w:val="00487B5D"/>
    <w:rsid w:val="00487D04"/>
    <w:rsid w:val="004901C9"/>
    <w:rsid w:val="00490B2D"/>
    <w:rsid w:val="00491411"/>
    <w:rsid w:val="00491706"/>
    <w:rsid w:val="00493AC3"/>
    <w:rsid w:val="00493E36"/>
    <w:rsid w:val="004946E2"/>
    <w:rsid w:val="00495E53"/>
    <w:rsid w:val="00496279"/>
    <w:rsid w:val="004962D2"/>
    <w:rsid w:val="00496518"/>
    <w:rsid w:val="00496A6E"/>
    <w:rsid w:val="004977DA"/>
    <w:rsid w:val="004A016E"/>
    <w:rsid w:val="004A09AB"/>
    <w:rsid w:val="004A1372"/>
    <w:rsid w:val="004A170F"/>
    <w:rsid w:val="004A4DB0"/>
    <w:rsid w:val="004A519B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6861"/>
    <w:rsid w:val="004B7990"/>
    <w:rsid w:val="004B7CF2"/>
    <w:rsid w:val="004C0279"/>
    <w:rsid w:val="004C036D"/>
    <w:rsid w:val="004C0B6E"/>
    <w:rsid w:val="004C1340"/>
    <w:rsid w:val="004C1FE4"/>
    <w:rsid w:val="004C2F84"/>
    <w:rsid w:val="004C3887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A7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1CA6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98F"/>
    <w:rsid w:val="00520E52"/>
    <w:rsid w:val="00520FC7"/>
    <w:rsid w:val="005220FD"/>
    <w:rsid w:val="005227BB"/>
    <w:rsid w:val="0052307E"/>
    <w:rsid w:val="00523642"/>
    <w:rsid w:val="00524110"/>
    <w:rsid w:val="005256F9"/>
    <w:rsid w:val="00526B7C"/>
    <w:rsid w:val="00527B5D"/>
    <w:rsid w:val="00527D60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46E4C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4E7D"/>
    <w:rsid w:val="00575028"/>
    <w:rsid w:val="005767DF"/>
    <w:rsid w:val="00577E7F"/>
    <w:rsid w:val="00580397"/>
    <w:rsid w:val="00580E33"/>
    <w:rsid w:val="00580FA1"/>
    <w:rsid w:val="00580FB2"/>
    <w:rsid w:val="00581EB5"/>
    <w:rsid w:val="00582D4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6664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5DD5"/>
    <w:rsid w:val="005A63A1"/>
    <w:rsid w:val="005A6500"/>
    <w:rsid w:val="005A6820"/>
    <w:rsid w:val="005A7CE5"/>
    <w:rsid w:val="005B0A3B"/>
    <w:rsid w:val="005B14FD"/>
    <w:rsid w:val="005B1604"/>
    <w:rsid w:val="005B21CB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5E8B"/>
    <w:rsid w:val="005E73DF"/>
    <w:rsid w:val="005E7678"/>
    <w:rsid w:val="005E77ED"/>
    <w:rsid w:val="005F324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79E"/>
    <w:rsid w:val="00612904"/>
    <w:rsid w:val="00612C03"/>
    <w:rsid w:val="00614034"/>
    <w:rsid w:val="00614057"/>
    <w:rsid w:val="006146AA"/>
    <w:rsid w:val="00614D50"/>
    <w:rsid w:val="00615240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676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541F"/>
    <w:rsid w:val="00656486"/>
    <w:rsid w:val="00660339"/>
    <w:rsid w:val="00660A4C"/>
    <w:rsid w:val="006610F6"/>
    <w:rsid w:val="00662C6F"/>
    <w:rsid w:val="00663451"/>
    <w:rsid w:val="00664C46"/>
    <w:rsid w:val="00665757"/>
    <w:rsid w:val="00666F8E"/>
    <w:rsid w:val="00670279"/>
    <w:rsid w:val="006707A1"/>
    <w:rsid w:val="00671577"/>
    <w:rsid w:val="00671ADF"/>
    <w:rsid w:val="00671C09"/>
    <w:rsid w:val="006725C1"/>
    <w:rsid w:val="006728FE"/>
    <w:rsid w:val="00672F9F"/>
    <w:rsid w:val="00673D83"/>
    <w:rsid w:val="00674865"/>
    <w:rsid w:val="006751A5"/>
    <w:rsid w:val="00675412"/>
    <w:rsid w:val="006765E9"/>
    <w:rsid w:val="00676B7D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51A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642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C7B"/>
    <w:rsid w:val="00717DAD"/>
    <w:rsid w:val="007205E8"/>
    <w:rsid w:val="00720E51"/>
    <w:rsid w:val="007214B7"/>
    <w:rsid w:val="00723162"/>
    <w:rsid w:val="007233A8"/>
    <w:rsid w:val="00725D1A"/>
    <w:rsid w:val="00730E88"/>
    <w:rsid w:val="007323CD"/>
    <w:rsid w:val="00733B24"/>
    <w:rsid w:val="007340EE"/>
    <w:rsid w:val="00734C38"/>
    <w:rsid w:val="00734C7D"/>
    <w:rsid w:val="007365F0"/>
    <w:rsid w:val="00736A6E"/>
    <w:rsid w:val="00737D18"/>
    <w:rsid w:val="007424C3"/>
    <w:rsid w:val="00742CA2"/>
    <w:rsid w:val="00742DE8"/>
    <w:rsid w:val="00742E73"/>
    <w:rsid w:val="00743D96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BE8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3D0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177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0B"/>
    <w:rsid w:val="007A55CC"/>
    <w:rsid w:val="007A5E95"/>
    <w:rsid w:val="007A60F5"/>
    <w:rsid w:val="007A7EE8"/>
    <w:rsid w:val="007A7EF6"/>
    <w:rsid w:val="007B04D6"/>
    <w:rsid w:val="007B15E1"/>
    <w:rsid w:val="007B1E0D"/>
    <w:rsid w:val="007B3263"/>
    <w:rsid w:val="007B4141"/>
    <w:rsid w:val="007B41B2"/>
    <w:rsid w:val="007B56EE"/>
    <w:rsid w:val="007B5C3C"/>
    <w:rsid w:val="007B727B"/>
    <w:rsid w:val="007B744D"/>
    <w:rsid w:val="007B7954"/>
    <w:rsid w:val="007B7B8F"/>
    <w:rsid w:val="007B7D3C"/>
    <w:rsid w:val="007C0473"/>
    <w:rsid w:val="007C0D92"/>
    <w:rsid w:val="007C1BAB"/>
    <w:rsid w:val="007C25F3"/>
    <w:rsid w:val="007C37C5"/>
    <w:rsid w:val="007C43F6"/>
    <w:rsid w:val="007C620E"/>
    <w:rsid w:val="007C6E4E"/>
    <w:rsid w:val="007D02E4"/>
    <w:rsid w:val="007D157B"/>
    <w:rsid w:val="007D1E0C"/>
    <w:rsid w:val="007D1FD9"/>
    <w:rsid w:val="007D24D1"/>
    <w:rsid w:val="007D27C1"/>
    <w:rsid w:val="007D294D"/>
    <w:rsid w:val="007D4746"/>
    <w:rsid w:val="007D52D0"/>
    <w:rsid w:val="007D5F61"/>
    <w:rsid w:val="007D6625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23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05"/>
    <w:rsid w:val="007F5115"/>
    <w:rsid w:val="007F5EAD"/>
    <w:rsid w:val="007F6CCD"/>
    <w:rsid w:val="007F6DE0"/>
    <w:rsid w:val="007F7D36"/>
    <w:rsid w:val="00800693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07368"/>
    <w:rsid w:val="008118FC"/>
    <w:rsid w:val="00811998"/>
    <w:rsid w:val="00811BD3"/>
    <w:rsid w:val="008135AF"/>
    <w:rsid w:val="00814B48"/>
    <w:rsid w:val="0081500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44B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47A48"/>
    <w:rsid w:val="008500E9"/>
    <w:rsid w:val="00850279"/>
    <w:rsid w:val="00850D35"/>
    <w:rsid w:val="0085244A"/>
    <w:rsid w:val="00852797"/>
    <w:rsid w:val="00853C57"/>
    <w:rsid w:val="00853DA9"/>
    <w:rsid w:val="00854EE3"/>
    <w:rsid w:val="0085567F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43E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31AA"/>
    <w:rsid w:val="00874AD5"/>
    <w:rsid w:val="00874EAB"/>
    <w:rsid w:val="008753FE"/>
    <w:rsid w:val="0087647C"/>
    <w:rsid w:val="0088077B"/>
    <w:rsid w:val="008819FF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163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11D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0A58"/>
    <w:rsid w:val="0090145C"/>
    <w:rsid w:val="00901601"/>
    <w:rsid w:val="0090275B"/>
    <w:rsid w:val="00903B1F"/>
    <w:rsid w:val="00903B87"/>
    <w:rsid w:val="009045A9"/>
    <w:rsid w:val="0090475A"/>
    <w:rsid w:val="00904B14"/>
    <w:rsid w:val="00904BF3"/>
    <w:rsid w:val="00904C74"/>
    <w:rsid w:val="00906BDA"/>
    <w:rsid w:val="009074D0"/>
    <w:rsid w:val="009102FA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5519"/>
    <w:rsid w:val="00916AB9"/>
    <w:rsid w:val="00920C78"/>
    <w:rsid w:val="00920EA3"/>
    <w:rsid w:val="00921249"/>
    <w:rsid w:val="009217A7"/>
    <w:rsid w:val="00921E73"/>
    <w:rsid w:val="00922D30"/>
    <w:rsid w:val="009230CD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4C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08AF"/>
    <w:rsid w:val="0096380E"/>
    <w:rsid w:val="00964B42"/>
    <w:rsid w:val="00964EEA"/>
    <w:rsid w:val="009651B1"/>
    <w:rsid w:val="00965924"/>
    <w:rsid w:val="00966305"/>
    <w:rsid w:val="0096658C"/>
    <w:rsid w:val="00967268"/>
    <w:rsid w:val="0096743A"/>
    <w:rsid w:val="0097205F"/>
    <w:rsid w:val="0097259C"/>
    <w:rsid w:val="00972808"/>
    <w:rsid w:val="00972FCC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86E28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4281"/>
    <w:rsid w:val="009A5290"/>
    <w:rsid w:val="009A5307"/>
    <w:rsid w:val="009A6C73"/>
    <w:rsid w:val="009A6CC5"/>
    <w:rsid w:val="009B12AF"/>
    <w:rsid w:val="009B1CFE"/>
    <w:rsid w:val="009B3564"/>
    <w:rsid w:val="009B44AA"/>
    <w:rsid w:val="009B5450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C7E55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49CA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5E81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499F"/>
    <w:rsid w:val="00A56393"/>
    <w:rsid w:val="00A56DF5"/>
    <w:rsid w:val="00A56E1B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711CC"/>
    <w:rsid w:val="00A71D73"/>
    <w:rsid w:val="00A724EF"/>
    <w:rsid w:val="00A72CB4"/>
    <w:rsid w:val="00A73F02"/>
    <w:rsid w:val="00A76435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2DE"/>
    <w:rsid w:val="00A84645"/>
    <w:rsid w:val="00A846F2"/>
    <w:rsid w:val="00A85C51"/>
    <w:rsid w:val="00A86086"/>
    <w:rsid w:val="00A864AD"/>
    <w:rsid w:val="00A86B5A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6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3556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13C"/>
    <w:rsid w:val="00AE5CFA"/>
    <w:rsid w:val="00AE684E"/>
    <w:rsid w:val="00AE6879"/>
    <w:rsid w:val="00AE739F"/>
    <w:rsid w:val="00AE788C"/>
    <w:rsid w:val="00AE78A3"/>
    <w:rsid w:val="00AF00FB"/>
    <w:rsid w:val="00AF3456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3D6F"/>
    <w:rsid w:val="00B04D09"/>
    <w:rsid w:val="00B064D0"/>
    <w:rsid w:val="00B10F46"/>
    <w:rsid w:val="00B117B8"/>
    <w:rsid w:val="00B12C7C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0D3"/>
    <w:rsid w:val="00B210F3"/>
    <w:rsid w:val="00B21E9C"/>
    <w:rsid w:val="00B2401D"/>
    <w:rsid w:val="00B2558C"/>
    <w:rsid w:val="00B262C2"/>
    <w:rsid w:val="00B2722E"/>
    <w:rsid w:val="00B27664"/>
    <w:rsid w:val="00B27CEE"/>
    <w:rsid w:val="00B30066"/>
    <w:rsid w:val="00B31D1C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1E37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1DE9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040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16C4"/>
    <w:rsid w:val="00B92A6A"/>
    <w:rsid w:val="00B94396"/>
    <w:rsid w:val="00B9448E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30A9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5F97"/>
    <w:rsid w:val="00BE65AE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4D2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6D19"/>
    <w:rsid w:val="00C4705D"/>
    <w:rsid w:val="00C4776D"/>
    <w:rsid w:val="00C51939"/>
    <w:rsid w:val="00C51E21"/>
    <w:rsid w:val="00C52DE6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1EF8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261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517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CF70B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11F48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229F"/>
    <w:rsid w:val="00D33D7E"/>
    <w:rsid w:val="00D347A8"/>
    <w:rsid w:val="00D347F4"/>
    <w:rsid w:val="00D34ABC"/>
    <w:rsid w:val="00D35D30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66259"/>
    <w:rsid w:val="00D70C7C"/>
    <w:rsid w:val="00D716E1"/>
    <w:rsid w:val="00D71BD1"/>
    <w:rsid w:val="00D7400D"/>
    <w:rsid w:val="00D752DA"/>
    <w:rsid w:val="00D76E8E"/>
    <w:rsid w:val="00D77B47"/>
    <w:rsid w:val="00D8017C"/>
    <w:rsid w:val="00D80A86"/>
    <w:rsid w:val="00D80FAF"/>
    <w:rsid w:val="00D81560"/>
    <w:rsid w:val="00D83EA7"/>
    <w:rsid w:val="00D8471C"/>
    <w:rsid w:val="00D85522"/>
    <w:rsid w:val="00D855CF"/>
    <w:rsid w:val="00D91282"/>
    <w:rsid w:val="00D92A24"/>
    <w:rsid w:val="00D9347C"/>
    <w:rsid w:val="00D93667"/>
    <w:rsid w:val="00D94B69"/>
    <w:rsid w:val="00D94FE5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645F"/>
    <w:rsid w:val="00DB7C20"/>
    <w:rsid w:val="00DC076F"/>
    <w:rsid w:val="00DC15C6"/>
    <w:rsid w:val="00DC2289"/>
    <w:rsid w:val="00DC22E6"/>
    <w:rsid w:val="00DC3464"/>
    <w:rsid w:val="00DC37FB"/>
    <w:rsid w:val="00DC569C"/>
    <w:rsid w:val="00DC5A40"/>
    <w:rsid w:val="00DC70CC"/>
    <w:rsid w:val="00DC7404"/>
    <w:rsid w:val="00DC7690"/>
    <w:rsid w:val="00DC78B9"/>
    <w:rsid w:val="00DD02A2"/>
    <w:rsid w:val="00DD07F4"/>
    <w:rsid w:val="00DD08B3"/>
    <w:rsid w:val="00DD0D6B"/>
    <w:rsid w:val="00DD0E5B"/>
    <w:rsid w:val="00DD1088"/>
    <w:rsid w:val="00DD2431"/>
    <w:rsid w:val="00DD418D"/>
    <w:rsid w:val="00DD47D7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3045"/>
    <w:rsid w:val="00DE327E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07C37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1BA0"/>
    <w:rsid w:val="00E24416"/>
    <w:rsid w:val="00E25684"/>
    <w:rsid w:val="00E2709D"/>
    <w:rsid w:val="00E27736"/>
    <w:rsid w:val="00E27E7C"/>
    <w:rsid w:val="00E300F2"/>
    <w:rsid w:val="00E301F3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848"/>
    <w:rsid w:val="00E40C54"/>
    <w:rsid w:val="00E4232F"/>
    <w:rsid w:val="00E428BE"/>
    <w:rsid w:val="00E44627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1EAD"/>
    <w:rsid w:val="00E52127"/>
    <w:rsid w:val="00E53E66"/>
    <w:rsid w:val="00E56117"/>
    <w:rsid w:val="00E573F0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6D21"/>
    <w:rsid w:val="00E6747A"/>
    <w:rsid w:val="00E67986"/>
    <w:rsid w:val="00E67C4E"/>
    <w:rsid w:val="00E7027B"/>
    <w:rsid w:val="00E707CD"/>
    <w:rsid w:val="00E71BA9"/>
    <w:rsid w:val="00E71F99"/>
    <w:rsid w:val="00E72A7E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39C7"/>
    <w:rsid w:val="00EA3FB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3E3E"/>
    <w:rsid w:val="00EB404F"/>
    <w:rsid w:val="00EB4194"/>
    <w:rsid w:val="00EB41A8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5136"/>
    <w:rsid w:val="00EC5BD5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355F"/>
    <w:rsid w:val="00ED4BAE"/>
    <w:rsid w:val="00ED62E3"/>
    <w:rsid w:val="00ED645C"/>
    <w:rsid w:val="00ED6E2D"/>
    <w:rsid w:val="00ED7094"/>
    <w:rsid w:val="00ED74C8"/>
    <w:rsid w:val="00ED78BA"/>
    <w:rsid w:val="00ED78EC"/>
    <w:rsid w:val="00ED7FE9"/>
    <w:rsid w:val="00EE13BD"/>
    <w:rsid w:val="00EE1EE6"/>
    <w:rsid w:val="00EE1EEA"/>
    <w:rsid w:val="00EE1EF7"/>
    <w:rsid w:val="00EE23DF"/>
    <w:rsid w:val="00EE4CDF"/>
    <w:rsid w:val="00EE51C1"/>
    <w:rsid w:val="00EE6934"/>
    <w:rsid w:val="00EE79C2"/>
    <w:rsid w:val="00EF009C"/>
    <w:rsid w:val="00EF0151"/>
    <w:rsid w:val="00EF03D6"/>
    <w:rsid w:val="00EF0463"/>
    <w:rsid w:val="00EF0693"/>
    <w:rsid w:val="00EF0AF3"/>
    <w:rsid w:val="00EF0D50"/>
    <w:rsid w:val="00EF257A"/>
    <w:rsid w:val="00EF38AE"/>
    <w:rsid w:val="00EF52F8"/>
    <w:rsid w:val="00EF55F3"/>
    <w:rsid w:val="00EF5DEA"/>
    <w:rsid w:val="00EF677A"/>
    <w:rsid w:val="00EF6DA1"/>
    <w:rsid w:val="00EF759A"/>
    <w:rsid w:val="00F00D72"/>
    <w:rsid w:val="00F00F7A"/>
    <w:rsid w:val="00F0209D"/>
    <w:rsid w:val="00F023E0"/>
    <w:rsid w:val="00F02558"/>
    <w:rsid w:val="00F03B5C"/>
    <w:rsid w:val="00F03CD4"/>
    <w:rsid w:val="00F04075"/>
    <w:rsid w:val="00F05606"/>
    <w:rsid w:val="00F0750F"/>
    <w:rsid w:val="00F075B7"/>
    <w:rsid w:val="00F07901"/>
    <w:rsid w:val="00F07999"/>
    <w:rsid w:val="00F1007A"/>
    <w:rsid w:val="00F109F5"/>
    <w:rsid w:val="00F113C9"/>
    <w:rsid w:val="00F11858"/>
    <w:rsid w:val="00F132FA"/>
    <w:rsid w:val="00F14E25"/>
    <w:rsid w:val="00F15F5B"/>
    <w:rsid w:val="00F2064F"/>
    <w:rsid w:val="00F21A01"/>
    <w:rsid w:val="00F22A44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0E2B"/>
    <w:rsid w:val="00F411B9"/>
    <w:rsid w:val="00F41C8E"/>
    <w:rsid w:val="00F425A7"/>
    <w:rsid w:val="00F42C18"/>
    <w:rsid w:val="00F431C8"/>
    <w:rsid w:val="00F434B8"/>
    <w:rsid w:val="00F4440E"/>
    <w:rsid w:val="00F44C73"/>
    <w:rsid w:val="00F44F6E"/>
    <w:rsid w:val="00F45171"/>
    <w:rsid w:val="00F45FA4"/>
    <w:rsid w:val="00F460BB"/>
    <w:rsid w:val="00F4612A"/>
    <w:rsid w:val="00F5013F"/>
    <w:rsid w:val="00F50419"/>
    <w:rsid w:val="00F5071C"/>
    <w:rsid w:val="00F50FEB"/>
    <w:rsid w:val="00F518EF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F24"/>
    <w:rsid w:val="00F66DE5"/>
    <w:rsid w:val="00F67315"/>
    <w:rsid w:val="00F67C54"/>
    <w:rsid w:val="00F71007"/>
    <w:rsid w:val="00F7114A"/>
    <w:rsid w:val="00F727EA"/>
    <w:rsid w:val="00F74382"/>
    <w:rsid w:val="00F762EA"/>
    <w:rsid w:val="00F76FF6"/>
    <w:rsid w:val="00F7742A"/>
    <w:rsid w:val="00F77447"/>
    <w:rsid w:val="00F813B2"/>
    <w:rsid w:val="00F81B8A"/>
    <w:rsid w:val="00F826A1"/>
    <w:rsid w:val="00F82764"/>
    <w:rsid w:val="00F83C33"/>
    <w:rsid w:val="00F8429B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B26"/>
    <w:rsid w:val="00FA1FF3"/>
    <w:rsid w:val="00FA2A53"/>
    <w:rsid w:val="00FA2E7B"/>
    <w:rsid w:val="00FA385E"/>
    <w:rsid w:val="00FA4280"/>
    <w:rsid w:val="00FA4500"/>
    <w:rsid w:val="00FA56D1"/>
    <w:rsid w:val="00FA56FC"/>
    <w:rsid w:val="00FA6926"/>
    <w:rsid w:val="00FA726F"/>
    <w:rsid w:val="00FA79BC"/>
    <w:rsid w:val="00FA7B50"/>
    <w:rsid w:val="00FA7ECA"/>
    <w:rsid w:val="00FB0292"/>
    <w:rsid w:val="00FB03A4"/>
    <w:rsid w:val="00FB1266"/>
    <w:rsid w:val="00FB144C"/>
    <w:rsid w:val="00FB1815"/>
    <w:rsid w:val="00FB274A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832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7E1"/>
    <w:rsid w:val="00FE79D5"/>
    <w:rsid w:val="00FF023F"/>
    <w:rsid w:val="00FF0330"/>
    <w:rsid w:val="00FF132B"/>
    <w:rsid w:val="00FF1B7D"/>
    <w:rsid w:val="00FF26D4"/>
    <w:rsid w:val="00FF56F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17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0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7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4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3490F-F17F-490C-BD9A-121D42D1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1836</TotalTime>
  <Pages>109</Pages>
  <Words>38444</Words>
  <Characters>219136</Characters>
  <Application>Microsoft Office Word</Application>
  <DocSecurity>0</DocSecurity>
  <Lines>1826</Lines>
  <Paragraphs>514</Paragraphs>
  <ScaleCrop>false</ScaleCrop>
  <Company/>
  <LinksUpToDate>false</LinksUpToDate>
  <CharactersWithSpaces>257066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350</cp:revision>
  <dcterms:created xsi:type="dcterms:W3CDTF">2025-10-11T03:52:00Z</dcterms:created>
  <dcterms:modified xsi:type="dcterms:W3CDTF">2026-01-27T01:22:00Z</dcterms:modified>
</cp:coreProperties>
</file>