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385712">
        <w:rPr>
          <w:rFonts w:ascii="宋体" w:eastAsia="宋体" w:hAnsi="宋体" w:cs="宋体"/>
          <w:b/>
          <w:color w:val="000000"/>
          <w:sz w:val="28"/>
          <w:szCs w:val="28"/>
        </w:rPr>
        <w:t>50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AA1889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AA1889">
        <w:rPr>
          <w:rFonts w:ascii="宋体" w:eastAsia="宋体" w:hAnsi="宋体" w:cs="宋体"/>
          <w:b/>
          <w:color w:val="000000"/>
          <w:sz w:val="28"/>
          <w:szCs w:val="28"/>
        </w:rPr>
        <w:t>23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85712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85712">
        <w:rPr>
          <w:rFonts w:ascii="宋体" w:eastAsia="宋体" w:hAnsi="宋体" w:cs="宋体"/>
          <w:b/>
          <w:color w:val="FF0000"/>
          <w:szCs w:val="24"/>
        </w:rPr>
        <w:t>8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85712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85712">
        <w:rPr>
          <w:rFonts w:ascii="宋体" w:eastAsia="宋体" w:hAnsi="宋体" w:cs="宋体"/>
          <w:b/>
          <w:color w:val="FF0000"/>
          <w:szCs w:val="24"/>
        </w:rPr>
        <w:t>14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 xml:space="preserve">1. FEMS Microbiol Rev. 2025 Dec 13:fuaf064. doi: 10.1093/femsre/fuaf064. Online </w:t>
      </w: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Multiple Input - Multiple Output (MIMO) Designs in Two-Component Signalling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Systems of Mycobacterium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Singh DP(1), A S G(1), Singh R(2), Dixit NM(3)(4), Saini DK(1)(4).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Developmental Biology and Genetics, Indian Institute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Science, Bangalore,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(2)Centre for Tuberculosis Research, Tuberculosis Research Laboratory,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Translational Health Science and Technology Institute, National Capital Region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Biotech Science Cluster, Faridabad,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(3)Department of Chemical Engineering, Indian Institute of Science, Bangalore,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(4)Department of Bioengineering, Indian Institute of Science, Bangalore,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Two-component systems (TCSs), the primary communication pathways in bacteria,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are comprised of two proteins: a signal-sensing histidine kinase (HK) and an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output-generating response regulator (RR). Classically, individual TCSs have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been viewed as simple input-output systems, in which signal propagate via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phosphorylation from the HK to the cognate RR, the latter triggering downstream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functions. Emerging evidence suggests that TCSs can also operate through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intricate networks, collectively sensing multiple inputs and generating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fine-tuned, concerted, diversified, and complex outputs, modulated by several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factors such as TCS-dependent crosstalk, additional layers of post-translational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modifications, external protein-based signalling input or adaptor molecules,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small RNAs. In this review, using evidence from mycobacterial TCSs, we discuss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how TCSs can function as multiple-input-multiple-output (MIMO) hubs, thereby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serving as signal integration and dispersion units to generate complex adaptive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responses tuned by many modulating factors. We also discuss how the MIMO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landscape of TCSs drives bacterial adaptation and presents potential strategies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for therapeutic intervention.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FEMS.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10.1093/femsre/fuaf064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41388905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>2. Immunology. 2025 Dec 12. doi: 10.1111/imm.70081.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Dual Immunoregulatory Role of CREB3L1 Underlying Latent and Severe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Tuberculosis Clinical Manifestation.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Lima FT(1), Castro RC(1), Javier FR(1), Fontanari C(1), Bollela VR(2), Rosada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RS(1), Silva CL(2), Faccioli LH(1), Gardinassi LG(3), Frantz FG(1).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(1)School of Pharmaceutical Sciences of Ribeirão Preto, University of São Paulo,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Ribeirão Preto,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(2)Medical School of Ribeirão Preto, University of São Paulo, Ribeirão Preto,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(3)Ribeirão Preto Nursing School, University of São Paulo, Ribeirão Preto,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During tuberculosis (TB), organ-specific immune responses and intracellular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pathways play critical roles in disease progression and prognosis. Identifying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genes that regulate these immune mechanisms remains a key challenge in improving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TB management strategies. To investigate genes potentially associated with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enhanced resistance to TB and the modulation of immune responses, we analysed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RNA-seq data from whole cells isolated from the lungs and livers of mice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infected with Mycobacterium tuberculosis (Mtb) at two time points that represent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different outcomes. We hypothesised that these two organs mount distinct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responses to infection, supported by differences in the immune response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bacterial burden kinetics observed in each tissue. Our analysis revealed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differential gene expression profiles between the lungs and livers, primarily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involving metabolic and immune-related pathways. Through meta-analysis,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identified orthologous genes shared between Mtb-infected mice and human patients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with latent pulmonary TB. In the omics analysis, the four genes, Creb3l1, Myo7b,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Cyyr1, and Cbs, were differentially expressed and associated with either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resistance or susceptibility. In vitro assays further demonstrated that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knockdown of CREB3L1 in Mtb-infected THP-1 or primary human monocytes impaired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key effector functions, including phagocytosis, bacterial killing,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apoptosis. Taken together, these findings indicate that CREB3L1 possibly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contributes to the regulation of genes essential for bacterial control 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lungs during latent TB infection. In contrast, its increased expression 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peripheral blood of patients with severe TB is more likely linked to systemic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inflammatory dysregulation rather than direct antimicrobial activity. Notably,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CREB3L1 expression in these patients positively correlated with cytokines such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 IL-17, IL-12, and IFN-γ, which are central to macrophage activation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effector T cell recruitment. Thus, CREB3L1 appears to play a dual role in TB: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under controlled infection, it acts as an immunomodulator limiting excessive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pulmonary inflammation, while in severe disease, it may reflect an attempt by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the host to amplify inflammatory responses to counteract progressive infection.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 The Author(s). Immunology published by John Wiley &amp; Sons Ltd.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10.1111/imm.70081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41388607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>3. Vet Res. 2025 Dec 12. doi: 10.1186/s13567-025-01686-7.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Metabolomic signatures of tuberculosis and paratuberculosis in goats revealed by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high-resolution and benchtop NMR spectroscopy.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Alonso-Moreno P(#)(1)(2), Ortiz P(#)(1), Ortega J(3)(4), Velasco C(3), López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A(1), Bezos J(#)(5)(6), Izquierdo-Garcia JL(#)(7)(8)(9)(10).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(1)NMR and Imaging in Biomedicine Group, Pluridisciplinary Institute,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Complutense University of Madrid, Madrid, Spain.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of Chemistry in Pharmaceutical Sciences, Pharmacy School,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Complutense University of Madrid, Madrid, Spain.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(3)VISAVET Health Surveillance Centre, Complutense University of Madrid, Madrid,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Animal Health, Faculty of Veterinary Medicine, Complutense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Madrid, Madrid, Spain.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(5)VISAVET Health Surveillance Centre, Complutense University of Madrid, Madrid,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Spain. jbezosga@visavet.ucm.es.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(6)Department of Animal Health, Faculty of Veterinary Medicine, Complutense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Madrid, Madrid, Spain. jbezosga@visavet.ucm.es.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(7)NMR and Imaging in Biomedicine Group, Pluridisciplinary Institute,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Complutense University of Madrid, Madrid, Spain. joseluis.izquierdo.g@ucm.es.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(8)Department of Chemistry in Pharmaceutical Sciences, Pharmacy School,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Complutense University of Madrid, Madrid, Spain. joseluis.izquierdo.g@ucm.es.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(9)ICTS Bioimagen Complutense, BIOIMAC, Complutense University of Madrid,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Madrid, Spain. joseluis.izquierdo.g@ucm.es.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(10)CIBER de Enfermedades Respiratorias (CIBERES), Instituto de Salud Carlos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III, Madrid, Spain. joseluis.izquierdo.g@ucm.es.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Goats represent a significant reservoir for tuberculosis (TB) in animals,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contributing notably to public and animal health challenges, causing economic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repercussions. Ante mortem diagnosis of TB is hindered by the limited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sensitivity of available techniques and false-positive results from other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mycobacterial infections, such as paratuberculosis (PTB). Nuclear Magnetic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Resonance (NMR)-based metabolomics provides unique fingerprinting of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disease's metabolic status, making it a promising diagnostic tool. However,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conventional high-resolution NMR has limitations in veterinary practice, where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high costs and large equipment size are major constraints. Benchtop NMR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spectrometer is proposed as a compact, cost-effective alternative for livestock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farms. The study aimed to evaluate NMR-based metabolomics as a diagnostic tool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transfer it from high-resolution to benchtop NMR spectrometers in an animal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setting. Serum samples from TB-infected, PTB-infected (n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16), and healthy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control goats (HC) were analyzed by both high-resolution and benchtop NMR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spectroscopy. Multivariate statistical analysis successfully differentiated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groups on the basis of their metabolic profiles with both spectrometers.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identified that betaine, glucose, glycerol, and lactate are significantly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capable of distinguishing between the three groups. Additionally,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3-hydroxybutyrate, creatine, glutamate, leucine, lysine, phenylalanine,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threonine, and tyrosine further differentiate TB from HC. Acetate, creatine,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glutamate, isoleucine, leucine, and lysine distinguish TB from PTB, while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3-hydroxybutyrate and phenylalanine serve to differentiate PTB from HC. Analyses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with both high-resolution and benchtop spectrometers demonstrated high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sensitivity and accuracy and reliable metabolite identification. These findings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highlight NMR's spectroscopy potential to identify biomarkers associated with 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PTB infection, improving health management in livestock.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10.1186/s13567-025-01686-7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41388555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 xml:space="preserve">4. BMC Infect Dis. 2025 Dec 12. doi: 10.1186/s12879-025-12261-y. Online ahead of </w:t>
      </w: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Assessment of some hematological and inflammatory parameters among patients with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active pulmonary tuberculosis in Ibb governorate, Yemen.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Al-Ofairi BA(1), Al-Jahrani MA(2), Esmail A(3), Abdulkareem AM(1), Saeed MK(1).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(1)Departement of Biological Sciences, Microbiology Section, Faculty of Science,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Sana'a University, Sana'a, Yemen.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(2)Departement of Biological Sciences, Microbiology Section, Faculty of Science,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>Sana'a University, Sana'a, Yemen. m.algahrani1983@gmail.com.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(3)Medical Laboratories Department, Faculty of Medicine and Health Sciences, Ibb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Ibb, Yemen.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10.1186/s12879-025-12261-y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41388519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 xml:space="preserve">5. BMC Infect Dis. 2025 Dec 12. doi: 10.1186/s12879-025-12088-7. Online ahead of </w:t>
      </w: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Uncovering metabolic shifts: an ¹H-NMR study on the dual influence of HIV/TB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coinfection and ART.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Ahumada Prado SP(1), Mason S(1), Wood R(2), Luies L(3).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(1)Biomedical and Molecular Metabolism Research Group, North-West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Potchefstroom Campus, Private Bag X6001, Box 269, Potchefstroom, North West,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2520, South 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(2)Desmond Tutu HIV Centre, Institute for Infectious Disease and Molecular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Faculty of Health Sciences, University of Cape Town, Cape Town, South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(3)Biomedical and Molecular Metabolism Research Group, North-West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Potchefstroom Campus, Private Bag X6001, Box 269, Potchefstroom, North West,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2520, South Africa. laneke.luies@nwu.ac.za.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Human immunodeficiency virus (HIV) and tuberculosis (TB) coinfection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pose a substantial global health burden, with each infection amplifying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immune and metabolic impacts of the other. Investigating the compounded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metabolic disruptions in HIV/TB coinfection and how these are modulated by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antiretroviral therapy (ART) offers information into disease mechanisms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therapeutic strategies.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This study used untargeted proton nuclear magnetic resonance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metabolomics to characterize the urine samples from three participant groups: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healthy controls, treatment-naive HIV/TB coinfected individuals, and ART-treated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HIV/TB coinfected individuals.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Significant metabolite shifts were observed across gut microbiota,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energy, amino acid, and carbohydrate metabolism. Metabolomic profiles of HIV/TB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coinfection suggested mitochondrial perturbation, markers of insulin resistance,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microbial dysbiosis. ART was associated with partial restoration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mitochondrial function, stabilization of gut microbiota, and reduced oxidative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stress. However, glucose dysregulation appeared to persist. Key metabolites,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including phenylacetylglycine and trans-aconitic acid, emerged as potential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differential markers for coinfection and treatment response.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ART modulates metabolic pathways disrupted by HIV/TB coinfection,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showing partial improvements but leaving glucose metabolism dysregulated. These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findings highlight the potential of targeted metabolic monitoring to optimize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coinfection treatment strategies. Further investigations are needed in larger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cohorts to validate these results and better understand coinfection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pathophysiology.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10.1186/s12879-025-12088-7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41388376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>6. BMC Infect Dis. 2025 Dec 12;25(1):1710. doi: 10.1186/s12879-025-12055-2.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FujiLAM assays for tuberculosis detection in people with HIV: a systematic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Taye B(1), Tesfaye H(2), Churiso G(3).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Science, College of Medicine and Health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Science, Dilla University, Dilla, Ethiopia. behailutaye096@gmail.com.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School of Medicine, College of Medicine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Health Science, Dilla University, Dilla,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Science, College of Medicine and Health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Science, Dilla University, Dilla,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There is a global need for a rapid, accurate, and non-sputum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point-of-care (PoC) assay for tuberculosis (TB), especially for people with HIV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(PLHIV). The Fujifilm SILVAMP TB LAM (FujiLAM), a urine lipoarabinomannan assay,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has shown promise for diagnosing TB in PLHIV. But diagnostic performances were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inconsistent across studies. This systematic review and meta-analysis aimed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determine the pooled sensitivity and specificity of FujiLAM for TB diagnosis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PLHIV.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A search was performed on August 10, 2025, across Scopus, PubMed,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EMBASE, and Google Scholar using keywords including Fujifilm SILVAMP TB LAM,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SILVAMP-LAM, FujiLAM, lipoarabinomannan test, Mycobacterium tuberculosis,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tuberculosis, and TB. We included English-language studies that evaluated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FujiLAM test in PLHIV and contained data for a 2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2 table. Study quality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assessed with the Quality Assessment of Diagnostic Accuracy Studies-2 (QUADAS-2)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tool. A bivariate random effects model was applied to perform the meta-analysis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using R and Stata 14.2. Subgroup analysis was conducted, and publication bias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was investigated using Deeks' funnel plot and Egger's test.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Thirteen articles, encompassing 5,819 participants, were included.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Individual study sensitivity varied from 34% to 78%, and specificity from 74%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95%. The pooled sensitivity and specificity were 63% (95% CI: 55-71%) and 90%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(95% CI: 86-92%), respectively, with an area under the curve (AUC) of 0.87 (95%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CI: 0.85-0.91%), indicating good diagnostic accuracy. Subgroup analysis revealed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higher pooled sensitivity in inpatients (71%, 95% CI: 51-84%) compared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outpatients (57%, 95% CI: 48-65%). Similarly, pooled sensitivity was elevated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patients with CD4 counts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100 cells/µL (76%, 95% CI: 61-87%) and 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200 cells/µL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(74%, 95% CI: 60-85%) compared to CD4 counts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&gt;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200 cells/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 (42%, 95% CI: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36-49%). Pooled sensitivity was comparable between participants enrolled based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on TB symptoms (63%, 95% CI: 52-73%) and regardless of symptoms (63%, 95% CI: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50-75%). FujiLAM I sensitivity was 65% (95% CI: 58-72%), compared to 56% (95%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CI: 33-76%) for FujiLAM II.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FujiLAM demonstrated good diagnostic accuracy, with higher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sensitivity for subgroups of patients with lower CD4 counts and inpatients.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Although FujiLAM II appears less sensitive than FujiLAM I, it has high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specificity and consistent accuracy across different production lots. Further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research is warranted to enhance and validate FujiLAM's performance, especially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 HIV-associated EPTB and children living with HIV.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PROSPERO REGISTRATION: CRD42023461097.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10.1186/s12879-025-12055-2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41388257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>7. BMC Public Health. 2025 Dec 12. doi: 10.1186/s1288</w:t>
      </w:r>
      <w:r w:rsidR="00793F07" w:rsidRPr="00793F07">
        <w:rPr>
          <w:rFonts w:ascii="宋体" w:eastAsia="宋体" w:hAnsi="宋体" w:cs="宋体"/>
          <w:b/>
          <w:color w:val="FF0000"/>
          <w:szCs w:val="24"/>
        </w:rPr>
        <w:t xml:space="preserve">9-025-25835-x. Online ahead of </w:t>
      </w:r>
      <w:r w:rsidRPr="00793F0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Trends, challenges, and outcomes of extrapulmonary tuberculosis: a ten-year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study in Cologne (2012-2022).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Rauschning D(1)(2), Reusch J(3), Funke N(4), Lehmann C(1)(5)(6), Scharnowski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E(7), Klingmüller A(1), Simonis A(1)(5)(6), Suárez V(6)(8)(9), Fischer J(1)(10),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Fätkenheuer G(1)(5), Denfeld M(4), Hellmich M(3)(11), Rybniker J(1)(5)(6),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Neuhann F(#)(4)(12)(13), Suárez I(#)(14)(15)(16).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I of Internal Medicine, Division of Infectious Diseases,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Cologne, Kerpener Str. 6, Cologne, 50937,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IB of Internal Medicine, Division of Infectious Diseases,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Bundeswehr Central Hospital Koblenz, Koblenz,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(3)Institute of Medical Statistics and Computational Biology, Faculty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Medicine, University Hospital Cologne, University of Cologne, Cologne,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(4)Health department of the City of Cologne, Cologne,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(5)German Center for Infection Research (DZIF), Partner Site Bonn-Cologne,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Cologne,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(6)Center for Molecular Medicine Cologne (CMMC), Medical Faculty and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Hospital Cologne, University of Cologne, Cologne,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(7)MVZ Hautarztpraxis Wilmersdorf, Berlin,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(8)Department II of Internal Medicine (Nephrology, Rheumatology, Diabetes,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General Internal Medicine), University of Cologne, Cologne,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(9)Emergency Department, Faculty of Medicine, University of Cologne, Cologne,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(10)Department for Internal Medicine B, University Hospital Münster, Münster,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(11)University Medical Center Gööttingen, Department of Medical Statistics,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Gööttingen,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(12)Faculty of Medicine and University Hospital, Heidelberg Institute of Global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Health (HIGH), Heidelberg University, Heidelberg,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(13)School of Medicine and Clinical Sciences Levy Mwanawasa Medical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(14)Department I of Internal Medicine, Division of Infectious Diseases,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University of Cologne, Kerpener Str. 6, Cologne, 50937, Germany.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isabelle.suarez@uk-koeln.de.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(15)German Center for Infection Research (DZIF), Partner Site Bonn-Cologne,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Cologne, Germany. isabelle.suarez@uk-koeln.de.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(16)Center for Molecular Medicine Cologne (CMMC), Medical Faculty and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Hospital Cologne, University of Cologne, Cologne, Germany.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isabelle.suarez@uk-koeln.de.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Extrapulmonary tuberculosis (EPTB) presents significant challenges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diagnosis and treatment and generally receives less attention than pulmonary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tuberculosis (PTB).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We conducted a retrospective analysis of tuberculosis (TB) patients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reported to the public health department of Cologne from 2012 to 2022 focussing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on EPTB, its epidemiology, diagnostic methods, and treatment protocols, within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major German city. A subgroup analysis of EPTB patients (2012-2019, n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254)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examined diagnostic accuracy, treatment regimens, and adherence.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1,003 notified TB diagnoses, 33% (329/1,003) were identified 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EPTB, with lymph nodes being the most frequently affected site. Mycobacterium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was the predominant pathogen. EPTB was significantly more prevalent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among individuals from countries with high TB incidence rates (41%, p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&lt;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0.001)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compared to those from regions with moderate or low incidence. Direct pathogen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detection was most frequently achieved by tissue culture (163/199, 82%),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followed by polymerase chain reaction (PCR; 161/205, 79%). The standard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combination therapy was used in &gt;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95% of patients, aligning to national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guidelines. In contrast to declining PTB incidence, EPTB remained stable.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Overall documented treatment success rate (79%) fell short of the WHO target </w:t>
      </w:r>
    </w:p>
    <w:p w:rsidR="00606B53" w:rsidRPr="00606B53" w:rsidRDefault="00606B53" w:rsidP="00606B53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 xml:space="preserve">(≥90%), underscoring the need for improved case management and reporting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Enhanced awareness, specialised care, and targeted interventions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for migrant populations are critical to achieving global TB control objectives.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10.1186/s12889-025-25835-x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41387817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>8. Nat Commun. 2025 Dec 12. doi: 10.1038/s41467-025-67188-4.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Concurrent TB and HIV therapies control TB reactivation during co-infection but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not chronic immune activation.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Sharan R(1), Zou Y(2), Singh B(3)(4), Shivanna V(3), Dick EJ Jr(3), Hall-Ursone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S(3), Luo X(5), Guo G(5), Khader SA(6), Alvarez X(3), Rengarajan J(7), Lai Z(8),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Mehra S(3), Wu H(5), Kaushal D(9).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(1)Southwest National Primate Research Center, Texas Biomedical Research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Institute, San Antonio, TX, USA. rsharan@txbiomed.org.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(2)Greehey Children's Cancer Research Institute, Long School of Medicine, UT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Health, San Antonio, TX,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(3)Southwest National Primate Research Center, Texas Biomedical Research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Institute, San Antonio, TX,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Biological Sciences, Indian Institute of Science Education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Research, Bhopal, MP,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(5)UTHealth Houston School of Public Health, Houston, TX,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(6)Bernard and Betty Roizman Professor and Chair, University of Chicago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Department of Microbiology and Immunology, Chicago, IL,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(7)Emory Vaccine Center and Emory National Primate Research Center, Emory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School of Medicine, Atlanta, GA,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(8)Greehey Children's Cancer Research Institute, Department of Molecular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Medicine, Long School of Medicine, UT Health, San Antonio, TX,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(9)Southwest National Primate Research Center, Texas Biomedical Research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Institute, San Antonio, TX, USA. dkaushal@txbiomed.org.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Most HIV-negative individuals exposed to Mycobacterium tuberculosis (Mtb)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control infection as latent TB infection (LTBI), but HIV co-infection greatly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increases progression to tuberculosis (TB), the leading cause of death in people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living with HIV (PLHIV). Although combination antiretroviral therapy (cART)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reduces LTBI reactivation, immune control of Mtb is not fully restored, as shown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by persistent TB incidence in PLHIV on cART. In macaques, skewed pulmonary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effector memory CD4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T-cell (TEM) responses and new TB lesions persist despite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cART. We hypothesize that concurrent anti-TB therapy with cART would improve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bacterial control and immune restoration compared to cART alone. Using rhesus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macaques (RM) with LTBI and Simian Immunodeficiency Virus (SIV) co-infection,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tested three months of weekly isoniazid and rifapentine (3HP) plus daily cART.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Concurrent cART+3HP improves clinical and microbiological outcomes but fails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fully restore lung CD4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T-cell immunity. Treated RMs retain caseous granulomas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with high FDG uptake and incomplete CD4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T-cell reconstitution, marked by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persistent activation, exhaustion, and inflammation. CD4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TEM cells remain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depleted. Concurrent therapy induces Type I IFN signatures and enhances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Mtb-specific TH1/TH17-but reduces TNFα-responses. These findings reveal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persistent pulmonary immune defects underlying TB risk in HIV co-infection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identify potential targets for host-directed adjunctive therapies.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10.1038/s41467-025-67188-4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41387448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793F0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793F07">
        <w:rPr>
          <w:rFonts w:ascii="宋体" w:eastAsia="宋体" w:hAnsi="宋体" w:cs="宋体"/>
          <w:b/>
          <w:color w:val="FF0000"/>
          <w:szCs w:val="24"/>
        </w:rPr>
        <w:t>9. Trop Med Int Health. 2025 Dec 12. doi: 10.1111/tmi.70065.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Effect of Add-On Corticosteroids on Treatment Outcomes in Lymph Node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Tuberculosis: A Systematic Review and Meta-Analysis.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Biswas C(1), Supriya AS(1), Gandhi A(2), Pardeshi G(1).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Grant Government Medical College and Sir JJ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Group of Hospitals, Mumbai, Maharashtra,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All India Institute of Medical Sciences,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Nagpur, Maharashtra,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To assess the effect of add-on corticosteroids on treatment outcomes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 lymph node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After registering the protocol on PROSPERO (CRD420251104064),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systematically searched Cochrane, MEDLINE, Embase and Web of Science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randomised controlled trials on adjunct corticosteroids for lymph node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up to 20 October 2025. A random-effects model was applied, with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heterogeneity quantified using I2 and between-study variance (τ2) estimated by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Paule-Mandel method. Pooled effects were obtained using inverse-variance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weighting, and confidence intervals were calculated with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Hartung-Knapp-Sidik-Jonkman (HKSJ) adjustment. Study quality was assessed using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RoB 2, and the certainty of evidence was graded using the GRADE framework.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a total of 485 articles, removing duplicates and irrelevant articles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yielded three articles that fulfilled PICOTS criteria. Adjunctive oral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prednisone was used as the intervention in all three trials, and treatment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outcomes were compared with standard antitubercular treatment. Pooled estimates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indicated no significant benefit from the use of adjunctive corticosteroids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complete resolution at 6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months (RR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1.61; 95% CI: 0.73, 3.56; very low-quality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evidence) or symptomatic relief at 2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months (RR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1.21; 95% CI: 0.92-1.58;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low-quality evidence). Adjunctive corticosteroid therapy reduced complications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by 77% during the course of treatment in the primary analysis (RR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0.23; 95%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CI: 0.18-0.29). The three studies were at high risk of bias. The certainty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evidence was rated as very low for the outcome of complete resolution at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6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months, low for symptomatic relief at 2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months, and moderate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complications.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793F0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Though lymph node tuberculosis contributes to a significant portion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all tuberculosis cases, high-quality research related to the use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adjunctive corticosteroids is limited. There is a need for further studies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investigate this promising possibility.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 John Wiley &amp; Sons Ltd.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10.1111/tmi.70065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41387332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1</w:t>
      </w:r>
      <w:r w:rsidR="00AA1889">
        <w:rPr>
          <w:rFonts w:ascii="宋体" w:eastAsia="宋体" w:hAnsi="宋体" w:cs="宋体"/>
          <w:b/>
          <w:color w:val="FF0000"/>
          <w:szCs w:val="24"/>
        </w:rPr>
        <w:t>0</w:t>
      </w:r>
      <w:r w:rsidRPr="00D2284D">
        <w:rPr>
          <w:rFonts w:ascii="宋体" w:eastAsia="宋体" w:hAnsi="宋体" w:cs="宋体"/>
          <w:b/>
          <w:color w:val="FF0000"/>
          <w:szCs w:val="24"/>
        </w:rPr>
        <w:t>. Cell Rep. 2025 Dec 10;44(12):116661. doi: 10.101</w:t>
      </w:r>
      <w:r w:rsidR="00D2284D">
        <w:rPr>
          <w:rFonts w:ascii="宋体" w:eastAsia="宋体" w:hAnsi="宋体" w:cs="宋体"/>
          <w:b/>
          <w:color w:val="FF0000"/>
          <w:szCs w:val="24"/>
        </w:rPr>
        <w:t xml:space="preserve">6/j.celrep.2025.116661. Online </w:t>
      </w:r>
      <w:r w:rsidRPr="00D2284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Mycobacteria trehalose dimycolate interactions with host Mincle remodel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blood-brain barrier junctions for brain invasion.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Hayes MI(1), Ravishankar S(1), Shanahan JK(2), Fountain AJ(3), Ramakrishnan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L(4), Madigan CA(5).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(1)School of Biological Sciences, University of California, San Diego, La Jolla,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CA 92037,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(2)Molecular Immunity Unit, Cambridge Institute of Therapeutic Immunology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Infectious Diseases, Department of Medicine, University of Cambridge, Cambridge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CB2 0QH, 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(3)Medical Research Council Laboratory of Molecular Biology, Cambridge CB2 0QH,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(4)Molecular Immunity Unit, Cambridge Institute of Therapeutic Immunology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Infectious Diseases, Department of Medicine, University of Cambridge, Cambridge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CB2 0QH, UK; Medical Research Council Laboratory of Molecular Biology, Cambridge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CB2 0QH, UK. Electronic address: lalitar@mrc-lmb.cam.ac.uk.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(5)School of Biological Sciences, University of California, San Diego, La Jolla,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CA 92037, USA. Electronic address: cmadigan@ucsd.edu.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Tuberculous meningitis is unique among bacterial meningitides because it occurs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two temporally separated steps: mycobacteria first invade the brain, then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form infected macrophage aggregates called Rich foci, which later erode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meninges. Here, using transparent zebrafish larvae, we detail the first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step-brain invasion. We find that whereas elsewhere in the body mycobacteria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disseminate within phagocytes, only extracellular mycobacteria reach the brain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microvasculature. There, they adhere to the microvascular endothelium and grow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into microcolonies. These microcolonies induce endothelial tight junction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reorganization, creating transient gaps through which bacteria enter the brain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infect microglia to initiate Rich foci. This reorganization is induced by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mycobacterial surface glycolipid trehalose dimycolate interacting with its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receptor, Mincle. Strikingly, the pathogens Mycobacterium tuberculosis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Mycobacterium marinum and the saprophyte Mycobacterium smegmatis can all invade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brain via this pathway. Thus, M. tuberculosis initiates meningitis,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deadliest form of tuberculosis, using an ancestral determinant important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environmental fitness.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10.1016/j.celrep.2025.116661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41385366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1</w:t>
      </w:r>
      <w:r w:rsidR="00AA1889">
        <w:rPr>
          <w:rFonts w:ascii="宋体" w:eastAsia="宋体" w:hAnsi="宋体" w:cs="宋体"/>
          <w:b/>
          <w:color w:val="FF0000"/>
          <w:szCs w:val="24"/>
        </w:rPr>
        <w:t>1</w:t>
      </w:r>
      <w:r w:rsidRPr="00D2284D">
        <w:rPr>
          <w:rFonts w:ascii="宋体" w:eastAsia="宋体" w:hAnsi="宋体" w:cs="宋体"/>
          <w:b/>
          <w:color w:val="FF0000"/>
          <w:szCs w:val="24"/>
        </w:rPr>
        <w:t>. mBio. 2025 Dec 12:e0211925. doi: 10.1128/mbio.02119-25.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new role for lipoproteins LpqZ and FecB in orchestrating mycobacterial cell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envelope biogenesis.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Lissner R(1), Franklin A(2), Benedict ST(2), Charitou V(3)(4), Speer A(3)(4),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Knol J(5), Jimenez C(5), Moynihan PJ(2)(6), Nejentsev S(4)(7)(8), Kuijl C(3)(4),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Bitter W(1)(3)(4).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(1)Molecular Microbiology A-LIFE Department, Vrije Universiteit Amsterdam,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(2)School of Biosciences, University of Birmingham, Birmingham, United Kingdom.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(3)Medical Microbiology and Infection Control, Amsterdam UMC, Amsterdam,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(4)Amsterdam Institute for Immunology &amp; Infectious diseases, Amsterdam,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>(5)Medical Oncology, Amsterdam UMC, Amsterdam, the Netherlands.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(6)Department of Microbiology and Immunology, University of Western Ontario,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London, Ontario, Canada.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(7)Department of Medicine, University of Cambridge, Cambridge, United Kingdom.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(8)Molecular Cell Biology and Immunology, Amsterdam UMC, Amsterdam,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Accounting for more deaths than any other bacterial species, Mycobacterium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(Mtb) represents a critical threat to public health worldwide.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key factor contributing to Mtb's virulence is its unique cell envelope, which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acts as a protective barrier. Among the components of this envelope,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lipoproteins represent a critical but understudied group of proteins. In this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study, we focused on 79 conserved putative lipoproteins, shared between Mtb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closely related M. marinum. Leveraging the CRISPR/Cas9 gene editing system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for Mycobacteria, we generated frameshift mutations, targeting one conserved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lipoprotein-coding gene at a time. We identified two mutants, lpqZ and fecB,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that exhibited increased susceptibility to all tested antibiotics, suggesting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critical roles in cell envelope biogenesis. Interestingly, despite having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homology to periplasmic substrate-binding proteins (SBPs), neither protein 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associated with any inner membrane transporter complex. Instead,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co-immunoprecipitation experiments revealed that LpqZ interacts with AftA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FecB interacts with AftB. Both these interaction partners are essential enzymes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involved in arabinogalactan and lipoarabinomannan synthesis. Accordingly,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observed alterations for both glycoconjugates in lpqZ and fecB mutants.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Together, these findings show that orphaned SBP-like proteins have been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repurposed in mycobacteria to aid key enzymes involved in cell envelope </w:t>
      </w:r>
    </w:p>
    <w:p w:rsidR="00D2284D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biosynthesis.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D2284D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Tuberculosis, caused by Mycobacterium tuberculosis (Mtb),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remains the world's deadliest bacterial infection, in part because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bacterium's unique cell envelope makes it highly resistant to antibiotics.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Understanding how this protective barrier is built is essential for developing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better treatments. In this study, we discovered that two previously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uncharacterized lipoproteins help maintain the integrity of the mycobacterial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cell envelope and contribute to drug resistance. Surprisingly, instead of acting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 transport proteins as expected by structural similarity, these molecules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regulate enzymes that assemble the bacterial envelope. This discovery highlights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previously unrecognized layer of control in envelope construction and opens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new directions for targeting Mtb's defenses with future therapies.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10.1128/mbio.02119-25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41384969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1</w:t>
      </w:r>
      <w:r w:rsidR="00AA1889">
        <w:rPr>
          <w:rFonts w:ascii="宋体" w:eastAsia="宋体" w:hAnsi="宋体" w:cs="宋体"/>
          <w:b/>
          <w:color w:val="FF0000"/>
          <w:szCs w:val="24"/>
        </w:rPr>
        <w:t>2</w:t>
      </w:r>
      <w:r w:rsidRPr="00D2284D">
        <w:rPr>
          <w:rFonts w:ascii="宋体" w:eastAsia="宋体" w:hAnsi="宋体" w:cs="宋体"/>
          <w:b/>
          <w:color w:val="FF0000"/>
          <w:szCs w:val="24"/>
        </w:rPr>
        <w:t xml:space="preserve">. Microbiol Resour Announc. 2025 Dec 12:e0021125. doi: 10.1128/mra.00211-25. </w:t>
      </w: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Draft whole-genome sequences of ancestral and modern Mycobacterium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Beijing strains with different patterns of virulence.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Gomes L(1), Machado E(1), Abanto Marin M(2), Vasconcellos S(1), de Miranda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AB(3), Mokrousov I(4), Lasunskaia E(5), Suffys P(1).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(1)Laboratory of Molecular Biology Applied to Mycobacteria, Oswaldo Cruz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Institute, Oswaldo Cruz Foundation, Rio de Janeiro,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(2)Genomics and Bioinformatics Unit, Scientific and Technological Bioresource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Nucleus (BIOREN), Universidad de La Frontera, Temuco, Chile.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(3)Pole Computational Biology and Systems, Oswaldo Cruz Institute, Oswaldo Cruz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Foundation, Rio de Janeiro,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(4)Laboratory of Molecular Epidemiology and Evolutionary Genetics, St.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Petersburg Pasteur Institute, Saint Petersburg, Russia.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(5)Laboratory of Biology of Recognition, Universidade Estadual do Norte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Fluminense, Campos, Rio de Janeiro,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Mycobacterium tuberculosis of the Beijing Modern Sublineage displays increased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virulence when compared with strains of the Ancient Sublineage. Here, we report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full genome of strains of the two sublineages isolated from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patients from Brazil, Mozambique, and Russia.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10.1128/mra.00211-25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41384947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1</w:t>
      </w:r>
      <w:r w:rsidR="00AA1889">
        <w:rPr>
          <w:rFonts w:ascii="宋体" w:eastAsia="宋体" w:hAnsi="宋体" w:cs="宋体"/>
          <w:b/>
          <w:color w:val="FF0000"/>
          <w:szCs w:val="24"/>
        </w:rPr>
        <w:t>3</w:t>
      </w:r>
      <w:r w:rsidRPr="00D2284D">
        <w:rPr>
          <w:rFonts w:ascii="宋体" w:eastAsia="宋体" w:hAnsi="宋体" w:cs="宋体"/>
          <w:b/>
          <w:color w:val="FF0000"/>
          <w:szCs w:val="24"/>
        </w:rPr>
        <w:t>. Microbiol Spectr. 2025 Dec 12:e0303525. doi: 10.</w:t>
      </w:r>
      <w:r w:rsidR="00D2284D">
        <w:rPr>
          <w:rFonts w:ascii="宋体" w:eastAsia="宋体" w:hAnsi="宋体" w:cs="宋体"/>
          <w:b/>
          <w:color w:val="FF0000"/>
          <w:szCs w:val="24"/>
        </w:rPr>
        <w:t xml:space="preserve">1128/spectrum.03035-25. Online </w:t>
      </w:r>
      <w:r w:rsidRPr="00D2284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Clinical evaluation of a commercial culture-free targeted next-generation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sequencing test for diagnosis of drug-resistant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Miotto P(#)(1), Colman RE(#)(2)(3), Cabibbe AM(#)(1), Rancoita PMV(4), Di Marco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F(1), De la Rossa A(2), Hoogland C(2), Uplekar S(2), Laurent S(2), Cirillo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DM(1), Rodrigues C(5), Kambli P(5), Tukvadze N(6)(7)(8), Maghradze N(6)(7)(8),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Omar SV(9), Joseph L(9), Suresh A(2), Rodwell TC(2)(3).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(1)Emerging Bacterial Pathogens Unit, Division of Immunology, Transplantation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Infectious Diseases, IRCCS San Raffaele Scientific Institute, Milan, Italy.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(2)FIND, Geneva, Switzerland.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(3)Division of Pulmonary, Critical Care, Sleep Medicine, and Physiology,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San Diego, San Diego, California,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(4)University Centre for Statistics in the Biomedical Sciences (CUSSB),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Vita-Salute San Raffaele University, Milan, Italy.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(5)Hinduja Hospital and Medical Research Centre, Mumbai,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(6)Swiss Tropical and Public Health Institute, Allschwil, Switzerland.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(7)University of Basel, Basel, Switzerland.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(8)National Center for Tuberculosis and Lung Diseases, Tbilisi, Georgia.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(9)Centre for Tuberculosis, National &amp; WHO Supranational TB Reference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Laboratory, National Institute for Communicable Diseases (a division of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National Health Laboratory Service), Johannesburg, South 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Rapid molecular diagnostics have significantly improved access to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(TB) drug resistance detection and reduced turnaround times. However, these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tools remain limited in their capacity to generate comprehensive resistance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profiles, particularly for newer and repurposed anti-TB drugs. Targeted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next-generation sequencing (tNGS) offers a promising alternative, enabling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broader resolution of Mycobacterium tuberculosis genomes and faster reporting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compared to phenotypic drug susceptibility testing (DST). We conducted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prospective, cross-sectional, multicenter evaluation of the DeepChek 13-Plex KB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Drug Susceptibility Testing (ABL Diagnostics S.A., France) tNGS assay for direct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detection of TB drug resistance from clinical sputum samples. The study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performed at three reference laboratories in India, South Africa, and Georgia </w:t>
      </w:r>
    </w:p>
    <w:p w:rsidR="00606B53" w:rsidRPr="00606B53" w:rsidRDefault="00606B53" w:rsidP="00606B53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 xml:space="preserve">between April 2021 and June 2022. Adults (≥18 years) with confirmed pulmonary 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were enrolled. Sensitivity and specificity were assessed for key anti-TB drugs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against a composite reference standard combining phenotypic DST and whole-genome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sequencing. Of 832 participants enrolled, 694 (83.4%) were included in the final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analysis. Sequencing was successful in 75.6% of samples. Failure rates were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higher in samples with low or very low Xpert MTB/RIF categories. The ABL tNGS </w:t>
      </w:r>
    </w:p>
    <w:p w:rsidR="00606B53" w:rsidRPr="00606B53" w:rsidRDefault="00606B53" w:rsidP="00606B53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 xml:space="preserve">workflow showed ≥95% sensitivity for rifampicin, isoniazid, and levofloxacin;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92%-93% for pyrazinamide and moxifloxacin; 88% for ethambutol; and 72%-82% for </w:t>
      </w:r>
    </w:p>
    <w:p w:rsidR="00606B53" w:rsidRPr="00606B53" w:rsidRDefault="00606B53" w:rsidP="00606B53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 xml:space="preserve">bedaquiline and clofazimine. Specificity was ≥95% for all drugs. The ABL tNGS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workflow enables comprehensive resistance profiling, including for new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repurposed TB drugs. However, higher bacillary loads are required to provide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valid test compared to current class-based tNGS assays recommended by the WHO,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thus requiring further improvements.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Drug-resistant tuberculosis (TB) threatens progress in global 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control, yet current molecular tests detect resistance to only a few drugs.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Targeted next-generation sequencing (tNGS) can read many resistance-related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genes at once, offering faster and broader results than conventional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culture-based testing. We evaluated a commercial tNGS workflow (DeepChek 13-Plex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KB, ABL Diagnostics) for direct detection of drug resistance in sputum samples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from adults with pulmonary TB in India, South Africa, and Georgia. Among 832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participants, sequencing produced valid results for most samples with moderate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or high bacterial loads. The assay accurately identified resistance to key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drugs-including rifampicin, isoniazid, fluoroquinolones, and newer medicines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such as bedaquiline and clofazimine-while maintaining high specificity. These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findings show that tNGS can deliver comprehensive resistance profiles,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supporting tailored treatment for people with drug-resistant TB. Further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refinement in sample preparation may expand its use to specimens with lower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bacterial counts.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CLINICAL TRIALS: This study is registered with ClinicalTrials.gov 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NCT04239326.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10.1128/spectrum.03035-25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41384933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1</w:t>
      </w:r>
      <w:r w:rsidR="00AA1889">
        <w:rPr>
          <w:rFonts w:ascii="宋体" w:eastAsia="宋体" w:hAnsi="宋体" w:cs="宋体"/>
          <w:b/>
          <w:color w:val="FF0000"/>
          <w:szCs w:val="24"/>
        </w:rPr>
        <w:t>4</w:t>
      </w:r>
      <w:r w:rsidRPr="00D2284D">
        <w:rPr>
          <w:rFonts w:ascii="宋体" w:eastAsia="宋体" w:hAnsi="宋体" w:cs="宋体"/>
          <w:b/>
          <w:color w:val="FF0000"/>
          <w:szCs w:val="24"/>
        </w:rPr>
        <w:t xml:space="preserve">. JACC Case Rep. 2025 Dec 11:106413. doi: 10.1016/j.jaccas.2025.106413. Online </w:t>
      </w: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Tuberculous Constrictive Pericarditis in Immunocompetent Migrants From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High-Incidence Countries: A Conservative Approach in a Low-Incidence Setting.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Bortolani L(1), Campana A(2), Altavilla E(2), De Angelis I(2), Bogliolo E(2),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Osimiri C(2), Corbo I(2), D'Agostino C(3), Siccardi G(3), Mastroianni CM(2).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Public Health and Infectious Diseases, Sapienza University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Rome, Rome, Italy. Electronic address: luca.bortolani@uniroma1.it.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of Public Health and Infectious Diseases, Sapienza University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Rome, Rome, Italy.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(3)Infectious Diseases Unit, Azienda Ospedaliero Universitaria Policlinico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Umberto I, Rome, Italy.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Although Italy is a low-incidence country, global migration patterns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necessitate consideration of tuberculosis (TB), particularly extrapulmonary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forms, in the differential diagnosis.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CASE PRESENTATIONS: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We report 2 cases of tuberculous pericarditis in young,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immunocompetent, HIV-negative men from high TB-incidence regions who were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hospitalized at the Infectious Diseases Unit of Policlinico Umberto I, Rome.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both patients, the diagnosis of TB was made presumptively based on clinical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presentation, positive immunological markers, and characteristic findings 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multimodal imaging. Both patients had clinical and imaging evidence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constrictive pericarditis. A conservative medical approach was initiated,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combining standard anti-TB therapy with prednisone 60 mg daily. This regimen led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 significant clinical and hemodynamic improvement. One patient's course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complicated by a rare intracardiac tuberculoma, which also regressed with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Our cases demonstrate that a prompt, conservative approach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tuberculous pericarditis, confirmed by functional recovery and imaging findings,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can lead to marked clinical and hemodynamic improvement, potentially obviating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the need for invasive procedures or surgical intervention in selected patients.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10.1016/j.jaccas.2025.106413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41384899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1</w:t>
      </w:r>
      <w:r w:rsidR="00AA1889">
        <w:rPr>
          <w:rFonts w:ascii="宋体" w:eastAsia="宋体" w:hAnsi="宋体" w:cs="宋体"/>
          <w:b/>
          <w:color w:val="FF0000"/>
          <w:szCs w:val="24"/>
        </w:rPr>
        <w:t>5</w:t>
      </w:r>
      <w:r w:rsidRPr="00D2284D">
        <w:rPr>
          <w:rFonts w:ascii="宋体" w:eastAsia="宋体" w:hAnsi="宋体" w:cs="宋体"/>
          <w:b/>
          <w:color w:val="FF0000"/>
          <w:szCs w:val="24"/>
        </w:rPr>
        <w:t xml:space="preserve">. J Med Chem. 2025 Dec 12. doi: 10.1021/acs.jmedchem.5c02416. Online ahead of </w:t>
      </w: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Unique Interactions of Novel Rufomycin "Click Chemistry" Analogs with Mtb ClpC1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Implications.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Ratia K, Jin S, Abad-Zapatero C, Shetye GS, Demissie R(1), Qader M, Beautrait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A(2), Nikolic DS, Wolf NM, Rubin EJ(3), Krandor O(3), Serbina N(4), Li G(4),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Pauli GF, Klein LL(5), Cho S, Franzblau SG, Fotouhi N(4), Kaneko T(4), Lee H(6).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(1)Biophysics Core at Research Resource CenterUniversity of Illinois at Chicago,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Chicago, Illinois 60607,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(2)Schrödinger Inc., New York, New York 10036,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Infectious Diseases, Harvard T. H. Chan School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of Public Health, Boston, Massachusetts 02115,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(4)The Global Alliance for TB Drug Development Inc., New York, New York 10005,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(5)Institute for Tuberculosis Research and Department of Pharmaceutical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Sciences, College of Pharmacy, University of Illinois at Chicago, Chicago,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Illinois 60612,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(6)Institute for Tuberculosis Research, Department of Pharmaceutical Sciences,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College of Pharmacy, and Biophysics Core at Research Resource Center,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of Illinois at Chicago, Chicago, Illinois 60607-60612,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Disrupting protein homeostasis in Mycobacterium tuberculosis (Mtb) by targeting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ClpC1P1P2 proteolytic complex is a promising anti-TB strategy.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synthesized conformationally constrained monomeric and dimeric rufomycin 4/6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(RUF) analogs via click chemistry. While most monomeric analogs were inactive,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dimeric analogs displayed potent anti-Mtb activity. Surface plasmon resonance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revealed tight, slow-dissociating binding of dimers to the ClpC1 N-terminal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domain (ClpC1NTD), indicating prolonged residency time. X-ray crystallography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size exclusion chromatography demonstrated that dimeric analogs induce NTD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dimerization, likely shifting the equilibrium toward enzymatically active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hexamers rather than inactive decamers. Dimers enhanced ATPase activity over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10-fold, surpassing that of ecumicin (8-fold) and far exceeding RUF (&lt;2-fold).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Notably, our dimers bind two NTDs per molecule (1:2), contrasting with RUF (1:1)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ecumicin (2:1), suggesting a distinct activation mechanism. These RUF-based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click chemistry dimers represent potent ClpC1 modulators with extended residency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novel stoichiometry, offering promising tools for studying protein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degradation.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10.1021/acs.jmedchem.5c02416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41384615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1</w:t>
      </w:r>
      <w:r w:rsidR="00AA1889">
        <w:rPr>
          <w:rFonts w:ascii="宋体" w:eastAsia="宋体" w:hAnsi="宋体" w:cs="宋体"/>
          <w:b/>
          <w:color w:val="FF0000"/>
          <w:szCs w:val="24"/>
        </w:rPr>
        <w:t>6</w:t>
      </w:r>
      <w:r w:rsidRPr="00D2284D">
        <w:rPr>
          <w:rFonts w:ascii="宋体" w:eastAsia="宋体" w:hAnsi="宋体" w:cs="宋体"/>
          <w:b/>
          <w:color w:val="FF0000"/>
          <w:szCs w:val="24"/>
        </w:rPr>
        <w:t xml:space="preserve">. In Silico Pharmacol. 2025 Dec 9;14(1):3. doi: 10.1007/s40203-025-00500-8. </w:t>
      </w: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Computational design and evaluation employed DFT, molecular docking, molecular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dynamics, and ADMET analysis of salen-based drug candidates for potential cancer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tuberculosis treatment.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Hossain K(1)(2), Akter J(3)(2), Islam MH(1)(2), Fabiha T(1)(2), Hasan MM(4)(2),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Afreen N(1)(2), Uzzaman M(2)(5).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(1)Faculty of Science, Department of Applied Chemistry and Chemical Engineering,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Chittagong, Chittagong, 4331 Bangladesh.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(2)Computer in Chemistry and Medicine Laboratory, Department of Drug Design,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Dhaka, Bangladesh.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(3)Department of Natural Science, Port City International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Chittagong, Bangladesh.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(4)Faculty of Science, Department of Chemistry, University of Chittagong,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Chittagong, 4331 Bangladesh.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(5)Department of Applied Chemistry, Graduate School of Engineering, Mie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Tsu, Mie 514-8507 Japan.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Salen (SL) ligands are known for their tetradentate N2O2 coordination, planar,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rigid structure. It attracts significant interest due to its diverse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biological activities. However, challenges like cytotoxicity, low solubility,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physiological instability hinder the therapeutic applications. To overcome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these challenges, an in-silico approach has been utilized to design SL-based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compounds with functional group modifications and evaluate them to enhance their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anticancer and antituberculosis activities. The B3LYP functional and 6-31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+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(d, p) basis set were used to optimize the modified structures. Most of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derivatives, especially SL5 ( -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1295.03 Hartree), SL6 ( -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1327.15 Hartree),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SL7 ( -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1703.61 Hartree), showed better thermodynamic stability than the parent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 -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879.06 Hartree), and higher dipole moments ranging from 3.65 to 6.68 than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parent (1.25) in Debye. The energy gap between the highest occupied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molecular orbital (HOMO) and lowest unoccupied molecular orbital (LUMO)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lower, indicating these compounds have higher chemical reactivity. Docking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results revealed stronger binding affinities for SL5 ( -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8.9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kcal/mol), SL6 (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-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8.9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06B53">
        <w:rPr>
          <w:rFonts w:ascii="宋体" w:eastAsia="宋体" w:hAnsi="宋体" w:cs="宋体"/>
          <w:color w:val="000000" w:themeColor="text1"/>
          <w:szCs w:val="24"/>
        </w:rPr>
        <w:t>kcal/mol), and SL7 ( -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9.3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kcal/mol) derivatives. Hydrogen bonds,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carbon-hydrogen bonds, alkyl, and π-alabsorptionkyl are the crucial non-bonding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interactions. Further, molecular dynamics (MD) simulations were done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investigate the stability and interaction of drugs and proteins. The RMSD value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of Mean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SD for SL6 is 1.21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0.13 and for SL5 is 1.48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0.26, as the most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promising drug within 3ZHH and 1MQ4 protein, respectively. ADMET predicts better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pharmacokinetic properties, such as high human intestinal absorption (HIA)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values for SL5 (0.97), SL6 (0.96), and SL7 (0.99), and minimum blood-brain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barrier (BBB) penetration, such as SL5 (0.21), SL6 (0.07). Additionally,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gastrointestinal bleeding, atrial fibrillation, and allergic dermatitis adverse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effects have been reduced in the most promising drugs than the parent. This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computational study proves that these drug candidates can be utilized 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medicines, as they exhibit higher stability and safety with enhanced drug-like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properties.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available at 10.1007/s40203-025-00500-8.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Author(s), under exclusive licence to Springer-Verlag GmbH Germany, part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Springer Nature 2025. Springer Nature or its licensor (e.g. a society 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other partner) holds exclusive rights to this article under a publishing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agreement with the author(s) or other rightsholder(s); author self-archiving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accepted manuscript version of this article is solely governed by the terms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of such publishing agreement and applicable law.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10.1007/s40203-025-00500-8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PMCID: PMC12690034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41384082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1</w:t>
      </w:r>
      <w:r w:rsidR="00AA1889">
        <w:rPr>
          <w:rFonts w:ascii="宋体" w:eastAsia="宋体" w:hAnsi="宋体" w:cs="宋体"/>
          <w:b/>
          <w:color w:val="FF0000"/>
          <w:szCs w:val="24"/>
        </w:rPr>
        <w:t>7</w:t>
      </w:r>
      <w:r w:rsidRPr="00D2284D">
        <w:rPr>
          <w:rFonts w:ascii="宋体" w:eastAsia="宋体" w:hAnsi="宋体" w:cs="宋体"/>
          <w:b/>
          <w:color w:val="FF0000"/>
          <w:szCs w:val="24"/>
        </w:rPr>
        <w:t>. RSC Med Chem. 2025 Dec 10. doi: 10.1039/d5md00902b.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Developing pyrazole-oxadiazole conjugates as potent anti-tubercular agents: an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 silico and in vitro approach.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Kumar SA(1), Besra G(2), Batt S(2), Chandrashekar VM(3), Singh M(1), Akshatha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HS(1), Bhagyalalitha M(1), Pujar KG(1), Bidye D(1), Madhukumari(1), Pujar GV(1).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JSS College of Pharmacy, JSS Academy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Higher Education and Research Sri Shivarathreeshwara Nagara Mysuru-570015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India gvpujar@jssuni.edu.in.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(2)School of Biosciences, University of Birmingham Edgbaston Birmingham B15 2TT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>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(3)Department of Pharmacology, HSK College of Pharmacy 587101 Bagalkot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Decaprenylphosphoryl-beta-d-ribose 2'-oxidase (DprE1) is a unique enzyme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essential for the synthesis of the cell wall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constituent arabinan. It converts decaprenyl phosphoryl ribose (DPR)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decaprenyl phosphoryl arabinose (DPA) with DprE2. Inhibition of DprE1 affects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integrity of the cellular membrane, causing cell wall rupture, leakage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cellular contents, and ultimately, cell death. Structural analysis of the DprE1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binding site reveals three binding regions: hydrophobic head region, planar core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nucleus, and solvent-accessible tail region. Based on these structural features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reported inhibitors, structure-based drug design (SBDD) was employed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design and develop 22 novel pyrazole-oxadiazole conjugates (PO1-PO22), combining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hydrophobic pyrazole and planar oxadiazole connected to an amide linker.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designed compounds were synthesized and evaluated for antitubercular activity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against the Mtb H37Rv strain using the Microplate Alamar Blue (MAB) assay. Among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them, PO3 and PO4 exhibited potent activity with MIC values of 0.24 and 0.53 μM,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respectively, better than the known DprE1 inhibitor TCA-1 (MIC 0.66 μM). Six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compounds with MICs &lt; 2.5 μM were further screened for DprE1 inhibition. PO3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PO4 showed IC50 values of 32.7 ± 6.0 and 39.2 ± 7.</w:t>
      </w:r>
      <w:r w:rsidR="00D2284D">
        <w:rPr>
          <w:rFonts w:ascii="宋体" w:eastAsia="宋体" w:hAnsi="宋体" w:cs="宋体"/>
          <w:color w:val="000000" w:themeColor="text1"/>
          <w:szCs w:val="24"/>
        </w:rPr>
        <w:t xml:space="preserve">3 μM, suggesting DprE1 may not </w:t>
      </w:r>
      <w:r w:rsidRPr="00606B53">
        <w:rPr>
          <w:rFonts w:ascii="宋体" w:eastAsia="宋体" w:hAnsi="宋体" w:cs="宋体"/>
          <w:color w:val="000000" w:themeColor="text1"/>
          <w:szCs w:val="24"/>
        </w:rPr>
        <w:t>be their primary target. Molecular dynamics simu</w:t>
      </w:r>
      <w:r w:rsidR="00D2284D">
        <w:rPr>
          <w:rFonts w:ascii="宋体" w:eastAsia="宋体" w:hAnsi="宋体" w:cs="宋体"/>
          <w:color w:val="000000" w:themeColor="text1"/>
          <w:szCs w:val="24"/>
        </w:rPr>
        <w:t xml:space="preserve">lations (200 ns) supported the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limited stability of DprE1-ligand complexes. Notably, the active compounds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displayed excellent safety (IC50 &gt; 500 μM) in NIH/3T3 fibroblast cytotoxicity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assays. Overall, the pyrazole-oxadiazole conjugates represent promising anti-Mtb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agents, likely acting through multi-target mechanisms within the pathogen.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10.1039/d5md00902b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PMCID: PMC12694745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41384053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606B53" w:rsidRPr="00D2284D">
        <w:rPr>
          <w:rFonts w:ascii="宋体" w:eastAsia="宋体" w:hAnsi="宋体" w:cs="宋体"/>
          <w:b/>
          <w:color w:val="FF0000"/>
          <w:szCs w:val="24"/>
        </w:rPr>
        <w:t>. Trop Med Health. 2025 Dec 12;53(1):185. doi: 10.1186/s41182-025-00846-x.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Programmatic approaches to screening for tuberculosis disease: a situational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analysis of seven countries in the Western Pacific Region.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Teo AKJ(1)(2)(3), Oh KH(4), Yanagawa M(4), Miller C(5), Falzon D(5), Kanchar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A(5), Choi Y(6), Lee GI(6), Morishita F(4), Rahevar K(4), Yadav RPH(4), Tran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HTG(4); Regional TB Consortium.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Collaborators: Sisouvanh A, Bith B, Blanca C, Byambaa G, Nindil H, Truong HT,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Ibay J, Khun KE, Jadambaa N, Vu QH, Suthepmany S, Deng S, Erdenebileg U, Iem V,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Seevisay V, Ambano W, Li Z, Chen Z.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(1)Faculty of Medicine and Health, University of Sydney, Sydney, NSW, Australia.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alvin.teo@aol.com.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(2)The University of Sydney Infectious Diseases Institute (Sydney ID), Sydney,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NSW, Australia. alvin.teo@aol.com.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(3)Saw Swee Hock School of Public Health, National University of Singapore,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National University Health System, Singapore, Singapore. alvin.teo@aol.com.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(4)World Health Organization Regional Office for the Western Pacific, Manila,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the Philippines.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(5)World Health Organization, Global Programme On Tuberculosis &amp; Lung Health,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(6)The Korean Institute of Tuberculosis, Korean National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Association, Osong, Republic of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public health challenge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Western Pacific Region, which accounts for approximately 20% of the global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TB burden. Despite effective diagnostic tools and treatment, many individuals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with TB remain undiagnosed or unreported, particularly in high-burden countries.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Systematic screening is a key strategy for identifying cases early and reducing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transmission. This study presents a situational analysis of TB screening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policies, practices, and challenges across seven high-burden countries 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region: Cambodia, China, Lao PDR, Mongolia, Papua New Guinea, the Philippines,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Viet Nam.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MAIN BODY: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Data were collected through questionnaires, follow-up discussions,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a regional workshop involving National TB Programme representatives and WHO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staff. Most countries have national guidelines for systematic screening,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prioritising high-risk groups, like people living with HIV and household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contacts. Common screening tools include symptom screening, chest X-rays,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WHO-recommended rapid molecular diagnostics. Although asymptomatic TB 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increasingly recognised, symptom screening remains the primary initial tool.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Chest X-rays with computer-aided detection technologies are available in most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countries, but are often limited to donor-funded projects. Screening 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conducted through routine healthcare visits, scheduled checks for specific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populations (e.g., prisoners, older adults), and ad hoc campaigns.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Implementation varies due to resource and infrastructure limitations. While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integration with other health services and community-based approaches shows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promise, these remain underutilised. Key challenges include limited funding,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workforce shortages, low provider awareness, and stigma. The COVID-19 pandemic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disrupted TB services, underscoring the need for resilient health systems.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Improving systematic TB screening requires scaling up sensitive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diagnostic tools, decentralising implementation, and strengthening community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engagement. Sustainable financing, robust health systems, and multi-sectoral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collaboration are critical to reaching the "missing millions" and achieving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End TB goals. This analysis underscores the need for targeted, evidence-based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strategies to enhance screening coverage and effectiveness across diverse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epidemiological and resource settings.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World Health Organization and Alvin Kuo Jing Teo, Youngeun Choi, Gyeong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 Lee.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10.1186/s41182-025-00846-x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PMCID: PMC12699892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41382194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606B53" w:rsidRPr="00D2284D">
        <w:rPr>
          <w:rFonts w:ascii="宋体" w:eastAsia="宋体" w:hAnsi="宋体" w:cs="宋体"/>
          <w:b/>
          <w:color w:val="FF0000"/>
          <w:szCs w:val="24"/>
        </w:rPr>
        <w:t>. J Infect Dis. 2025 Dec 11:jiaf624. doi: 10.1093/i</w:t>
      </w:r>
      <w:r w:rsidR="00D2284D" w:rsidRPr="00D2284D">
        <w:rPr>
          <w:rFonts w:ascii="宋体" w:eastAsia="宋体" w:hAnsi="宋体" w:cs="宋体"/>
          <w:b/>
          <w:color w:val="FF0000"/>
          <w:szCs w:val="24"/>
        </w:rPr>
        <w:t xml:space="preserve">nfdis/jiaf624. Online ahead of </w:t>
      </w:r>
      <w:r w:rsidR="00606B53" w:rsidRPr="00D2284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Clinical Commentary on: Targeting Tryptophan Metabolism for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Biomarkers and Host Directed Therapy.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Ernst JD(1).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(1)Division of Experimental Medicine, University of California, San Francisco,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University of California, San Francisco, Box 1234, 2540 23rd St. San Francisco,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CA 94110,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   J Infect Dis. 2025 Oct 01:jiaf510. doi: 10.1093/infdis/jiaf510.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10.1093/infdis/jiaf624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41381405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D2284D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D2284D">
        <w:rPr>
          <w:rFonts w:ascii="宋体" w:eastAsia="宋体" w:hAnsi="宋体" w:cs="宋体"/>
          <w:b/>
          <w:color w:val="FF0000"/>
          <w:szCs w:val="24"/>
        </w:rPr>
        <w:t>2</w:t>
      </w:r>
      <w:r w:rsidR="00AA1889">
        <w:rPr>
          <w:rFonts w:ascii="宋体" w:eastAsia="宋体" w:hAnsi="宋体" w:cs="宋体"/>
          <w:b/>
          <w:color w:val="FF0000"/>
          <w:szCs w:val="24"/>
        </w:rPr>
        <w:t>0</w:t>
      </w:r>
      <w:r w:rsidRPr="00D2284D">
        <w:rPr>
          <w:rFonts w:ascii="宋体" w:eastAsia="宋体" w:hAnsi="宋体" w:cs="宋体"/>
          <w:b/>
          <w:color w:val="FF0000"/>
          <w:szCs w:val="24"/>
        </w:rPr>
        <w:t>. BMJ Open. 2025 Dec 11;15(12):e102839. doi: 10.1136/bmjopen-2025-102839.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Association between depressive symptoms and tuberculosis diagnosis stage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older adults: a 4-year longitudinal cohort study in rural South 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Eyal K(1), Wagner R(2), Geel JA(3).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(1)School of Economics, SALDRU, University of Cape Town, Rondebosch, South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Africa katherine.eyal@uct.ac.za.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(2)MRC/Wits Agincourt Research Unit, University of the Witwatersrand, Parkton,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(3)University of the Witwatersrand, Johannesburg-Braamfontein, South 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lastRenderedPageBreak/>
        <w:t>OBJECTIVES: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While tuberculosis (TB) is associated with increased depressive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symptoms, the long-term mental health trajectory post-diagnosis in low-resource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settings remains poorly understood. This study investigated the longitudinal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progression of depressive symptoms among individuals diagnosed with TB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evaluated whether symptom severity persisted or attenuated over time.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Health and Aging in Africa: A Longitudinal Study of an INDEPTH Community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 South Africa. Population-based cohort study.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Rural Agincourt subdistrict, Mpumalanga province, South Africa,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high-TB-burden, resource-constrained region.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PARTICIPANTS: Adults aged 40 years and older who were permanent residents of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Agincourt subdistrict (N=5059 at baseline).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>OUTCOME MEASURES: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Depressive symptoms were assessed using the Centre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Epidemiologic Studies Depression Scale (CES-D) 8 (Wave 1) and CES-D 20 (Wave 2),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with standardised scores enabling cross-wave comparisons. TB diagnosis status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(self-reported) was categorised as recently diagnosed, previously diagnosed 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never diagnosed.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At baseline, HIV prevalence was significantly higher (p&lt;0.001) among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those recently diagnosed (37.0%) and previously diagnosed (26.9%) compared with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those never diagnosed (10.2%). Individuals recently diagnosed with TB had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significantly higher standardised CES-D scores (unadjusted β=0.32, 95%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CI 0.15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 0.50, p&lt;0.001) compared with those never diagnosed, a finding that remained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robust after adjusting for socio-demographic and health covariates (β=0.31,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95%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CI 0.14 to 0.49, p&lt;0.001). The odds of moderate depressive symptoms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(OR=1.70, 95%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CI 1.22 to 2.36, p&lt;0.001) and severe depressive symptoms (OR=1.77,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95%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CI 1.23 to 2.55, p&lt;0.001) were significantly elevated. By Wave 2 (4-year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follow-up), individuals with a recent TB diagnosis remained at a significantly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higher risk of severe depression (OR=1.52, 95%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CI 1.05 to 2.22, p&lt;0.05).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D2284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recent TB diagnosis is strongly associated with depressive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symptoms at baseline, and with the persistence of severe depressive symptoms 4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years later. These results were robust to a number of sensitivity tests and do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not seem to be driven by differences in healthcare utilisation. Integrating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mental health support into TB care programmes at all phases of diagnosis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treatment, particularly in low-resource settings, may have significant benefits.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10.1136/bmjopen-2025-102839</w:t>
      </w:r>
    </w:p>
    <w:p w:rsidR="00606B53" w:rsidRPr="00606B53" w:rsidRDefault="00606B53" w:rsidP="00606B53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</w:t>
      </w:r>
      <w:r w:rsidR="00D2284D">
        <w:rPr>
          <w:rFonts w:ascii="宋体" w:eastAsia="宋体" w:hAnsi="宋体" w:cs="宋体"/>
          <w:color w:val="000000" w:themeColor="text1"/>
          <w:szCs w:val="24"/>
        </w:rPr>
        <w:t xml:space="preserve"> 41381111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ED2AA4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ED2AA4">
        <w:rPr>
          <w:rFonts w:ascii="宋体" w:eastAsia="宋体" w:hAnsi="宋体" w:cs="宋体"/>
          <w:b/>
          <w:color w:val="FF0000"/>
          <w:szCs w:val="24"/>
        </w:rPr>
        <w:t>2</w:t>
      </w:r>
      <w:r w:rsidR="00AA1889">
        <w:rPr>
          <w:rFonts w:ascii="宋体" w:eastAsia="宋体" w:hAnsi="宋体" w:cs="宋体"/>
          <w:b/>
          <w:color w:val="FF0000"/>
          <w:szCs w:val="24"/>
        </w:rPr>
        <w:t>1</w:t>
      </w:r>
      <w:r w:rsidRPr="00ED2AA4">
        <w:rPr>
          <w:rFonts w:ascii="宋体" w:eastAsia="宋体" w:hAnsi="宋体" w:cs="宋体"/>
          <w:b/>
          <w:color w:val="FF0000"/>
          <w:szCs w:val="24"/>
        </w:rPr>
        <w:t>. mBio. 2025 Dec 11:e0328125. doi: 10.1128/mbio.03281-25.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PPE64 is a mycomembrane channel protein that functions in heme iron uptake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moonlights in biofilm formation in Mycobacterium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Singh P(1), Kaufman CB(1), Whitworth L(2), Stubbendieck RM(1), Morgenstein R(1),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Wozniak KL(1), Mitra A(1).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Molecular Genetics, Oklahoma State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Stillwater, Oklahoma,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(2)OSU Microscopy Laboratory, Oklahoma State University, Stillwater, Oklahoma,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the leading cause of human deaths by an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infectious agent. To survive in the human host, Mtb must acquire essential iron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nutrients from the host and evade the immune response. In diderm bacteria like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Mtb, outer membrane channel transporter proteins are fundamental for nutrient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acquisition and immune evasion. Recently, we demonstrated that the Mtb outer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mycomembrane PPE64 is a channel protein, providing the first direct evidence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channel-forming capability by a protein of the PPE (proline-proline-glutamate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motif) family, which are found exclusively in mycobacteria. Here, we demonstrate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that the PPE64 channel protein is specifically required for the uptake of heme,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which is the largest source of iron in the human host. Furthermore, PPE64 plays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crucial role in biofilm formation, and this function is not dependent on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iron source in the medium. The moonlighting function of PPE64 is reflected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its two distinct oligomeric states, where the higher-order oligomer specifically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forms water-filled channels in membranes and binds heme. The discrete roles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PPE64 are also important in an ex vivo setting, as its absence significantly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impairs Mtb growth within human monocytes and alveolar macrophages. Thus, our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study reveals that the PPE64 channel protein plays multiple roles in Mtb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physiology and establishes it as an important factor in Mtb </w:t>
      </w:r>
    </w:p>
    <w:p w:rsidR="00ED2AA4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virulence.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ED2AA4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ED2AA4" w:rsidRPr="00ED2AA4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="00ED2AA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success of any invading bacteria to survive within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host is dictated by their ability to acquire nutrients and overcome the host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immune response. Bacterial cell surface proteins play critical roles in these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processes at the host-pathogen interface. Here, we show that the PPE64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mycomembrane channel protein is required for heme iron acquisition and biofilm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formation, which are fundamental processes that are of great significance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survival within the host. These discrete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functions of PPE64 are dictated by the culturing environment and are important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for Mtb growth within human macrophages. These observations support an emerging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theme in the Mtb field that the PPE protein family functions in trafficking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molecules across the outer mycomembrane and has far-reaching implications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understanding of Mtb physiology.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10.1128/mbio.03281-25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41378908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ED2AA4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ED2AA4">
        <w:rPr>
          <w:rFonts w:ascii="宋体" w:eastAsia="宋体" w:hAnsi="宋体" w:cs="宋体"/>
          <w:b/>
          <w:color w:val="FF0000"/>
          <w:szCs w:val="24"/>
        </w:rPr>
        <w:t>2</w:t>
      </w:r>
      <w:r w:rsidR="00AA1889">
        <w:rPr>
          <w:rFonts w:ascii="宋体" w:eastAsia="宋体" w:hAnsi="宋体" w:cs="宋体"/>
          <w:b/>
          <w:color w:val="FF0000"/>
          <w:szCs w:val="24"/>
        </w:rPr>
        <w:t>2</w:t>
      </w:r>
      <w:r w:rsidRPr="00ED2AA4">
        <w:rPr>
          <w:rFonts w:ascii="宋体" w:eastAsia="宋体" w:hAnsi="宋体" w:cs="宋体"/>
          <w:b/>
          <w:color w:val="FF0000"/>
          <w:szCs w:val="24"/>
        </w:rPr>
        <w:t>. Clin Infect Dis. 2025 Dec 11:ciaf647. doi: 10.109</w:t>
      </w:r>
      <w:r w:rsidR="00ED2AA4" w:rsidRPr="00ED2AA4">
        <w:rPr>
          <w:rFonts w:ascii="宋体" w:eastAsia="宋体" w:hAnsi="宋体" w:cs="宋体"/>
          <w:b/>
          <w:color w:val="FF0000"/>
          <w:szCs w:val="24"/>
        </w:rPr>
        <w:t xml:space="preserve">3/cid/ciaf647. Online ahead of </w:t>
      </w:r>
      <w:r w:rsidRPr="00ED2AA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Impact of Diabetes Mellitus in TB Patients on TB Transmission.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Huang CC(1)(2), Tan Q(2), Becerra MC(2), Calderon R(3)(4), Contreras C(5),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Howard NC(6), Lecca L(2)(5), Jimenez J(5), Madden AE(2), Yataco R(5), Galea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JT(7), Zhang Z(1), Murray MB(1)(2)(8).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(1)Division of Global Health Equity, Department of Medicine, Brigham and Women's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Hospital, Boston, Massachusetts,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of Global Health and Social Medicine, Harvard Medical School,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(3)Advanced Research and Health, Lima, Peru.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(4)Facultad de Medicina, Universidad de San Martin de Porres, Lima, Peru.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(5)Partners in Health-Socios En Salud Sucursal Peru, Lima, Peru.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(6)Department of Immunology and Infectious Diseases, Harvard T.H. Chan School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Public Health, Boston, Massachusetts,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(7)School of Social Work, University of South Florida, Tampa, Florida,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(8)Department of Epidemiology, Harvard T.H. Chan School of Public Health,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ED2AA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Diabetes mellitus (DM) increases the risk of tuberculosis (TB)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progression and poor treatment outcomes. Rising global DM prevalence presents an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emerging threat to TB control. We sought to determine whether DM affects 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transmissibility.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ED2AA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From 2009 to 2012, we enrolled 3109 microbiologically confirmed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pulmonary TB patients and their 12 767 household contacts (HHCs) whom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followed for 1 year for the occurrence of TB infection as measured by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tuberculin skin test and for TB disease. We assessed the association between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index patient DM and TB infection and disease occurrence in HHCs.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ED2AA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DM status of index patients was not associated with TB infection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among child HHCs (adjusted prevalence rate ratio [aPRR], 1.05; 95% CI: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0.78-1.42) or with incident TB infection at 6 months among HHCs uninfected at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baseline (adjusted cumulative rate ratio [aCRR], 0.85; 95% CI: 0.66-1.09). Among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12 442 HHCs without TB disease at baseline, 368 (3.0%) developed TB during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12-month follow-up. HHCs exposed to an index TB patient with DM had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reduced incidence of TB disease (aCRR = 0.33, 95% CI: 0.13-0.85).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ED2AA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this cohort study, diabetes mellitus in index patients did not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increase the risk of TB infection among HHCs and was instead associated with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substantially lower risk of incident TB disease. These findings challenge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prevailing assumption that DM uniformly amplifies transmission due to its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association with smear positivity and cavitary disease, suggesting that its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influence on TB dynamics may be more complex than previously understood.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10.1093/cid/ciaf647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41378816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Sci Rep. 2025 Dec 10. doi: 10.1038/s41598-025-31440-0.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fractional model based on caputo derivative for tuberculosis transmission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using real data from Kenya.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Bhatia B(1), Bhatter S(1), Purohit SD(2), Baleanu D(3)(4), Suthar DL(5).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Mathematics, Malaviya National Institute of Technology Jaipur,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Jaipur,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of HEAS (Mathematics), Rajasthan Technical University, Kota,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(3)Department of Computer Science and Mathematics, Lebanese American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Beirut, Lebanon.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(4)Institute of Space Sciences, Magurele, Romania.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(5)Department of Mathematics, Wollo University, P.O. Box 1145, Dessie, Amhara,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Ethiopia. dlsuthar@gmail.com.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top infectious disease killers worldwide.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It is caused by Mycobacterium tuberculosis and spread through the air, posing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serious threat to vulnerable populations, especially those with weakened immune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systems. These challenges emphasize the need for more robust and realistic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modeling approaches to inform policy and intervention. This study has been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carried out using a fractional-order TB model in Kenya incorporating the Caputo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derivative. Fundamental mathematical features such as positivity, boundedness,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uniqueness and existence are rigorously investigated for the model. Model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parameters, including the fractional order, are estimated, with an optimal value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fractional order around 0.85 yielding the best alignment with real data.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sensitivity analysis, grounded in the basic reproduction number, identifies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influence of critical parameters on disease spread. Visualization through 3D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mesh and contour plots further reveals the significant impact of these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parameters on TB transmission dynamics. Numerical simulations are conducted by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employing the Adams-Bashforth Predictor Corrector scheme, allowing us to account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for memory effects and more accurately reflect real-world dynamics. By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performing data fitting, we observe that our formulated model produces results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that closely match real-world data. Overall, the simulations also explored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various intervention strategies, including improved treatment access, faster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diagnosis, and recognition of nonlinear transmission dynamics. These results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emphasize the importance of timely intervention and provide actionable insights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for strengthening TB control policies.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10.1038/s41598-025-31440-0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41372319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4. J Biol Chem. 2025 Dec 8:111022. doi: 10.1016/j.jb</w:t>
      </w:r>
      <w:r w:rsidR="00554117" w:rsidRPr="00554117">
        <w:rPr>
          <w:rFonts w:ascii="宋体" w:eastAsia="宋体" w:hAnsi="宋体" w:cs="宋体"/>
          <w:b/>
          <w:color w:val="FF0000"/>
          <w:szCs w:val="24"/>
        </w:rPr>
        <w:t xml:space="preserve">c.2025.111022. Online ahead of 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Inhibition of de novo fatty acid synthesis in Mycobacterium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Roszkowski EK(1), Charap S(1), Montague CR(1), Sukheja P(2), McNamara CW(2),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Soma PS(3), Islam MN(4), Graham B(3), Grzegorzewicz AE(3), Jackson M(3), Yang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B(2), Hay AG(5), Russell DG(1), Belisle JT(6), VanderVen BC(7).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(1)Microbiology &amp; Immunology. Cornell University, Ithaca, NY 14853,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(2)Calibr-Skaggs Institue for Innovative Medicines, a division of The Scripps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Research Institute. La Jolla, CA 92037,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(3)Department of Microbiology, Immunology and Pathology. Colorado State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Fort Collins, CO 80523,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Chemistry, Biochemistry and Physics. South Dakota State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Brookings, SD 57007,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(5)Department of Microbiology, Cornell University. Ithaca, NY 14853,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(6)Mycobacteria Research Laboratories, Department of Microbiology, Immunology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Pathology. Colorado State University, Fort Collins, CO 80523,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(7)Microbiology &amp; Immunology. Cornell University, Ithaca, NY 14853, USA.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Electronic address: bcv8@cornell.edu.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 novo fatty acid synthesis produces the acyl units needed to generate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phospholipids, lipoproteins, enzyme prosthetic factors, polyketides, and mycolic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acids in Mycobacterium tuberculosis (Mtb). Here, we identified sALT629,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butoxyphenyl-tetrazole-acetamide compound that inhibits de novo lipid synthesis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Mtb. This compound disrupts the Mtb lipidome and prevents incorporation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metabolic tracers into acyl chains of Mtb lipids. Unexpectedly, we also found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that sALT629 treatment significantly depleted triacylglycerol (TAG) pools as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metabolic compensation mechanism when de novo fatty acid synthesis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inhibited. Resistance to sALT629 was mediated by loss of function mutations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HadC, the non-essential hydroxyacyl-ACP-dehydratase subunit involved 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synthesis of long-chain oxygenated mycolic acids. Inactivating HadC rescued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sALT629-mediated inhibition by sustaining TAG pools to fulfill Mtb's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biosynthetic demand for acyl chains. Lastly, loss of function HadC resistance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mutations resulted in cell wall perturbations that confer fitness defects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vitro and in vivo suggesting that this specific resistance mechanism is unlikely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 arise in Mtb in a clinical setting. Significance Having effective antibiotics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 treat tuberculosis (TB) underpins our ability to control this disease.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spread of antibiotic-resistant TB has prompted a need to identify new drug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candidates with new mechanisms of action. Here we describe an antitubercular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that targets de novo fatty acid synthesis in Mtb, a critical process required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generate multiple essential lipid and lipid-based factors in the bacteria. One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resistance mechanism to this inhibitor is associated with perturbations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mycolic acid synthesis resulting in Mtb attenuation. These findings demonstrate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that de novo fatty acid synthesis in Mtb is an actionable drug target,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uncovered a compensatory metabolic resistance network between triacylglycerols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(TAGs) and mycolic acids.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10.1016/j.jbc.2025.111022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41371338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5. Microb Pathog. 2025 Dec 8;211:108233. doi: 10.1016</w:t>
      </w:r>
      <w:r w:rsidR="00554117" w:rsidRPr="00554117">
        <w:rPr>
          <w:rFonts w:ascii="宋体" w:eastAsia="宋体" w:hAnsi="宋体" w:cs="宋体"/>
          <w:b/>
          <w:color w:val="FF0000"/>
          <w:szCs w:val="24"/>
        </w:rPr>
        <w:t xml:space="preserve">/j.micpath.2025.108233. Online 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Host-directed insights into mycobacterial infections: Toward targeted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immunomodulation.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Menon AM(1), Kuniyil A(1), Thomas SS(1), Salini S(2), Edison LK(3), Parvathi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Mohanan PC(1), Arun KB(4), Babu P(1), Kumar GB(1), Nair BG(1), Madhavan A(5).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(1)School of Biotechnology, Amrita Vishwa Vidyapeetham, Amritapuri, Kollam,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690525, Kerala,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(2)National Centre for Aquatic Animal Health, CUSAT, Kochi, Kerala, 682016,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(3)Department of Comparative, Diagnostic, and Population Medicine, College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Veterinary Medicine, University of Florida, Gainesville, FL, 32610,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Life Sciences, CHRIST (Deemed to be University), Bangalore,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560029, Karnataka,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(5)School of Biotechnology, Amrita Vishwa Vidyapeetham, Amritapuri, Kollam,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690525, Kerala, India. Electronic address: aravind7933@gmail.com.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Mycobacterium tuberculosis, the etiological agent of tuberculosis, is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significant worldwide health threat, especially in resource-limited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environments. This review emphasizes that manipulating host metabolic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epigenetic pathways can bolster immune defences and potentially shorten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duration of tuberculosis treatment. The growing prevalence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multidrug-resistant TB and the protracted nature of standard treatments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underscore the urgent need for alternative therapeutic approaches. Host-directed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treatment has arisen as a promising approach that aims to enhance or redirect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host's innate and adaptive responses rather than targeting the pathogen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directly. This strategy focuses on counteracting M. tuberculosis-induced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subversion of immune and cellular processes. Approaches under investigation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include modulation of host metabolic pathways, stimulation of autophagy,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epigenetic reprogramming, and strengthening of immune defense mechanisms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control or eliminate infection. These interventions hold potential for not only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overcoming traditional drug resistance but also for accelerating recovery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reducing immunopathology. In this review, we explore recent advances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host-directed therapy research, with particular emphasis on mechanisms involving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immunometabolic regulation, epigenetic remodeling, and enhancement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intercellular antimicrobial responses. The advancement of these methodologies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may facilitate the creation of more accurate and efficacious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treatments. We highlight recent work on three linked areas-immunometabolic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regulation, epigenetic control, and autophagy driven antimicrobial activity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drawing out the main advances and remaining debates that guide future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host-directed approaches. Viewing host-directed therapy through this integrated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lens outline a path toward more targeted, durable, and resistance-resilient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interventions for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10.1016/j.micpath.2025.108233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41371315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Vaccine. 2025 Dec 9;71:128069. doi: 10.1016/j.vac</w:t>
      </w:r>
      <w:r w:rsidR="00554117" w:rsidRPr="00554117">
        <w:rPr>
          <w:rFonts w:ascii="宋体" w:eastAsia="宋体" w:hAnsi="宋体" w:cs="宋体"/>
          <w:b/>
          <w:color w:val="FF0000"/>
          <w:szCs w:val="24"/>
        </w:rPr>
        <w:t xml:space="preserve">cine.2025.128069. Online ahead 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Immune response to co-administration of Bacillus Calmette-Guérin (BCG)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contraceptive vaccines in badgers (Meles meles).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Palphramand KL(1), Anderson P(2), Bellamy F(3), Birch C(4), Davé D(5), Eckery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D(6), Gomm M(7), Jinks R(8), Massei G(9), Pinkham R(10), Rahou S(11), Simmons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H(12), Vial F(13), Williams GA(14), Smith GC(15).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(1)Animal and Plant Health Agency, York YO41 1LZ, UK. Electronic address: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kate.palphramand@apha.gov.uk.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(2)Animal and Plant Health Agency, Woodham Lane, Addlestone, Surrey KT15 3NB,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UK. Electronic address: Paul.Anderson@apha.gov.uk.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(3)Animal and Plant Health Agency, York YO41 1LZ, UK. Electronic address: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Fiona.Bellamy@apha.gov.uk.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(4)Animal and Plant Health Agency, Woodham Lane, Addlestone, Surrey KT15 3NB,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UK. Electronic address: Colin.Birch@apha.gov.uk.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(5)Animal and Plant Health Agency, Woodham Lane, Addlestone, Surrey KT15 3NB,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UK. Electronic address: Dipesh.Dave@apha.gov.uk.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(6)USDA APHIS WS National Wildlife Research Center, 4101 LaPorte Avenue, Fort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Collins, CO, USA. Electronic address: douglas.c.eckery@usda.gov.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(7)Animal and Plant Health Agency, York YO41 1LZ, UK. Electronic address: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Matthew.Gomm@apha.gov.uk.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(8)Animal and Plant Health Agency, Woodham Lane, Addlestone, Surrey KT15 3NB,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UK. Electronic address: Rachel.Jinks@apha.gov.uk.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(9)Department of Environment and Geography, University of York, 290 Wentworth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Way, Heslington, York YO10 5NG, UK. Electronic address: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giovanna.massei@york.ac.uk.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(10)Animal and Plant Health Agency, York YO41 1LZ, UK. Electronic address: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Rebecca.Pinkham@apha.gov.uk.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(11)Department for Environment, Food and Rural Affairs, 2 Marsham Street,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London, SW1P 4DF, UK. Electronic address: sabah.rahou@defra.gov.uk.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(12)Animal and Plant Health Agency, Woodham Lane, Addlestone, Surrey KT15 3NB,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UK. Electronic address: Hugh.Simmons@apha.gov.uk.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(13)Animal and Plant Health Agency, York YO41 1LZ, 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(14)Animal and Plant Health Agency, Woodham Lane, Addlestone, Surrey KT15 3NB,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UK. Electronic address: Gareth.A.Williams@apha.gov.uk.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(15)Animal and Plant Health Agency, York YO41 1LZ, UK. Electronic address: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Graham.Smith@apha.gov.uk.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Controlling bovine tuberculosis (bTB) in livestock is often hindered by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presence of a wildlife reservoir, such as the Eurasian badger in the UK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Ireland. Vaccinating badgers against bTB can reduce the severity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Mycobacterium bovis infection and potential onwards transmission to cattle,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badgers and other species; additional benefits may be achieved by combining this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with fertility control to reduce population levels. To evaluate the effects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co-administering a bTB vaccine (BCG) and contraceptive vaccine (GonaCon),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captive badgers were given either BCG only, GonaCon only or BCG + GonaCon (phase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1). The duration of immune response to BCG vaccination and booster vaccination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was also evaluated in the BCG only group over a 24-month period (phase 2).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immune responses to purified protein derivatives PPDA and PPDB, used to measure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effects of BCG, did not differ significantly between the BCG only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BCG + GonaCon badgers but differed significantly between the BCG only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GonaCon only badgers. Anti-GnRH antibody titres, quantified to measure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effect of GonaCon, peaked at the first sampling point for most badgers 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GonaCon only and BCG + GonaCon groups. Throughout phase 1, lasting three months,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badgers in both GonaCon treatment groups maintained high anti-GnRH antibody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titres (1,128,000 or above) that are associated with infertility in this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species, with no significant difference between the two GonaCon groups.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immune responses to BCG vaccination in the BCG only badgers (phase 2) were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elevated at the first sampling point, approximately three weeks after initial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booster vaccination, generally declining thereafter. The results suggest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that co-administering BCG and GonaCon did not affect the measured responses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each vaccine, and the cell-mediated responses were enhanced by booster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vaccination. The protective effects afforded by both vaccines when given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together, in terms of reduced disease burden or fecundity, should be determined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by further studies.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10.1016/j.vaccine.2025.128069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41371097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Rev Bras Enferm. 2025 Dec 8;78(6):e20250401. doi</w:t>
      </w:r>
      <w:r w:rsidR="00554117">
        <w:rPr>
          <w:rFonts w:ascii="宋体" w:eastAsia="宋体" w:hAnsi="宋体" w:cs="宋体"/>
          <w:b/>
          <w:color w:val="FF0000"/>
          <w:szCs w:val="24"/>
        </w:rPr>
        <w:t xml:space="preserve">: 10.1590/0034-7167-2025-0401. 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Nurses' relevance in a century of tuberculosis prevention actions in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[Article in English, Portuguese]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Johansen FDC(1), Evangelista MDSN(1), Bertolozzi MR(2), Maciel ELN(3).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(1)Ministério da Saúde, Coordenação-Geral de Vigilância da Tuberculose, Micoses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Endêmicas e Micobactérias não Tuberculosas. Brasília, DF,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(2)Universidade de São Paulo. São Paulo, SP,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(3)Universidade Federal do Espírito Santo. Vitória, ES,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 reflect on the historical role of nurses in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prevention in Brazil, considering their inclusion in public policies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advances in Primary Health Care.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DEVELOPMENT: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based on documents from the World Health Organization, the Ministry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Health, and the literature, this study reflected on nursing care management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for people with tuberculosis infection over a century in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role of this professional in the formulation and implementation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preventive public policies for tuberculosis stands out, since 1920,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education, vaccination, home care and, recently, coordinating care management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Primary Care. Competencies have been expanded, supported by resolutions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opinions, consolidating the role of nurses in clinical and managerial practices,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particularly in tuberculosis preventive treatment.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FINAL CONSIDERATIONS: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Interministerial Committee and the Healthy Brazil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Program are currently reinforcing intersectoral action and the leading role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nurses, strengthening their contribution to the national response against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10.1590/0034-7167-2025-0401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41370610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 xml:space="preserve">. Rev Gaucha Enferm. 2025 Dec 8;46(spe1):e20250204. doi: </w:t>
      </w:r>
    </w:p>
    <w:p w:rsidR="00606B53" w:rsidRPr="0055411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554117">
        <w:rPr>
          <w:rFonts w:ascii="宋体" w:eastAsia="宋体" w:hAnsi="宋体" w:cs="宋体"/>
          <w:b/>
          <w:color w:val="FF0000"/>
          <w:szCs w:val="24"/>
        </w:rPr>
        <w:t>10.1590/1983-1447.2025.20250204.en. eCollection 2025.</w:t>
      </w:r>
    </w:p>
    <w:p w:rsidR="00606B53" w:rsidRPr="0055411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Implementation of the Rapid Molecular Test for Tuberculosis in the State of São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Paulo: a Documentary Analysis.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[Article in English, Portuguese]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Ferreira QR(1), Bonfim RO(1), Ferreira MRL(2), Andrade-Gonçalves RLP(1),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Ballestero JGA(1), Chimara E(3), Brito AC(2), Bollela VR(4), Magnabosco GT(5),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Barros Silva-Junior JN(6), Leal GDC(1), Palha PF(1), Monroe AA(1).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(1)Universidade de São Paulo, Escola de Enfermagem de Ribeirão Preto, Ribeirão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Preto, São Paulo,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(2)Coordenação Geral de Vigilância da Tuberculose, Micoses Endêmicas 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Micobactérias não Tuberculosas, Ministério da Saúde, Brasília, Distrito Federal,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(3)Núcleo de Tuberculose e Micobacterioses, Instituto Adolfo Lutz, São Paulo,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(4)Universidade de São Paulo, Faculdade de Medicina de Ribeirão Preto, Ribeirão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Preto, São Paulo,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(5)Universidade Estadual de Maringá, Maringá, Paraná,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(6)Instituto de Comunicação e Informação Científica e Tecnológica em Saúde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(Icict), Fundação Oswaldo Cruz, Rio de Janeiro, Rio de Janeiro,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 analyze the implementation context of the Rapid Molecular Test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tuberculosis diagnosis in the state of São Paulo,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Qualitative documentary study conducted by surveying documents from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governmental bodies related to the implementation of the Rapid Molecular Test.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documents were exported and organized using Atlas.ti® software, analyzed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based on Content Analysis, and interpreted in light of the Policy Transfer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framework.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A total of 295 documents were identified, of which seven, from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years 2014 to 2021, were included in the study. Three thematic categories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emerged: 1. Resources, which addresses the financial, human, and material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aspects managed by the three levels of government during the Rapid Molecular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Test implementation period; 2. Implementation Strategy, which refers to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decision-making and implementation phases in the Policy Transfer process; and 3.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Monitoring Actions, which covers the maintenance and expansion phase of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Policy Transfer process, including organization and monitoring to advance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care for people with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implementation of the Rapid Molecular Test represents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significant advancement in modernizing public health policies for the control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in Brazil. To effectively achieve the established targets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eradication, this initiative necessitates continuous monitoring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the expansion of access to the test.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10.1590/1983-1447.2025.20250204.en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41370579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Rev Bras Enferm. 2025 Dec 8;78(5):e20240389. doi: 10.</w:t>
      </w:r>
      <w:r w:rsidR="00554117">
        <w:rPr>
          <w:rFonts w:ascii="宋体" w:eastAsia="宋体" w:hAnsi="宋体" w:cs="宋体"/>
          <w:b/>
          <w:color w:val="FF0000"/>
          <w:szCs w:val="24"/>
        </w:rPr>
        <w:t xml:space="preserve">1590/0034-7167-2024-0389. 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detection actions in Primary Health Care during the COVID-19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pandemic.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[Article in English, Portuguese]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Bulizani IC(1), Ribeiro S(1), Silva AC(1), Yamamoto TT(2), Leite RR(2),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Fernandes H(1), Gonzales RIC(3), Hino P(1).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(1)Universidade Federal de São Paulo. São Paulo, São Paulo,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(2)Secretaria Municipal de Saúde de São Paulo. São Paulo, São Paulo,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(3)Universidade Federal de Goiás. Goiânia, Goiás,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to investigate which tuberculosis monitoring actions were modified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 Primary Health Care services in the eastern region of the city of São Paulo.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a cross-sectional study based on primary and secondary data. Key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informants from 20 health units were interviewed using a semi-structured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questionnaire. Descriptive and analytical statistics were used for data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2020, 2021 and 2022, there was an increase in working hours and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significant change in the work process. Changes in tuberculosis detection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actions were identified, with an association between the change in consultation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offer and the year 2020 when compared to 2022 (p=0.02). A decrease 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incidence rate and an increase in the mortality rate were observed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between the years.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repercussions of the pandemic on tuberculosis detection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measures are highlighted, which had an impact on the epidemiological data of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disease in the municipality.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10.1590/0034-7167-2024-0389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41370451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 xml:space="preserve">. PLoS One. 2025 Dec 10;20(12):e0338394. doi: 10.1371/journal.pone.0338394. </w:t>
      </w:r>
    </w:p>
    <w:p w:rsidR="00606B53" w:rsidRPr="0055411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554117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Using participatory methods to develop a narrative intervention to alleviate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distress in children hospitalised with TB in South Africa: The DIMPle project.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October CD(1), Baloyi DP(1), Viljoen L(1), Raad R(2), Wademan DT(1), Palmer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M(1), Switala J(3), Anthony MG(1), Du Preez K(1), De Koker P(1), Hesseling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AC(1), Coetzee B(4), Hoddinott G(1)(5).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Faculty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of Global Health and Development, Faculty of Public Health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Policy, London School of Hygiene and Tropical Medicine, London, United Kingdom.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(3)The Aurum Institute, Johannesburg, South 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(4)Department of Psychology, Stellenbosch University, Cape Town, South 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(5)School of Public Health, Faculty of Medicine and Health, The University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Sydney, Sydney, New South Wales, Australia.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Children who are hospitalised for tuberculosis (TB) experience challenges that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put them at risk of developing emotional, behavioural, and social difficulties.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this methodological paper, we showcase the development of a narrative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intervention toolkit with key components of the resulting version 1.0 tool.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study design was participatory and pragmatic, with researchers working with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routine staff of TB hospital wards, children admitted and their caregivers,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iteratively understand and improve children's experiences of hospitalisation.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project included three phases: (1) a situational analysis to map children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healthcare providers' perspectives on priorities and potential intervention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components, (2) co-development of a beta-version of the intervention, and (3)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piloting and incremental refinement toward a version 1.0 of the intervention.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intervention toolkit combined a series of activities alongside the story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'Courageous Curly' to facilitate children's engagement with their own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experiences of hospitalisation, including psychosocial and treatment challenges,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captured, and described throughout data collection. We found that dividing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story into short chapters facilitated children's engagement with the section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story that is being told on a specific day. Each chapter of the story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follows/mimics a different stage children can expect during their treatment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journey while hospitalised for TB care. Implementation and evaluation of such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interventions can mitigate the psychosocial impact of TB in children and inform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policies to improve their overall TB care.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Copyright: © 2025 October et al. This is an open access article distributed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10.1371/journal.pone.0338394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PMCID: PMC12694795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41370299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 xml:space="preserve">. Cell Rep. 2025 Dec 9;44(12):116653. doi: 10.1016/j.celrep.2025.116653. Online </w:t>
      </w:r>
    </w:p>
    <w:p w:rsidR="00606B53" w:rsidRPr="0055411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55411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ESAT-6 and CFP-10 reactive IgG in patients with tuberculosis inhibits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intracellular bacteria.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Miles JR(1), Lu P(2), Bai S(3), Aguillón-Durán GP(4), Rodríguez-Herrera JE(5),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Gunn BM(3), Restrepo BI(6), Lu LL(7).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(1)Department of Immunology, UT Southwestern Medical Center, Dallas, TX,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Geographic Medicine, Department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Internal Medicine, UT Southwestern Medical Center, Dallas, TX,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(3)Paul G. Allen School of Global Health, College of Veterinary Medicine,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Washington State University, Pullman, WA,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Epidemiology, School of Public Health, University of Texas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Health Science Center at Houston, Brownsville Campus, Brownsville, TX,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(5)Departamento Estatal de Micobacteriosis, Secretaría de Salud de Tamaulipas,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Reynosa 88630, Matamoros 87370, Tamaulipas, México.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(6)Department of Epidemiology, School of Public Health, University of Texas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Health Science Center at Houston, Brownsville Campus, Brownsville, TX, USA;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School of Medicine, South Texas Diabetes and Obesity Institute, University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Texas Rio Grande Valley, Edinburg, TX, USA; I.CARE and Population Health, Texas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Biomedical Research Institute, San Antonio, TX,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(7)Department of Immunology, UT Southwestern Medical Center, Dallas, TX, USA;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Division of Infectious Diseases and Geographic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UT Southwestern Medical Center, Dallas, TX, USA; Parkland Health,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Dallas, TX, USA. Electronic address: lenette.lu@utsouthwestern.edu.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Perspectives beyond the CD4 T cell interferon (IFN)-γ paradigm are needed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understand immunity in tuberculosis (TB). Growing data in patients across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spectrum of TB highlight that changes in antibody Fc domain glycosylation and Fc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effector functions correlate with disease and impact Mycobacterium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(Mtb) infection. How antigen-specific antibodies within polyclonal responses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affect bacteria is less clear. This study examines antibodies targeting ESAT-6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CFP-10, Mtb virulence proteins essential for pathogenesis. Data from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patients with TB show that polyclonal immunoglobulin (Ig)G reactive to ESAT-6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CFP-10 diverges from other Mtb and non-Mtb antigens with enhanced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sialylation, afucosylation, natural killer cell-mediated cellular cytotoxicity,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association with anti-microbial activity against intracellular Mtb.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Monoclonal antibody studies show that intracellular Mtb inhibition is dependent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on antigen binding, N-linked glycans, and Fc-Fc receptor (FcR) engagement. These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findings demonstrate that some antibodies in patients inhibit Mtb in its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quintessential intracellular niche, opening avenues to appreciate how humoral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immunity impacts TB.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Inc. All rights reserved.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10.1016/j.celrep.2025.116653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41370123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J Clin Microbiol. 2025 Dec 10:e0104125. doi: 10.1</w:t>
      </w:r>
      <w:r w:rsidR="00554117" w:rsidRPr="00554117">
        <w:rPr>
          <w:rFonts w:ascii="宋体" w:eastAsia="宋体" w:hAnsi="宋体" w:cs="宋体"/>
          <w:b/>
          <w:color w:val="FF0000"/>
          <w:szCs w:val="24"/>
        </w:rPr>
        <w:t xml:space="preserve">128/jcm.01041-25. Online ahead 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606B53" w:rsidRPr="0055411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Evaluation of stool-based testing to diagnose tuberculosis in children using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Truenat platform in routine settings in Nigeria.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Olabamiji JO(1), Ochei K(2), Daniel O(1), Eneogu R(2), Ihesie A(2), Nongo D(2),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Agbaje A(1), Dakum P(1), Elom E(3), Mwansasu A(4), Colvin C(5), Diaz N(6),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Adelekan A(1), Oyelaran S(2), Mensah C(1), Odola O(1), Olayemi A(1), de Haas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P(7), Klinkenberg E(8).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(1)Institute of Human Virology Nigeria, International Research Centre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Excellence (IRCE), BAZE University, Abuja, Nigeria.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(2)USAID Nigeria, Abuja, Nigeria.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(3)National Tuberculosis, Leprosy and Buruli Ulcer Control Programme, Abuja,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(4)IDDS project, Washington, DC,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(5)Office of Infectious Disease, TB Division, Credence Management Solutions,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LLC. Support contractor to USAID Bureau for Global Health, Washington, DC,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(6)Office of Sustainable Development, Health Division, Public Health Institute,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Support contractor to USAID Bureau for Africa, Washington, DC,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(7)KNCV TB Foundation, the Hague, the Netherlands.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(8)Connect TB, the Netherlands, consultancy services provided for USAID TB team,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Washington, DC,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recommends testing stool with Xpert MTB/RIF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Ultra (Xpert-Ultra) as an initial diagnostic test for detection of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(TB) and rifampicin resistance in children. The option of testing stool on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Truenat platform could benefit children and their caregivers in remote areas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where GeneXpert is not available. We report the results of research to validate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protocol for processing and testing stool on Truenat using an adapted Simple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One Step (SOS) stool method in routine settings in Nigeria. Stool specimens from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children with presumptive TB were tested with Truenat MTB Plus (Truenat)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Xpert-Ultra using a comparative cross-sectional study design. A total of 510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children were enrolled and submitted a stool specimen. Of these, 482 (94.5%) had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valid results on both platforms, 28 (5.8%) with MTB detected and 454 MTB not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detected. Of the 28 with MTB detected, eight were detected on both platforms,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seven on Truenat only, and 13 on Xpert-Ultra only. The concordance rate between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Truenat and Xpert-Ultra was high at 95.8%. Significantly more non-determinate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(error/invalid) results were observed with Truenat compared to Xpert-Ultra (4.7%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versus 1.2% respectively; P &lt; 0.001). Truenat can accurately detect MTB using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100 mg of stool with an adapted SOS stool protocol. Further optimizing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extraction methods could reduce the frequency of non-determinate results. These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results hold promise for expansion of childhood TB diagnosis services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hard-to-reach areas with limited infrastructure that are suitable for Truenat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placement. Global scale-up of these alternative testing approaches will be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necessary to close the gap in childhood TB case finding.IMPORTANCEFollowing WHO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recommendations, high TB burden countries have commenced testing stool 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GeneXpert to improve TB case finding among children and others who may not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easily produce sputum. In previous work, we adapted the Simple One Step (SOS)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stool method for GeneXpert for the Truenat platform. In the present study,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validated the revised processing method under routine conditions in health care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facilities in Nigeria. We tested stool from 510 children with presumptive TB 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both the GeneXpert and Truenat platforms across a variety of health care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settings. Concordance between Truenat and Xpert MTB detection was high at 95.8%,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confirming stool can be tested on Truenat in routine services. Our study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demonstrates that TB diagnostic testing for children can be provided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peripheral health facilities located in remote geographic areas with limited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infrastructure where Truenat can be placed. Global scale-up will help further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close the gap in childhood TB case finding.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>DOI: 10.1128/jcm.01041-25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41369232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Clin Infect Dis. 2025 Dec 10:ciaf611. doi: 10.109</w:t>
      </w:r>
      <w:r w:rsidR="00554117" w:rsidRPr="00554117">
        <w:rPr>
          <w:rFonts w:ascii="宋体" w:eastAsia="宋体" w:hAnsi="宋体" w:cs="宋体"/>
          <w:b/>
          <w:color w:val="FF0000"/>
          <w:szCs w:val="24"/>
        </w:rPr>
        <w:t xml:space="preserve">3/cid/ciaf611. Online ahead of 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Reported Tuberculosis Symptoms: An Inadequate Classifier of Disease State.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McCreesh N(1), MacPherson P(1)(2)(3), Bampi JVB(4), Engel N(5), Kranzer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K(1)(6)(7), Khan PY(1).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(1)TB Centre, London School of Hygiene &amp; Tropical Medicine, London, United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(2)Public Health Group, Malawi Liverpool Wellcome Programme, Blantyre, Malawi.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(3)School of Health &amp; Wellbeing, University of Glasgow, Glasgow, United Kingdom.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(4)Faculty of Medicine, Federal University of Mato Grosso do Sul, Campo Grande,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(5)Athena Institute, Faculty of Science, Vrije Universiteit Amsterdam,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(6)The Health Research Unit Zimbabwe, Biomedical Research and Training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Institute, Harare, Zimbabwe.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(7)Institute of Infectious Diseases and Tropical Medicine, LMU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Around half of people identified with tuberculosis (TB) during prevalence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surveys do not report symptoms, prompting increased interest in the public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health implications of asymptomatic TB (aTB), as distinct from symptomatic 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(sTB). A recent World Health Organization report proposes investigating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optimal treatment for aTB, stratifying notification data by symptom status,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publishing incidence estimates based on sTB. We have concerns that the proposed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use of aTB/sTB case definitions for surveillance, burden estimation,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clinical management is not supported by evidence. Although TB symptoms are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linked to disease severity, we show that self-reported symptoms are an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inadequate classifier of disease state, heavily influenced by context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substantial interviewer variability, and TB symptoms may frequently have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alternative causes. We advocate for the adoption of more robust measures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severity, better reflecting underlying pathophysiology. Research on the 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disease spectrum should prioritize more objective severity metrics, alongside 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instead of symptom-based classification.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>DOI: 10.1093/cid/ciaf611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41369209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J Clin Microbiol. 2025 Dec 10:e0104025. doi: 10.1</w:t>
      </w:r>
      <w:r w:rsidR="00554117" w:rsidRPr="00554117">
        <w:rPr>
          <w:rFonts w:ascii="宋体" w:eastAsia="宋体" w:hAnsi="宋体" w:cs="宋体"/>
          <w:b/>
          <w:color w:val="FF0000"/>
          <w:szCs w:val="24"/>
        </w:rPr>
        <w:t xml:space="preserve">128/jcm.01040-25. Online ahead 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Evaluation of the Simple One-Step (SOS) stool method for Truenat MTB plus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Xpert MTB/XDR assay.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Haas Pd(#)(1), Kabugo J(#)(2), Namutebi J(2), Tiemersma E(1), Ssentamu Nakato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H(2), Manyonge C(2), Kisakye D(2), Atwine Mukama T(2), Nassozi D(2), Mwansasu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A(3), Joloba M(2), Klinkenberg E(4).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(1)KNCV Tuberculosis Foundation, The Hague, the Netherlands.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(2)Supra National Refence Laboratory, Kampala, Uganda.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(3)IDDS Project, ICF, Washington, DC,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(4)Connect TB, the Hague, the Netherlands; Consultancy services provided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USAID TB team, Washington, DC,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Stool is a recommended sample for the diagnosis of Mycobacterium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(MTB) using Xpert MTB/RIF (Ultra) (GXU) in children, and the Simple One-Step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(SOS) stool method is one of the recommended processing methods. We investigated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modifications to the protocol of the SOS stool method to make it fit for testing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stool with Truenat MTB Plus and MTB-RIF Dx (Truenat) and Xpert MTB/XDR (GXX).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Experiments were conducted using stool spiked with different MTB concentrations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using modified versions of the SOS stool processing method. The established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protocol was then validated on routine clinical stool samples from presumptive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TB patients, comparing the performance of Truenat and GXX against GXU.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concordance for MTB detection between GXU and Truenat using 50, 100, and 150 mg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stool was 100%. Truenat did not provide valid results at 300 mg. In routine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stools, concordance for MTB detection was 89.3% and 90.6% when comparing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Truenat-100 mg to GXU-100 and 600 mg, respectively. For rifampicin detection,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44.8% of results were indeterminate on Truenat, but none on GXU (except Trace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calls). GXX stool testing gave valid results, although for low bacterial loads,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GXX less often detected MTB. We conclude that stool can be tested on Truenat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detect MTB using the SOS stool Xpert method adapted to the test composition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Truenat. In addition, the SOS protocol, as originally developed for GXU, can be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used for GXX. This provides opportunities to expand access to rapid molecular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testing to detect TB and resistance to first- and second-line anti-TB drugs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children and adults who cannot produce sputum.IMPORTANCEFollowing World Health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Organization recommendations, countries commenced stool testing on GeneXpert 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primary test to improve tuberculosis (TB) case finding among children who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cannot produce sputum. To further expand access to rapid molecular testing,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adapted the Simple One-Step (SOS) stool method for GeneXpert to the test kit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composition of the Truenat platform through a series of laboratory experiments.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Truenat is being introduced on a large scale by countries for near point-of-care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testing as it can operate better in more remote settings. As part of our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experiments, we also concluded that stool can be tested with the Xpert MTB/XDR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cartridge using the original SOS protocol. Our findings further expand access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rapid molecular testing to detect TB and resistance to diverse anti-TB drugs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children and adults who cannot produce sputum. Increased access to TB testing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these vulnerable populations will support TB case finding efforts and timely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appropriate treatment.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10.1128/jcm.01040-25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41369200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BMC Vet Res. 2025 Dec 9. doi: 10.1186/s12917-025-05144-6.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Metabolomic changes in the peripheral blood of wild trapped badgers (Meles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meles) correlate with bovine tuberculosis (Mycobacterium bovis) infection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status.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Scott-Baumann J(1)(2), Beckmann M(1), Villarreal-Ramos B(1)(3), Rooke D(4),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Hewinson G(1)(3), Delahay RJ(5), Mur LAJ(6).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Life Sciences, Aberystwyth University, Aberystwyth, Ceredigion,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SY23 3DA, 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(2)Aberystwyth School of Veterinary Sciences, Aberystwyth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Aberystwyth, Ceredigion, SY23 3AH, 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(3)Centre of Excellence for Bovine Tuberculosis, Aberystwyth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Aberystwyth, Ceredigion, SY23 3AR, 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(4)ProTEM Services Ltd, Horsham, RH12 4BD, 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(5)National Wildlife Management Centre, Animal and Plant Health Agency, Sand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Hutton, York, YO41 1LZ, 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(6)Department of Life Sciences, Aberystwyth University, Aberystwyth, Ceredigion,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SY23 3DA, UK. lum@aber.ac.uk.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bovis, is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most significant infectious disease of UK cattle. Badgers (Meles meles) can also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be infected by M. bovis and may act as a source of infection for cattle.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Management of infection risks could be supported by the availability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sensitive blood tests for bTB in badgers. We explored whether metabolomic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changes in peripheral blood could be used for the diagnosis of bTB in wild,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>naturally infected badgers.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Flow infusion electrospray - high-resolution mass spectrometry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(FIE-HRMS) was used to assess the peripheral blood of trapped wild badgers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(n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148) for metabolite changes linked to bTB infection status. Infection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status was established by culture, Dual Path Platform (DPP) and interferon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(IFN-γ) blood tests or mycobacterial culture. Data were analysed by multivariate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receiver operating characteristic (ROC) curve analyses.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Metabolite shifts were identified in badger blood samples associated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with their corresponding infection status. Biochemical pathway analyses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suggested that sphingolipid and glycerophospholipid metabolism was enriched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bTB badgers. However, some individual metabolites changes appeared to differ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depending on badger sex.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Our data shows that metabolomic assessment of peripheral blood can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indicate bTB infection status. However, larger sample sizes are required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establish if our metabolites have potential as diagnostic biomarkers.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10.1186/s12917-025-05144-6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41366403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J Korean Med Sci. 2025 Dec 8;40(47):e313. doi: 10.3346/jkms.2025.40.e313.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Effect of Isoniazid Resistance on Treatment Outcome Among People With Pulmonary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Tuberculosis in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Lee JM(1), Kim HW(2), Lee EG(3), Park Y(4), Jung SS(5), Kim JW(6), Oh JY(7), Lee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H(8), Kim SH(9), Kim SH(10), Lyu J(11), Kwon SJ(12), Jeong YJ(13), Kim D(14),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Koo HK(15), Chae G(16), Kyung SY(17), Lee SS(15), Park JS(18), Kim JS(2), Min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J(19).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Korea, Seoul,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Incheon St. Mary's Hospital, College of Medicine, The Catholic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Korea, Seoul,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Bucheon St. Mary's Hospital, College of Medicine, The Catholic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Korea, Seoul,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Daejeon St. Mary's Hospital, College of Medicine, The Catholic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Korea, Seoul,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Medicine, Chungnam National University Hospital, Daejeon,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Uijeongbu St. Mary's Hospital, College of Medicine, The Catholic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Korea, Seoul,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(7)Division of Pulmonary, Allergy, and Critical Care Medicine, Department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Internal Medicine, Korea University Guro Hospital, Korea University College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Medicine, Seoul,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(8)Division of Pulmonary, Critical Care and Sleep Medicine, Department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Internal Medicine, Eunpyeong St. Mary's Hospital, College of Medicine,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Catholic University of Korea, Seoul,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(9)Division of Pulmonology, Department of Internal Medicine, St. Vincent's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Hospital, College of Medicine, The Catholic University of Korea, Seoul,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(10)Division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Medicine, Chungbuk National University Hospital, Cheongju,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(11)Department of Pulmonary and Critical Care Medicine, Soonchunhyang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Cheonan Hospital, Soonchunhyang University College of Medicine, Cheonan,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(12)Division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Konyang University Hospital, Konyang University College of Medicine,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Daejeon,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(13)Division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Medicine, Dongguk University Ilsan Hospital, Goyang,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(14)Division of Allergy and Respiratory Medicine, Soonchunhyang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Bucheon Hospital, Soonchunhyang University College of Medicine, Bucheon,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(15)Division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Ilsan Paik Hospital, Inje University College of Medicine, Goyang,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(16)Division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Ulsan University Hospital, Ulsan University College of Medicine,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Ulsan,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(17)Division of Pulmonology, Department of Internal Medicine, Gachon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Gil Hospital, Incheon,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(18)Division of Pulmonology, Department of Internal Medicine, Dankook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College of Medicine, Cheonan,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(19)Division of Pulmonary and Critical Care Medicine, Department of Internal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Korea, Seoul, Korea. minjinsoo@catholic.ac.kr.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Isoniazid resistance is the most common type of ant-tuberculosis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drug resistance, which is often neglected in clinical practice. This study aimed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 evaluate the impact of isoniazid mono-resistant tuberculosis (Hr-TB) on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treatment outcomes of people with pulmonary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People with pulmonary tuberculosis were enrolled from the Korea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Cohort (KTBC) registry and the multicenter prospective cohort study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pulmonary tuberculosis (COSMOTB). Isoniazid resistance was confirmed using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drug susceptibility test results. The primary outcome was an unfavorable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outcome, which defined as comprising death, failure, loss-to-follow-up,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still-on-treatment, and not-evaluated. Logistic regression analysis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conducted to evaluate effect of isoniazid resistance on treatment outcomes.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also compared 2-month sputum negative culture conversion rate and incidence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adverse events between Hr-TB and drug-susceptible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From the KTBC and COSMOTB databases, 10,482 and 758 participants were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included, respectively. Compared to drug-susceptible tuberculosis, Hr-TB had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higher rates of unfavorable outcome in the KTBC (45.8% vs. 37.0%, P &lt; 0.001)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COSMOTB (31.5% vs. 17.9%, P = 0.014). Multivariable logistic regression analysis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showed significant association between isoniazid resistance and unfavorable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outcome in the KTBC (adjusted odds ratio [aOR], 1.43; 95% confidence interval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[CI], 1.24-1.65) and in the COSMOTB (aOR, 1.98; 95% CI, 1.02-3.85). Additional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analyses on COSMOTB data showed that Hr-TB had more serious adverse drug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reactions, while 2-month sputum culture conversion rates did not differ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significantly.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Isoniazid resistance is significantly associated with unfavorable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clinical outcomes.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 The Korean Academy of Medical Sciences.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10.3346/jkms.2025.40.e313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PMCID: PMC12685575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41365553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 xml:space="preserve">. EBioMedicine. 2025 Dec 8;123:106077. doi: 10.1016/j.ebiom.2025.106077. Online </w:t>
      </w:r>
    </w:p>
    <w:p w:rsidR="00606B53" w:rsidRPr="0055411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55411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Alveolar macrophage dysfunction as an early determinant of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susceptibility in individuals with type 2 diabetes.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Deyts C(1), Serrano CJ(2), Lugo-Villarino G(3).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(1)Institut de Pharmacologie et de Biologie Structurale (IPBS), Université de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Toulouse, CNRS, Université Toulouse III - Paul Sabatier (UT3), Toulouse, France.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(2)Unidad de Investigación Biomédica Zacatecas, Instituto Mexicano del Seguro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Social, Mexico.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(3)Institut de Pharmacologie et de Biologie Structurale (IPBS), Université de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Toulouse, CNRS, Université Toulouse III - Paul Sabatier (UT3), Toulouse, France.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Electronic address: Geanncarlo.Lugo@ipbs.fr.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10.1016/j.ebiom.2025.106077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>PMID: 41365060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Curr Microbiol. 2025 Dec 9;83(1):57. doi: 10.1007/s00284-025-04655-7.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Bedaquiline Resistance: A Looming Global Threat in Tuberculosis Management.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Singh I(1)(2), Sharma J(3), Sharma D(4), Ratn A(5), Bisht D(6), Sharma S(7),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Dhakad MS(8), Dalal J(9), Beg MMA(10).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(1)School of Pharmacy, Graphic Era Hill University, Dehradun, 248002,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Graphic Era (Deemed to be) University, Dehradun,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248002,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(3)School of Life Science, Jaipur National University, Jaipur,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Biotechnology, Graphic Era (Deemed to be) University, Dehradun,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248002, India. divakarsharma88@gmail.com.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(5)Department of Zoology, Sanatan Dharm College, Muzaffarnagar, 251001,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(6)Department of Biochemistry, ICMR-National JALMA Institute for Leprosy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other Mycobacterial Diseases, Tajganj, Agra,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(7)Department of Medical Laboratory Sciences, Lovely Professional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Phagwara,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(8)Department of Microbiology, Maulana Azad Medical College and Associated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Hospital, New Delhi, 110002,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(9)Department of Pharmacology, Faculty of Medicine and Health Sciences, SGT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Gurugram, Haryana,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(10)Faculty of Medicine, Alatoo International University, Bishkek, Kyrgyzstan.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development of bedaquiline holds promise for treating multidrug-resistant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(MDR-TB). Still, the inflation in bedaquiline resistance has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alarmed the global public health crisis, indicating the need for a new treatment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strategy. Several scientific studies have reported a high incidence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resistance among MDR-TB patients who had prior exposure to bedaquiline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treating Mycobacterium tuberculosis infections. Disparate research findings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indicate that individuals previously administered this drug exhibit a remarkable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prevalence of resistance. Studies have further demonstrated that prior treatment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often correlates with the emergence of resistant Mycobacterium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strains. Overall, evidence from multiple investigations highlights a concerning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trend of increased resistance in MDR-TB cases with a history of bedaquiline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therapy. Moreover, bedaquiline resistance in MDR-TB strains has been linked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mutations in several chromosomal genes, including atpE, Rv0677c, Rv0678,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pepQ. Consequently, it is imperative to mitigate the burden of MDR-TB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bedaquiline resistance. Herein, this article emphasizes structural features,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mechanism of action, emergence of underlying resistance mechanisms,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pharmacokinetic &amp; pharmacodynamic properties, clinical toxicity, and strategies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>to combat resistance associated with bedaquiline.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Science+Business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10.1007/s00284-025-04655-7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41364252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Arch Microbiol. 2025 Dec 9;208(1):54. doi: 10.1007/s00203-025-04592-w.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Molecular links between tuberculosis and lung cancer: pathogenesis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therapeutic challenges.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Adu-Amankwaah F(#)(1), Buabeng SD(#)(2), Agyekum IS(3)(4), Tshililo N(5),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Baatjies L(5), Baker B(6).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(1)DSI-NRF Centre of Excellence for Biomedical Tuberculosis Research, South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Stellenbosch University, Cape Town, South Africa. fa@sun.ac.za.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(2)DSI-NRF Centre of Excellence for Biomedical Tuberculosis Research, South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Stellenbosch University, Cape Town, South Africa. bbnsuz001@myuct.ac.za.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(3)Department of Global Health, African Cancer Institute, Stellenbosch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(4)SEPT Competence Centre, Department of Economics and Management Science,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Leipzig University, IPF 172515, Ritterstr 9-13, Leipzig , 04109, Germany.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(5)DSI-NRF Centre of Excellence for Biomedical Tuberculosis Research, South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(6)DSI-NRF Centre of Excellence for Biomedical Tuberculosis Research, South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Stellenbosch University, Cape Town, South Africa. brubaker@sun.ac.za.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(TB) and lung cancer, two leading global health burdens,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increasingly coexist, particularly in high-burden regions of these diseases.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Epidemiological studies suggest TB significantly elevates lung cancer risk, 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lung cancer increases the risk of TB, yet the molecular basis of this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association remains underexplored. TB-induced chronic inflammation, oxidative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stress, epithelial-mesenchymal transition (EMT), and immune checkpoint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dysregulation create a permissive environment for oncogenesis. Granulomas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tumour microenvironments share immunosuppressive features, while overlapping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host genetic and epigenetic signatures exacerbate diagnostic complexity.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Immunotherapy in cancer risks TB reactivation, highlighting clinical tensions.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Understanding the TB-lung cancer molecular interface is essential for developing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integrated diagnostics and safe treatment regimens. This review integrates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current evidence on the overlapping pathogenic, immunological and molecular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landscapes of TB and lung cancer to identify shared mechanisms, diagnostic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dilemmas and therapeutic challenges, while highlighting significant gaps needing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actionable interventions. We also suggest some future paradigm shifts toward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dual-disease research frameworks, critical to advance care in TB-endemic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regions.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10.1007/s00203-025-04592-w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41364205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Braz J Microbiol. 2025 Dec 9;57(1):1. doi: 10.1007/s42770-025-01842-3.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Studies on the immunological biomarkers of bovine tuberculosis in naturally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infected cattle.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Sharma S(1), Filia G(2), Leishangthem GD(3), Sethi RS(4), Kaur G(2).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Veterinary Microbiology, GADVASU, Ludhiana, Punjab, 141004,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India. sharmashalini096@gmail.com.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(2)Department of Veterinary Microbiology, GADVASU, Ludhiana, Punjab, 141004,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(3)Department of Veterinary Pathology, GADVASU, Ludhiana, Punjab, 141004,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(4)Department of Animal Biotechnology, GADVASU, Ludhiana, Punjab, 141004,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Bovine tuberculosis (bTB) is a chronic infectious disease caused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primarily by infection with M. bovis, which belongs to the Mycobacterium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complex. There are different diagnostic tests for the diagnosis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bovine tuberculosis, among which, determination of biomarkers plays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significant role. However, the biomarkers for the diagnosis of bTB in naturally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infected cattle are limited.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the present study, the gene expression profile of host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immune-related genes (MCP-1, MMP-9, CCR5, iNOS, IFNγ, TNFα, and IL-23A)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studied. The aim of the study was to evaluate this set of immune-related genes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 their potential use as diagnostic biomarkers of bTB infection in cattle.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total of 40 HF cross-breed cattle were grouped into two groups uninfected,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bTB infected, on the basis of results obtained by CITT, IS6100 PCR. The PBMCs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from both groups were cultured and stimulated in vitro with bovine tuberculin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PPD.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In the results, the mRNAs (MCP-1, MMP-9, CCR5, iNOS, IFNγ, TNFα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IL-23A) were upregulated in bTB-positive animals relative to negative controls.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transcripts can discriminate between bTB-positives and uninfected controls,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with AUC ranging from 0.8 to 1. The targeted genes showed promising results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further studies are needed to explore the potential of these highly expressed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transcripts as the potential biomarker of bTB in naturally infected cattle.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 under exclusive licence to Sociedade Brasileira de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Microbiologia.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10.1007/s42770-025-01842-3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PMCID: PMC12690025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41364133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 xml:space="preserve">. Semin Ophthalmol. 2025 Dec 9:1-7. doi: 10.1080/08820538.2025.2599224. Online </w:t>
      </w:r>
    </w:p>
    <w:p w:rsidR="00606B53" w:rsidRPr="00554117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55411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Six-Month Versus Nine-Month Anti-Tubercular Therapy for Tubercular Posterior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Uveitis: A Multicenter, Randomized Controlled Trial.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Ronnie Abhishek T(1)(2), Ali MH(3), Aung Win MZ(4), Sukavatcharin S(5),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Kelgaonkar A(2), Basu S(2)(6).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(1)Uveitis Service, LV Prasad Eye Institute, Kode Venkatadri Chowdary Campus,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Vijayawada,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(2)Uveitis and Retina Services, LV Prasad Eye Institute, Bhubaneswar,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(3)Clinical Epidemiology and Biostatistics, LV Prasad Eye Institute, Kallam Anji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Reddy Campus, Hyderabad,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Ophthalmology, University of Medicine Magway, Naypyidaw,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Myanmar.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(5)Department of Ophthalmology, Faculty of Medicine, Ramathibodi Hospital,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(6)Saroja a Rao Center for Uveitis, LV Prasad Eye Institute, Hyderabad,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benefits of anti-tubercular therapy (ATT) in treating ocular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(TB) are well documented. However, the optimal duration of ATT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remains uncertain. We assessed the efficacy of 6-month ATT compared to 9-month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therapy in preventing recurrent intraocular inflammation.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lastRenderedPageBreak/>
        <w:t>DESIGN: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Multi-center, open-label, non-inferiority, randomized controlled trial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across three centers in India, Myanmar, and Thailand.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Patients aged  </w:t>
      </w:r>
      <w:r w:rsidRPr="00606B53">
        <w:rPr>
          <w:rFonts w:ascii="宋体" w:eastAsia="宋体" w:hAnsi="宋体" w:cs="宋体" w:hint="eastAsia"/>
          <w:color w:val="000000" w:themeColor="text1"/>
          <w:szCs w:val="24"/>
        </w:rPr>
        <w:t>≥ 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18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years with tubercular posterior uveitis (retinal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vasculitis, serpiginous-like choroiditis [SLC] or multifocal choroiditis) were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randomized to receive either 6- or 9-month ATT. Systemic corticosteroids were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mandatory for SLC and, at the treating physician's discretion, for other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phenotypes. The primary outcome measure was the non-recurrence of inflammation 1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year after ATT.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Sixty-four patients (64.1% males, median age 38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years [22-70], 43.8%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bilateral) were randomized across the three sites during the study period.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Thirty patients were assigned to the 6-month arm and 34 to the 9-month arm. Both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treatments demonstrated a high non-recurrence rate on intention-to-treat (ITT)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analysis (0.94 [0.79-0.99] for 9-month [n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32] and 0.85 [0.65-0.96] for 6-month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treatment [n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26]). The difference in proportion remained below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non-inferiority margin (0.16) for both the ITT (0.09 [84% CI -0.02 - 0.2])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per-protocol (0.13 [84% CI 0.01 - 0.25]) analyses. In subgroup analysis, retinal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vasculitis appeared to favor 6-month ATT, and SLC 9-months, with the confidence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intervals not deviating on bootstrap resampling. No discontinuation due to drug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toxicity was reported in either group.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Six-month ATT is non-inferior to 9-month ATT for treating tubercular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posterior uveitis, though it may vary between the different clinical phenotypes.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10.1080/08820538.2025.2599224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41363883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554117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606B53" w:rsidRPr="00554117">
        <w:rPr>
          <w:rFonts w:ascii="宋体" w:eastAsia="宋体" w:hAnsi="宋体" w:cs="宋体"/>
          <w:b/>
          <w:color w:val="FF0000"/>
          <w:szCs w:val="24"/>
        </w:rPr>
        <w:t>. Ann Lab Med. 2025 Dec 9. doi: 10.3343/alm.2025.0372.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Whole-Genome and Targeted Sequencing of 75 Drug-Resistant Mycobacterium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tuberculosis Clinical Isolates in South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Kang YR(1), Son ES(2), Han K(3), Cho M(3), Choi S(3), Kim YJ(4), Lee JY(1), Kim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J(1), Kang SJ(1), Lee JS(2), Lee HJ(1).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(1)Laboratory Medicine Center, SD Medical Research Institute, Yongin,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(2)Microbiology Research Section, International Tuberculosis Research Center,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Changwon,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(3)Laboratory Medicine Center, Korean National Tuberculosis Association, Seoul,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Laboratory Medicine, Kyung Hee University College of Medicine,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Kyung Hee University Hospital, Seoul,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Tuberculosis (TB), an infectious disease caused by Mycobacterium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(M. tuberculosis), remains a major public health concern,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particularly because of the increasing incidence of drug-resistant TB.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Republic of Korea, research on genes related to TB resistance is limited;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therefore, in this study, we identified resistance-associated mutations in 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clinical isolates from Republic of Korea.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We evaluated and compared phenotypic drug susceptibility testing (pDST)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genotypic drug susceptibility testing (gDST) using whole-genome sequencing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(WGS) and targeted sequencing in 75 clinical M. tuberculosis isolates collected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Republic of Korea between 2005 and 2009. Specifically, we analyzed mutations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associated with resistance against isoniazid (INH), rifampicin (RIF),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moxifloxacin (MFX), pyrazinamide (PZA), pretomanid (PMD), delamanid (DLM),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linezolid (LZD), and bedaquiline (BDQ) and compared them with those in the 2023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WHO mutation catalog.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We detected resistance-associated mutations in 98.7% of INH-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RIF-resistant isolates, with a high degree of concordance between the pDST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gDST results for most drugs. However, PZA results were discrepant for 16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isolates.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55411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Our findings highlight the potential of WGS and targeted sequencing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 powerful tools for diagnosing TB drug resistance and emphasize the need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further validation before their routine implementation in clinical settings.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10.3343/alm.2025.0372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41362264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>. BMC Health Serv Res. 2025 Dec 8. doi: 10.1186/s1</w:t>
      </w:r>
      <w:r w:rsidR="00886BFA">
        <w:rPr>
          <w:rFonts w:ascii="宋体" w:eastAsia="宋体" w:hAnsi="宋体" w:cs="宋体"/>
          <w:b/>
          <w:color w:val="FF0000"/>
          <w:szCs w:val="24"/>
        </w:rPr>
        <w:t xml:space="preserve">2913-025-13822-2. Online ahead 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Moral distress among health care workers and decision-makers undermines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infection screening and treatment programs for migrants in Canada: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 reflexive thematic analysis.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Law S(1), Armstrong G(2)(3), Schwartzman K(4)(5), Campbell JR(4)(5)(6), Johnston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J(7)(8), Silva DS(9).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(1)McGill International TB Centre, Research Institute of the McGill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Health Centre, 5252 boul.de Maisonneuve O, Montreal, QC, H4A3S5, Canada.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lawsteph@gmail.com.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(2)Lawrence S. Bloomberg Faculty of Nursing, University of Toronto, 155 College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Street, Suite 130, Toronto, ON, M5T 1P8, Canada.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(3)Faculty of Health Sciences and Wellness, Humber Polytechnic, 205 Humber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College Blvd, Toronto, ON, M9W 5L7, Canada.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(4)McGill International TB Centre, Research Institute of the McGill University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Health Centre, 5252 boul.de Maisonneuve O, Montreal, QC, H4A3S5, Canada.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(5)Respiratory Epidemiology and Clinical Research Unit, Centre for Outcomes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Research and Evaluation, Research Institute of the McGill University Health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Centre, 5252 boul.de Maisonneuve O, Montreal, QC, H4A 3S5, Canada.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(6)Department of Medicine and Department of Global and Public Health, McGill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2001 McGill College Ave, suite 1200, Montreal, QC, H3A 1G1, Canada.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(7)TB Services, BC Centre for Disease Control, 655 W 12th Ave, Vancouver, BC,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V5Z 4R4, Canada.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(8)Division of Respiratory Medicine, Faculty of Medicine, Gordon and Leslie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Diamond Health Care Centre, University of British Columbia, 7th Floor, 2775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Laurel Street, Vancouver, BC, V5Z 1M9, Canada.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(9)Sydney Health Ethics, School of Public Health, University of Sydney, Level 1,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Edward Ford Building A27 The University of Sydney, Camperdown, NSW, 2006,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10.1186/s12913-025-13822-2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41361742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>. Sci Rep. 2025 Dec 8. doi: 10.1038/s41598-025-31829-x.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Adaptive bandit algorithms increase efficiency of mobile tuberculosis screening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programs.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Zhang J(#)(1), Linde L(#)(2), Puma D(3), Millones AK(3), Tintaya K(3), Jimenez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J(3), Jenkins HE(2), Becerra MC(4), Keshavjee S(4), Lecca L(3), Cutkosky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A(#)(1), Brooks MB(#)(5).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(1)Boston University College of Engineering, Boston,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(2)Boston University School of Public Health, Boston,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(3)Socios En Salud, Lima, Peru.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(4)Harvard Medical School, Boston, USA.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(5)Boston University School of Public Health, Boston, USA. mbbrooks@bu.edu.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Community-based tuberculosis screening using mobile X-ray units can effectively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increase case detection rates by reducing barriers to accessing services. This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study evaluated the multi-armed bandit (MAB) framework, a machine learning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approach, for optimizing mobile screening locations. Using simulations, we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compared two MAB algorithms-Exp3 and LinUCB-with strategies based on historical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case rates and random placement. The MAB algorithms continually updated site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selection based on observed screening yields, and LinUCB additionally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incorporated local socioeconomic indicators associated with tuberculosis rates.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Over three years, assuming two mobile units serving 95 sites in Lima, Peru,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1,000 simulations demonstrated the MAB algorithms significantly reduced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average number of screenings needed to detect one individual with tuberculosis: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112 (standard deviation [SD]: 10) for Exp3 and 79 (SD: 12) for LinUCB, versus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152 (SD: 11) for random placement and 143 (SD: 11) for historic case-rate-driven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placement. LinUCB performed best, achieving a 20% increase in detection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efficiency by week 16 and 50% by week 40 compared to case-rate-driven placement.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Overall, both MAB algorithms improved tuberculosis screening yields, emphasizing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value of data-driven approaches for optimizing mobile screening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interventions. Incorporating adaptive models into screening programs may enhance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targeting efficiency and offers a promising direction for policymakers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implementers seeking to optimize resource allocation in high-burden setting.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10.1038/s41598-025-31829-x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41361528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 xml:space="preserve">. BMC Pulm Med. 2025 Dec 8. doi: 10.1186/s12890-025-04051-8. Online ahead of </w:t>
      </w:r>
    </w:p>
    <w:p w:rsidR="00606B53" w:rsidRPr="00886BFA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886BF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prevalence of Mycobacterium tuberculosis and rifampicin-resistance strains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using GeneXpert-MTB/RIF assay in Ethiopia: a systematic review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Abayneh M(1), Zeynudin A(2), Alemu Y(2), Degefa T(2), Abamecha A(2), Tadesse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M(2), Gizaw AT(3).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(1)School of Medical Laboratory Sciences, Faculty of Health Science, Institute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of Health, Jimma University, PO Box 378, Jimma, Ethiopia. menge.abay@gmail.com.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(2)School of Medical Laboratory Sciences, Faculty of Health Science, Institute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of Health, Jimma University, PO Box 378, Jimma,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(3)School of Public Health, Faculty of Health Sciences, Institute of Health,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Jimma University, Jimma,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spread of tuberculosis (TB), including strains resistant to at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least rifampicin and/or isoniazid, remains a major public health problem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developing nations, yet few comprehensive and comparative data on TB have been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produced. The aim of this systematic review and meta-analysis is to determine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pooled prevalence of TB in general and rifampicin-resistant tuberculosis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(RR-TB) among presumptive TB patients across different demographic groups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Ethiopia. A presumptive TB patient is someone who shows symptoms or risk factors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suggestive of tuberculosis and therefore requires testing.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For this systematic reviews and meta-analysis PubMed, and Google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Scholar databases were searched. In addition, relevant studies were also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searched from the bibliographies of eligible studies and from other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meta-analysis studies. A selection and inclusion-exclusion process for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required articles was made as per the study objectives and the Preferred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Reporting Items for Systematic Reviews and Meta-Analysis (PRISMA) guidelines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Joanna Briggs Institute's (JBI) essential appraisal tools were followed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during the entire protocol development. The pooled prevalence of TB in general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RR-TB among different demographic categories was estimated with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random-effects model on Statistical Software Package (STATA) version 14.0.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total of 39 research articles fulfilled the inclusion criteria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this systematic review and meta-analysis. The overall pooled prevalence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estimates of TB in general and RR-TB were 15% (95% CI; 0.13-0.17) and 8% (95%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CI; 0.07-0.10), respectively. The pooled prevalence of each pulmonary TB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extrapulmonary TB cases was equally 15%, and the pooled prevalence of RR-TB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8% and 9%, respectively. The pooled prevalence of TB among male and female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15%, and 13%, whereas RR-TB was detected in 10% and 9% of the TB cases,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respectively. Among adults and children, the pooled prevalence of TB was 15%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13%, whereas RR-TB was detected in 9% and 8% of the TB cases, respectively.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pooled prevalence of TB among newly diagnosed and previous treated TB cases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13% and 22%, whereas RR-TB was 7% and 17%, respectively. Among HIV-positive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cases, the pooled prevalence of TB was 20%, whereas the RR-TB was detected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13% of TB-HIV cases.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This meta-analysis report concluded that the pooled prevalence of 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general and RR-TB was high across various demographic categories in Ethiopia.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Hence, the finding highlights the need to implement integrated intervention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approaches such as early case detection, rapid diagnosis, treatment adherence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support, and contact tracing to reduce the continued spreading of TB infections,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with an emphasis on reducing the spread of drug- resistant TB strains.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10.1186/s12890-025-04051-8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41361404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>. Sci Rep. 2025 Dec 9. doi: 10.1038/s41598-025-31012-2. Online 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Association of HLA class I allele and tuberculosis susceptibility: a systematic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Kumari N(1)(2), Kumar R(3)(4), Patro IK(5), Das A(6)(7).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(1)ICMR-National Institute of Research in Tribal Health, Jabalpur,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(2)School of Studies in Biotechnology, Jiwaji University, Gwalior,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(3)ICMR-National Institute of Research in Tribal Health, Jabalpur, India.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Ravindra.kum@icmr.gov.in.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(4)Academy of Scientific and Innovative Research, Ghaziabad, India.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Ravindra.kum@icmr.gov.in.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(5)School of Studies in Zoology, Jiwaji University, Gwalior,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(6)Academy of Scientific and Innovative Research, Ghaziabad,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(7)ICMR-Regional Medical Research Center, Sri Vijay Puram,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Mycobacterium tuberculosis (M.tuberculosis) continues to cause one of the most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pressing health burdens in the world, especially in developing nations, 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form of tuberculosis (TB). In addition to socio-environmental factors, it 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widely believed that host genetic factors, particularly polymorphisms within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human leukocyte antigen (HLA) system, may play an extensive role 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likelihood of a host's TB infection. Studies on the influence of HLA class I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alleles (HLA-A, -B, -C) in human susceptibility to TB reported contradictory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results. Therefore, this systematic review and meta-analysis aim to see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association of HLA class I alleles with susceptibility to TB in humans. In this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meta-analysis, the literature was searched using PubMed, ScienceDirect,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Google Scholar, until 23rd May 2025. A total of 13 eligible case-control studies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were included, comprising 1951 TB cases and 2109 matched healthy controls.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Together with a 95% Confidence interval, pooled odds ratio was calculated for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each allele. To evaluate heterogeneity I2 statistic was used. Sensitivity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subgroup analyses were also performed. Publication bias was investigated using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Egger's and Begg's tests. The analysis results demonstrated 40 HLA class I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alleles (12-A, 22-B, 6-C). HLA-A32 (OR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1.67, 95% CI= 1.09-2.56, p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0.0191)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B58 (OR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1.45, 95% CI= 1.02-2.07, p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0.0404) found to be associated with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increased TB risk, while HLA-A1 (OR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0.70, 95% CI= 0.57-0.85; p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0.0007)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showed a protective trend after analysis. Sensitivity analysis strengthened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significance of all different alleles. Regional variations emerged: B58 was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risk allele in Africa, and A32 was a risk allele in Asia. HLA-B15 and B35 were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reported to have a statistically significantly increased risk in North America.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Post-sensitivity analysis revealed possible publication bias, as HLA-B17 shifted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from susceptibility to a protective effect. This is the first meta-analysis that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systematically evaluates the associations between HLA class I alleles and 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susceptibility. Our findings determine selective associations at both the allele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and regional levels. The findings of this study can inform future studies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immunogenetics and aid in formulating solutions for the prevention and treatment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of TB that are tailored to individual alleles.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10.1038/s41598-025-31012-2</w:t>
      </w:r>
    </w:p>
    <w:p w:rsidR="00606B53" w:rsidRPr="00606B53" w:rsidRDefault="00886BFA" w:rsidP="00606B53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41361354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 xml:space="preserve">. PLoS One. 2025 Dec 8;20(12):e0338393. doi: 10.1371/journal.pone.0338393. </w:t>
      </w:r>
    </w:p>
    <w:p w:rsidR="00606B53" w:rsidRPr="00886BFA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886BF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Magnitude of tuberculosis treatment outcomes and associated factors in public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health institutions of Arba Minch town, Southern Ethiopia: A multi-centered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retrospective cross-sectional study.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Asmamaw B(1), Tadese TT(1), Mamo RY(1), Taye BA(2), Azale AW(2), Wondmeneh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YC(3), Shibeshi DN(4), Bortequaye EB(5), Ziza TT(2)(6), Bolliso TE(7), Tekalign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T(8), Guadie A(9).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(1)School of Medicine, College of Medicine and Health Sciences, Arba Minch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Arba Minch,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(2)School of Medicine, College of Medicine and Health Sciences, Addis Ababa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Addis Ababa,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(3)School of Medicine, College of Medicine and Health Sciences, University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Gondar, Gondar,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Yekatit 12 Medical College, Addis Ababa,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(5)School of Medicine, University for Developmental Studies, Tamale, Ghana.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(6)Rollins School of Public Health, Emory University, Atlanta, Georgia, United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(7)School of Medicine, College of Medicine and Health Science, Hawassa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Awasa,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(8)School of Nursing, College of Medicine and Health Sciences, Arba Minch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University, Arba Minch,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(9)Department of Biology, College of Natural Sciences, Arba Minch University,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Arba Minch,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Ethiopia, the incidence rate of tuberculosis (TB) has been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steadily increasing, from 119 per 100,000 in 2021-126 per 100,000 in 2022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146 per 100,000 in 2023. Moreover, TB remains the second leading cause of death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after malaria, and the third leading cause of hospital admissions. So, the aim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this study is to determine the treatment outcome and associated factors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the public health institutions of Arba Minch town.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multi-centered retrospective cross-sectional study was conducted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involving 609 tuberculosis patients admitted from September 2021-August 2024 at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public health institutions in Arba Minch town. A structured data extraction form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was used by trained research assistants to collect the data from TB patient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registration record books. Variables with a p-value &lt;0.25 in binary logistic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regression were further analyzed using multivariable logistic regression.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Statistically significant factors were considered those with a p-value &lt;0.05.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majority (53.7%) of the participants were aged between 21 and 40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years. Most participants were diagnosed with pulmonary tuberculosis (71.8%)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found to be new (92.9%) patients. According to this study, the magnitude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successful treatment outcomes was found to be 86.9%. In the multivariate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logistic regression, being unmarried (p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0.023), educational level (p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0.028),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having extra-pulmonary TB (p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0.017) have been found significantly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associated with successful treatment outcome.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The study indicates a relatively positive rate of successful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treatment outcomes for TB. Although the treatment outcome results are positive,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targeted interventions are needed for individuals who are married, have a low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educational status, and have been diagnosed with pulmonary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Copyright: © 2025 Asmamaw et al. This is an open access article distributed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10.1371/journal.pone.0338393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PMCID: PMC12685194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41359641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 xml:space="preserve">. PLoS One. 2025 Dec 8;20(12):e0338557. doi: 10.1371/journal.pone.0338557. </w:t>
      </w:r>
    </w:p>
    <w:p w:rsidR="00606B53" w:rsidRPr="00886BFA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886BF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Contribution of xpert MTB/RIF assay and Urine LF-LAM for the diagnosis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in children aged 5 - 14 years, at selected health facilities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Ethiopia, 2016 - 2019.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Getahun M(1), Kebede Y(2), Molalegn H(1), Alemu A(1), Diriba G(1), Sinshaw W(1),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Tadesse M(1), Tesfaye E(1), Belachew K(3), Mekasha A(4), Feleke B(5).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(1)Ethiopian Public Health Institute, Infectious Disease Research Directorate,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Addis Ababa,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(2)Division of Laboratory Systems &amp; Networks, Africa Centers for Disease Control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Prevention, Addis Ababa,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(3)University of Gondar comprehensive specialized Hospital, Addis Ababa,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(4)Black lion Hospital, Addis Ababa, Ethiopia.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(5)Centers for Disease Control and Prevention, Division of Global HIV and TB,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Addis Ababa, Ethiopias.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Childhood tuberculosis (TB) remains under-reported and undiagnosed.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full complement of diagnostic tests is oftentimes unavailable in resource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limited country like Ethiopia. This study assesses the contribution of Xpert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MTB/RIF assay and urine LF-LAM for childhood TB diagnosis using sputum and urine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samples.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 facility based cross-sectional study was conducted in children between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5 and 14 years of age. Sputum and urine samples were collected from children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with presumptive TB. The samples were tested for TB using LF-LAM, Xpert MTB/RIF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assay, concentrated smear microscopy, and culture. Diagnostic performance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Xpert MTB/RIF assay was analyzed and compared against culture, which was used 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the gold standard. Urine LF-LAM test result was compared to a composite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reference standard.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Of 576 participants with presumptive TB enrolled in the study, 519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(90.1%) had complete clinical data and bacteriological laboratory test results.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Active TB was diagnosed in 14.1% (73/519), and bacteriological confirmation was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made in 10.1% (52/515) of children with presumptive TB. The odds of being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diagnosed with a bacteriologically confirmed TB are significantly higher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children who have household contact history with TB patient (aOR 2.27, P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0.03)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and age above 10 years (aOR 3.67, P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&lt;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0.001). Xpert MTB/RIF test had sensitivity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79% using culture as the gold standard. Compared to smear microscopy,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sensitivity of the Xpert MTB/RIF assay increased by 50% for children aged 5-9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years and by 40% for children and adolescents living with HIV (C/ALHIV). All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bacteriologically confirmed (n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2) and clinically diagnosed TB children (n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>=</w:t>
      </w:r>
      <w:r w:rsidRPr="00606B53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2)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who live with HIV were tested positive for urine LF-LAM. The overall sensitivity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of urine LF-LAM was 27.6% when using the composite reference standard, compared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to 17.9% when the bacteriological reference standard was applied.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Pulmonary TB diagnosis was greatly improved with the use of Xpert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MTB/RIF assay, particularly in children aged 5-9 years and C/ALHIV who typically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have difficulty producing good quality sputum. Urine LF-LAM performed well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children/adolescents who tested positive for HIV, but it performed poorly in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other variables, which suggests that urine LF-LAM testing did not play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critical role in TB diagnosis in children with negative HIV status.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Copyright: © 2025 Getahun et al. This is an open access article distributed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10.1371/journal.pone.0338557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PMCID: PMC12685164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41359640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>. Jpn J Clin Oncol. 2025 Dec 8:hyaf196. doi: 10.1093</w:t>
      </w:r>
      <w:r w:rsidR="00886BFA" w:rsidRPr="00886BFA">
        <w:rPr>
          <w:rFonts w:ascii="宋体" w:eastAsia="宋体" w:hAnsi="宋体" w:cs="宋体"/>
          <w:b/>
          <w:color w:val="FF0000"/>
          <w:szCs w:val="24"/>
        </w:rPr>
        <w:t xml:space="preserve">/jjco/hyaf196. Online ahead of 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Paradoxical response to antituberculosis therapy mimicking tumour progression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 cancer patient following treatment with chemo-immunotherapy.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Gorospe L(1), Gion-Cortés M(2), Arrieta-Narváez P(3), Martín-Dávila P(4).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(1)Departments of Radiology, Ramón y Cajal University Hospital, Madrid, Spain.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(2)Medical Oncology, Ramón y Cajal University Hospital, Madrid, Spain.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(3)Pulmonology, Ramón y Cajal University Hospital, Madrid, Spain.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(4)Infectious Diseases, Ramón y Cajal University Hospital, Madrid, Spain.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10.1093/jjco/hyaf196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41359432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 xml:space="preserve">. JACC Case Rep. 2025 Dec 8:106395. doi: 10.1016/j.jaccas.2025.106395. Online </w:t>
      </w:r>
    </w:p>
    <w:p w:rsidR="00606B53" w:rsidRPr="00886BFA" w:rsidRDefault="00606B53" w:rsidP="00606B53">
      <w:pPr>
        <w:rPr>
          <w:rFonts w:ascii="宋体" w:eastAsia="宋体" w:hAnsi="宋体" w:cs="宋体"/>
          <w:b/>
          <w:color w:val="FF0000"/>
          <w:szCs w:val="24"/>
        </w:rPr>
      </w:pPr>
      <w:r w:rsidRPr="00886BF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Tuberculosis Effusive-Constrictive Pericarditis.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Garbin HI(1), Polanczyk CA(2).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(1)Postgraduate Program in Cardiology and Cardiovascular Sciences, Universidade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Federal do Rio Grande do Sul (UFRGS), Porto Alegre, Rio Grande do Sul, Brazil;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Cardiovascular Division, Hospital de Clínicas de Porto Alegre, Porto Alegre, Rio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Grande do Sul, Brazil.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(2)Postgraduate Program in Cardiology and Cardiovascular Sciences, Universidade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Federal do Rio Grande do Sul (UFRGS), Porto Alegre, Rio Grande do Sul, Brazil;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Cardiovascular Division, Hospital de Clínicas de Porto Alegre, Porto Alegre, Rio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Grande do Sul, Brazil; Cardiovascular Division, Hospital Moinhos de Vento, Porto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Alegre, Rio Grande do Sul, Brazil. Electronic address: cpolanczyk@hcpa.edu.br.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Effusive-constrictive pericarditis is a rare pericardial syndrome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characterized by the coexistence of constrictive physiology and pericardial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effusion. Tuberculosis remains a leading cause of pericardial disease in endemic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regions, posing significant diagnostic challenges.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A 67-year-old man from Brazil presented with progressive dyspnea,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low-grade fever, and signs of right-sided heart failure. Imaging demonstrated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constrictive physiology and progressive pericardial calcification. He developed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cardiac tamponade requiring surgical pericardiectomy. Analysis of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pericardial fluid revealed a purulent effusion with elevated adenosine deaminase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levels (200 U/L), consistent with tuberculous etiology. Despite medical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surgical management, the patient deteriorated owing to refractory shock.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This case illustrates the complex interplay between effusion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pericardial constriction and underscores the diagnostic utility of imaging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biochemical markers such as adenosine deaminase in tuberculosis-endemic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 xml:space="preserve">TAKE-HOME MESSAGES: 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Tuberculosis remains a leading cause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effusive-constrictive pericarditis in endemic regions. Early recognition 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critical to guide timely and appropriate therapy.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10.1016/j.jaccas.2025.106395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41358976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>. ACS Infect Dis. 2025 Dec 8. doi: 10.1021/acsinf</w:t>
      </w:r>
      <w:r w:rsidR="00886BFA">
        <w:rPr>
          <w:rFonts w:ascii="宋体" w:eastAsia="宋体" w:hAnsi="宋体" w:cs="宋体"/>
          <w:b/>
          <w:color w:val="FF0000"/>
          <w:szCs w:val="24"/>
        </w:rPr>
        <w:t xml:space="preserve">ecdis.5c00442. Online ahead of 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Structure, Function, and Inhibition of Adenylosuccinate Lyase (ADSL) from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Singh V(1), Jaganathan D(1), Corro J(2), Chen K(1), Kumar Samrat S(1), Zhang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R(1), Ma M(1), Battaile KP(3), Li Z(1), Zhang QY(1), Xiong R(1), Ojha AK(2)(4),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Li H(1)(5)(6)(7).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Toxicology, R Ken Coit College of Pharmacy,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1703 E Mabel Street, Tucson, Arizona 85721-0207,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(2)Division of Genetics, New York State Department of Health, Wadsworth Center,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Albany, New York 12237,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(3)New York Structural Biology Center, New York, New York 10027,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(4)Department of Biomedical Sciences, University at Albany, Albany, New York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12237,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(5)The BIO5 Institute, The University of Arizona, Tucson, Arizona 85721, United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(6)Biological Chemistry Program, Department of Chemistry and Biochemistry,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College of Science &amp; College of Medicine, The University of Arizona, Tucson,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Arizona 85721,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(7)Department of Molecular &amp; Cellular Biology, College of Science,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University of Arizona, Tucson, Arizona 85721, United States.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Adenylosuccinate lyase (ADSL), encoded by the purB gene, is an essential enzyme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 the purine biosynthesis pathway of Mycobacterium tuberculosis (Mtb), making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it a promising target for antimicrobial drug development. Here, we report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expression, purification, kinetic characterization, high-throughput screening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(HTS), and structural analysis of Mtb ADSL. We developed a highly sensitive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scalable bioluminescent assay using a PPDK-luciferase coupling system to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quantify ADSL enzymatic activity via AMP detection. This assay enabled reliable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kinetic analysis and successful pilot HTS of a small-molecule library,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identifying bithionol and tetraiodothyroacetic acid (Tetrac) as inhibitors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Mtb ADSL. Inhibitory activity was confirmed using an orthogonal fluorescence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polarization (FP) assay and further validated using the AMP-Glo luminescence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assay. Specificity was evaluated using human ADSL (huADSL) to confirm that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compounds selectively inhibited Mtb ADSL while sparing the human enzyme. Thermal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shift and gel-based protein stability assays demonstrated direct binding of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bithionol and Tetrac to Mtb ADSL. Furthermore, bithionol and Tetrac displayed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antibacterial activity against M. tuberculosis strains H37Ra and H37Rv, with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moderate to low cytotoxicity toward human cells. Supplementation with exogenous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AMP restored the growth of M. tuberculosis H37Ra inhibited by bithionol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Tetrac, confirming that both compounds act through on-target engagement of Mtb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ADSL. The phagocytosis assay demonstrated that the compounds retained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intracellular efficacy against M. tuberculosis. Finally, we determined the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crystal structures of Mtb ADSL in two apo forms at high resolution (1.78 Å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2.1 Å), revealing conserved tetrameric architecture with distinct active-site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features that differentiate Mtb from human ADSL. Modeling suggested that both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compounds bind to an allosteric site adjacent to the active site. These findings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provide a framework for structure-guided development of selective ADSL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inhibitors as potential antitubercular agents.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10.1021/acsinfecdis.5c00442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41358587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886BFA" w:rsidRDefault="00AA1889" w:rsidP="00606B5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606B53" w:rsidRPr="00886BFA">
        <w:rPr>
          <w:rFonts w:ascii="宋体" w:eastAsia="宋体" w:hAnsi="宋体" w:cs="宋体"/>
          <w:b/>
          <w:color w:val="FF0000"/>
          <w:szCs w:val="24"/>
        </w:rPr>
        <w:t>. Elife. 2025 Dec 8;14:RP103817. doi: 10.7554/eLife.103817.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PPARγ mediated enhanced lipid biogenesis fuels Mycobacterium tuberculosis growth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 a drug-tolerant hepatocyte environment.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Sarkar B(1), Singh J(1), Yadav M(1), Sharma P(2), Sharma RD(2), Singh S(3),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Chandramouli A(4), Mehdiratta K(5)(6), Kumar A(3), Kamat SS(4), Ghorpade DS(1),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Mohanty D(1), Kumar D(2), Gokhale RS(1)(4).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(1)Immunometabolism Laboratory, National Institute of Immunology, New Delhi,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(2)Cellular Immunology Group, International Centre for Genetic Engineering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Biotechnology, New Delhi,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(3)CSIR-Institute of Microbial Technology, Chandigarh,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(4)Indian Institute of Science Education and Research, Pune,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(5)Council of Scientific and Industrial Research-Institute of Genomics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Integrative Biology (CSIR-IGIB), New Delhi,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(6)Academy of Scientific and Innovative Research (AcSIR), Ghaziabad, India.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   doi: 10.1101/2024.02.02.578554.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   doi: 10.7554/eLife.103817.1.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    doi: 10.7554/eLife.103817.2.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infection of the lungs, besides producing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prolonged cough with mucus, also causes progressive fatigue and cachexia with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debilitating loss of muscle mass. While anti-tuberculosis (TB) drug therapy is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directed toward eliminating bacilli, the treatment regimen ignores the systemic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pathogenic derailments that probably dictate TB-associated mortality and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morbidity. Presently, it is not understood whether Mtb spreads to metabolic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organs and brings about these impairments. Here, we show that Mtb creates a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replication-conducive milieu of lipid droplets in hepatocytes by upregulating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transcription factor PPARγ and scavenging lipids from the host cells. In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hepatocytes, Mtb shields itself against the common anti-TB drugs by inducing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drug-metabolizing enzymes. Infection of the hepatocytes in the in vivo aerosol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mice model can be consistently observed post-week, 4 along with enhanced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expression of PPARγ and drug-metabolizing enzymes. Moreover, histopathological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analysis indeed shows the presence of Mtb in hepatocytes along with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granuloma-like structures in human biopsied liver sections. Hepatotropism of Mtb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during the chronic infectious cycle results in immuno-metabolic dysregulation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that could magnify local and systemic pathogenicity, altering clinical 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presentations.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06B53">
        <w:rPr>
          <w:rFonts w:ascii="宋体" w:eastAsia="宋体" w:hAnsi="宋体" w:cs="宋体"/>
          <w:color w:val="000000" w:themeColor="text1"/>
          <w:szCs w:val="24"/>
        </w:rPr>
        <w:t xml:space="preserve"> 2025, Sarkar et al.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DOI: 10.7554/eLife.103817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PMCID: PMC12685304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  <w:r w:rsidRPr="00606B53">
        <w:rPr>
          <w:rFonts w:ascii="宋体" w:eastAsia="宋体" w:hAnsi="宋体" w:cs="宋体"/>
          <w:color w:val="000000" w:themeColor="text1"/>
          <w:szCs w:val="24"/>
        </w:rPr>
        <w:t>PMID: 41358489 [Indexed for MEDLINE]</w:t>
      </w:r>
    </w:p>
    <w:p w:rsidR="00606B53" w:rsidRPr="00606B53" w:rsidRDefault="00606B53" w:rsidP="00606B53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886BFA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F23862" w:rsidRPr="00886BFA">
        <w:rPr>
          <w:rFonts w:ascii="宋体" w:eastAsia="宋体" w:hAnsi="宋体" w:cs="宋体"/>
          <w:b/>
          <w:color w:val="FF0000"/>
          <w:szCs w:val="24"/>
        </w:rPr>
        <w:t>. Monaldi Arch Chest Dis. 2025 Dec 4. doi: 10.4081/m</w:t>
      </w:r>
      <w:r w:rsidR="00886BFA" w:rsidRPr="00886BFA">
        <w:rPr>
          <w:rFonts w:ascii="宋体" w:eastAsia="宋体" w:hAnsi="宋体" w:cs="宋体"/>
          <w:b/>
          <w:color w:val="FF0000"/>
          <w:szCs w:val="24"/>
        </w:rPr>
        <w:t xml:space="preserve">onaldi.2025.3590. Online ahead </w:t>
      </w:r>
      <w:r w:rsidR="00F23862" w:rsidRPr="00886BF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Identifying the gap in operational knowledge regarding the tuberculin skin test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interferon-γ release assay among interns and postgraduates of a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college.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Holla N(1), Ballal P(2), Ks N(2), Katipalla A(2), T S(2), T D(2), Tm V(2),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Sudeesh S(2), K V(1).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KVG Medical College and Hospital, Sullia,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Dakshina Kannada, Karnataka.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KVG Medical College and Hospital, Sullia,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Dakshina Kannada, Karnataka.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has remained an intractable challenge for mankind. The Cascade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Care approach is adopted, emphasizing early detection of latent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infections through screening and primordial prevention of disease holistically.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Currently available tests include the tuberculin skin test (TST)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interferon-γ release assays (IGRA). Our study aims at identifying the adequacy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prevailing operational knowledge about these tests amongst the interns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postgraduates who form the future medical fraternity. We conducted a prospective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questionnaire-based study among interns and postgraduates. Further data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compilation was done using Microsoft Excel. Comparison between groups was done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using appropriate statistical tests. In our study conducted on 196 participants,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 found that 53.41% of the total questions were answered rightly. The correct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responses for the questions on TST were 65.29%, while for IGRA, they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33.45%. Our study discloses the problem of a significant gap in operational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knowledge about the screening tests, silently delaying the achievement of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vision, mission, and goals of the National Tuberculosis Elimination Program.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India is both committed and concerned: as a solution, there is an urgent need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address this through continued medical education and periodic training workshops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by utilizing the existing resources and allocations.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10.4081/monaldi.2025.3590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41384419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886BFA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F23862" w:rsidRPr="00886BFA">
        <w:rPr>
          <w:rFonts w:ascii="宋体" w:eastAsia="宋体" w:hAnsi="宋体" w:cs="宋体"/>
          <w:b/>
          <w:color w:val="FF0000"/>
          <w:szCs w:val="24"/>
        </w:rPr>
        <w:t xml:space="preserve">. Infez Med. 2025 Dec 1;33(4):382-390. doi: 10.53854/liim-3304-3. eCollection </w:t>
      </w:r>
    </w:p>
    <w:p w:rsidR="00F23862" w:rsidRPr="00886BFA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886BFA">
        <w:rPr>
          <w:rFonts w:ascii="宋体" w:eastAsia="宋体" w:hAnsi="宋体" w:cs="宋体"/>
          <w:b/>
          <w:color w:val="FF0000"/>
          <w:szCs w:val="24"/>
        </w:rPr>
        <w:t>2025.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Symptom-Based Active Tuberculosis Screening in Two Nigerian Correctional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Facilities: A Cross-Sectional Study.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Adepoju VA(1), Sokoya OD(2), Jamil S(3)(4), Mohammadnezhad M(5), Muhammad F(3),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Abdulrahim A(6), Khan HTA(7)(8).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HIV and Infectious Diseases, Jhpiego Nigeria (affiliate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Johns Hopkins University), Federal Capital Territory, Abuja, Nigeria.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(2)Lagos State Tuberculosis, Buruli Ulcer and Leprosy Control Program, Ikeja,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Lagos, Nigeria.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Public and Community Health, Faculty of Medicine and Health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Sciences, Frontier University Garowe (FUG), Puntland, Somalia.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Daffodil International University, Dhaka,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(5)Faculty of Health, Education and Life Sciences, Birmingham City University,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Birmingham, UK.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(6)Department of Medical Microbiology, Faculty of Medicine and Health Sciences,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University Putra Malaysia, Serdang, Selangor, Malaysia.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(7)College of Nursing, Midwifery and Healthcare, University of West London, UK.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(8)Oxford Institute of Population Aging, University of Oxford, UK.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Tuberculosis (TB) remains a pressing health challenge in Nigerian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correctional facilities, where the prevalence can be ten times higher than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general population. Many facilities rely on passive TB case detection, often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missing asymptomatic TB cases. This study evaluated a systematic active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case-finding (ACF) approach using symptom-based screening followed by GeneXpert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MTB/RIF testing across two high-volume Nigerian correctional facilities in Lagos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and Ogun States.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Between April and September 2021, 2,244 inmates underwent standardized 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 xml:space="preserve">TB symptom screening (e.g., cough ≥2 weeks, weight loss, fever). Individuals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 presumptive symptoms of TB provided sputum for GeneXpert analysis.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intervention comprised three strategies: (1) outreach screening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awaiting-trial mass cells, (2) cell-to-cell active case search, and (3) contact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tracing of confirmed TB cases. Collected data were analysed to determine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detection rates per 100,000 inmates and the overall positivity yield. Ethical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clearance was obtained from the Lagos and Ogun State Ministries of Health,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formal permission granted by authorities of correctional facilities.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Of the 2,244 inmates screened, 678 were identified as presumptive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tested, 45 were confirmed TB cases with estimated prevalence of 0.5%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(approximately 489 per 100,000 inmates). The estimated prevalence is more than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double the national prevalence 0.2% (219 per 100,000). The overall TB positivity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rate among presumptive inmates was 7%. Inmates from Lagos recorded a TB point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prevalence of 500 per 100,000, while prevalence in Ogun state was 458 per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100,000. A targeted outreach in one facility achieved a 32% TB yield. All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detected TB cases were rifampicin-sensitive, and no drug-resistant strains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found in this cohort.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These findings highlight the effectiveness of symptom-based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GeneXpert screening within correctional facilities which was substantially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that conventional passive TB detection rates. All confirmed TB cases (n =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45) were rifampicin-sensitive, and no MDR or XDR strains were identified, 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important observation in the prison environment. Regular, systematic ACF,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especially in overcrowded and high-turnover environments, can significantly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enhance early TB diagnosis and treatment initiation. Policymakers should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institutionalize routine ACF in correctional facilities through universal entry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screening for all new admissions and at least annual facility-wide screening,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 symptom checklists plus rapid molecular testi. Where feasible, this should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 combined with portable digital CXR/CAD triage alongside improvement in living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conditions and post-release linkage to DOTS.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10.53854/liim-3304-3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PMC12695161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41384160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886BFA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55</w:t>
      </w:r>
      <w:r w:rsidR="00F23862" w:rsidRPr="00886BFA">
        <w:rPr>
          <w:rFonts w:ascii="宋体" w:eastAsia="宋体" w:hAnsi="宋体" w:cs="宋体"/>
          <w:b/>
          <w:color w:val="FF0000"/>
          <w:szCs w:val="24"/>
        </w:rPr>
        <w:t xml:space="preserve">. Eur J Med Chem. 2025 Nov 21;303:118379. doi: 10.1016/j.ejmech.2025.118379. </w:t>
      </w:r>
    </w:p>
    <w:p w:rsidR="00F23862" w:rsidRPr="00886BFA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886BF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Deciphering the anti-Mycobacterium tuberculosis activity of bioinspired lipidic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alkynylcarbinols.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Bouvet J(1), Mehalla C(2), Vieira de Brito M(3), Masson LB(2), Constant P(2),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Fabing I(4), Preuilh N(2), Listunov D(1), Sinou V(5), Ferreira Oliveira MC(6),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Britton S(2), Joly E(2), Marrakchi H(7), Maraval V(8), Bernardes-Génisson V(9),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Ballereau S(10), Génisson Y(11).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(1)Université de Toulouse, Laboratoire de Synthèse et Physico-Chimie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Molécules d'Intérêt Biologique (SPCMIB), CNRS (UMR 5068), 118 route de Narbonne,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Toulouse Cedex 9, F31062, France; Université de Toulouse, CNRS, Laboratoire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Chimie de Coordination, 205 route de Narbonne, Toulouse Cedex 4, F31077,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(2)Institut de Pharmacologie et de Biologie Structurale, IPBS, Université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Toulouse, CNRS, 205 route de Narbonne, Toulouse Cedex 4, F31077,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(3)Université de Toulouse, CNRS, Laboratoire de Chimie de Coordination, 205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route de Narbonne, Toulouse Cedex 4, F31077, France; Departamento de Química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Orgânica e Inorgânica, Centro de Ciências, Universidade Federal do, Ceará Campus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 Pici, Bloco 935, Fortaleza, CE, CEP 60440-593, Brazil.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(4)Université de Toulouse, Laboratoire de Synthèse et Physico-Chimie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Molécules d'Intérêt Biologique (SPCMIB), CNRS (UMR 5068), 118 route de Narbonne,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Toulouse Cedex 9, F31062,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(5)INSERM, SSA, Aix-Marseille University, MCT, Faculty of Pharmacy, 13385,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Marseille,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(6)Departamento de Química Orgânica e Inorgânica, Centro de Ciências,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Universidade Federal do, Ceará Campus do Pici, Bloco 935, Fortaleza, CE, CEP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60440-593, Brazil.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(7)Institut de Pharmacologie et de Biologie Structurale, IPBS, Université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Toulouse, CNRS, 205 route de Narbonne, Toulouse Cedex 4, F31077, France.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hedia.marrakchi@ipbs.fr.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(8)Université de Toulouse, CNRS, Laboratoire de Chimie de Coordination, 205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route de Narbonne, Toulouse Cedex 4, F31077,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(9)Université de Toulouse, CNRS, Laboratoire de Chimie de Coordination, 205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route de Narbonne, Toulouse Cedex 4, F31077, France.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vania.bernardes-genisson@lcc-toulouse.fr.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(10)Université de Toulouse, Laboratoire de Synthèse et Physico-Chimie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Molécules d'Intérêt Biologique (SPCMIB), CNRS (UMR 5068), 118 route de Narbonne,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Toulouse Cedex 9, F31062, France.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stephanie.ballereau@utoulouse.fr.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(11)Université de Toulouse, Laboratoire de Synthèse et Physico-Chimie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Molécules d'Intérêt Biologique (SPCMIB), CNRS (UMR 5068), 118 route de Narbonne,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Toulouse Cedex 9, F31062, France.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yves.genisson@utoulouse.fr.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article reports the first in-depth structure-activity relationship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investigation of the anti-Mycobacterium tuberculosis (Mtb) potential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falcarindiol, a representative natural acetylenic lipid found in medicinal herbs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various traditional pharmacopeias. Prompted by our previous work 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bioinspired anticancer lipidic alkynylcarbinols, we implemented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chemistry-driven deconstruction-reconstruction approach. This led to a detailed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analysis of the key structural elements required for an optimized balance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between potent anti-mycobacterial activity and low cytotoxicity against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mammalian cells. More than 40 synthetic falcarindiol analogues were prepared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evaluated, including individual stereoisomers thanks to a combined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chromatographic and chemoenzymatic resolution strategy. Structural evolution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guidelines for decoupling of the cytotoxic and anti-Mtb activities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falcarindiol were thus defined. This allowed to increase the level of activity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selectivity by one order of magnitude as compared to the parent natural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product falcarindiol with an anti-Mtb minimum inhibitory concentration down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0.3 μM and a selectivity index up to 242. Overall, this study identifies a new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anti-Mtb pharmacophore and opens up prospects for the development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first-in-class anti-Mtb chemical series through the design of novel bio-inspired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chemotypes that could fuel the anti-tuberculosis drug discovery and development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pipelines.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 Elsevier Masson SAS. 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10.1016/j.ejmech.2025.118379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41380388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886BFA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F23862" w:rsidRPr="00886BFA">
        <w:rPr>
          <w:rFonts w:ascii="宋体" w:eastAsia="宋体" w:hAnsi="宋体" w:cs="宋体"/>
          <w:b/>
          <w:color w:val="FF0000"/>
          <w:szCs w:val="24"/>
        </w:rPr>
        <w:t>. Emerg Infect Dis. 2025 Nov;31(11):2185-2187. doi: 10.3201/eid3111.250885.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with Conflicting Resistance Testing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Results, Lesotho.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Seung KJ, Asfaw M, Kunda M, Maama-Maime LB, Makaka J, Mofolo M, Mpinda 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Ndayizigiye M, Omar SV, Prasad P, Rupasinghe P, Yarbrough C, Oyewusi 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patient with extensively drug-resistant tuberculosis in Lesotho recovered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successfully after failed treatment with bedaquiline, delamanid, linezolid,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clofazimine. Whole-genome sequencing and broth microdilution testing results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were not in agreement, illustrating the urgent need for studies that correlate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phenotypic and genotypic resistance testing with clinical response.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10.3201/eid3111.250885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PMID: 41379698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886BFA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F23862" w:rsidRPr="00886BFA">
        <w:rPr>
          <w:rFonts w:ascii="宋体" w:eastAsia="宋体" w:hAnsi="宋体" w:cs="宋体"/>
          <w:b/>
          <w:color w:val="FF0000"/>
          <w:szCs w:val="24"/>
        </w:rPr>
        <w:t>. S Afr Med J. 2025 May 2;115(4):e3102. doi: 10.7196/SAMJ.2025.v115i4.3102.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Equitable access to diagnostic resources means one Xpert-Ultra cartridge for all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inpatients with HIV being investigated for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Boyles T(1), Sossen B(2), Omar SV(3), Meintjes G(4), Taljaard J(5).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(1)Clinical HIV Research Unit, Department of Internal Medicine, School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Clinical Medicine, Faculty of Health Sciences, Wits Health Consortium, South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Africa; London School of Hygiene and Tropical Medicine, London, UK.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Medicine, Faculty of Health Sciences, University of Cape Town,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(3)Centre for Tuberculosis, National and WHO Supranational TB Reference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Laboratory, National Institute for Communicable Diseases, National Health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Laboratory Service, Johannesburg, South Africa.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Medicine and Institute of Infectious Disease and Molecular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Medicine, Faculty of Health Sciences, University of Cape Town, South Africa;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Blizard Institute, Queen Mary University of London, UK.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Department of Medicine, Tygerberg Hospital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and Stellenbosch University, Cape Town, South Africa.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10.7196/SAMJ.2025.v115i4.3102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41378614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886BFA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F23862" w:rsidRPr="00886BFA">
        <w:rPr>
          <w:rFonts w:ascii="宋体" w:eastAsia="宋体" w:hAnsi="宋体" w:cs="宋体"/>
          <w:b/>
          <w:color w:val="FF0000"/>
          <w:szCs w:val="24"/>
        </w:rPr>
        <w:t>. S Afr Med J. 2025 Feb 28;115(2):e2143. doi: 10.7196/SAMJ.2025.v115i2.2143.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use of a urine lipoarabinomannan test in clinical decision-making regarding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empiric tuberculosis treatment among HIV-positive patients suspected to have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Makgoka TR(1), De Villiers M(1), Van Zyl DG(1).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Kalafong Provincial Tertiary Hospital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Faculty of Health Sciences, University of Pretoria, South Africa.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886BFA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uberculosis (TB) is a major contributor to mortality among patients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affected by HIV. TB diagnosis can be challenging, especially in those who are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severely ill and unable to produce sputum. Urine lipoarabinomannan (LAM) is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rapid point-of-care diagnostic tool that is used on urine. The dilemma arises if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urine LAM test yields a negative result when the clinical presentation 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strongly suggestive of TB.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investigate how a urine LAM test result changes the physician's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decision to start TB treatment in people living with HIV in Kalafong Provincial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Tertiary Hospital (KPTH).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cross-sectional study was done at KPTH in the internal medicine wards,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family medicine and HIV outpatient departments. Patients who were HIV positive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 a strong TB diagnosis suspicion, had a CD4 count &lt;200 cells/mm3, were aged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&gt;13 years and had a urine LAM done to investigate TB were included. Outcomes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investigated were: presenting symptoms, clinical signs, radiological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haematological investigations, including CD4 count and HIV viral load, urine LAM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results and whether TB treatment was initiated or not. At KPTH, a register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all patients who have been given a urine LAM test is held at the TB notification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centre, which was where the information regarding urine LAM results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retrieved from, as well as whether treatment was initiated or not. The patients'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clinical hospital records and National Health Laboratory Service lab results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were retrieved for necessary information.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There were 430 patient records and urine LAM results retrieved: 307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(71.4%) had negative results and 123 (28.6%) had positive results. Of the 307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(71.4%) with a negative result, 120 (39.1%) were initiated on treatment,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only 3 of those who had positive results (1.6%) did not receive treatment.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urine LAM test results appeared to influence clinicians' decisions to treat when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result was positive. If the urine LAM was negative, clinicians still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initiated treatment based on adequate clinical suspicion and other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investigations. There was significant incongruency between patients with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negative urine LAM test who received TB treatment (p&lt;0.001).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use of the urine LAM did not change the physician's decision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start TB treatment where the was a high suspicion of TB based on clinical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presentation and other investigations. Physicians depended more on their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clinical intuition where the urine LAM was negative.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10.7196/SAMJ.2025.v115i2.2143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41378588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>. S Afr Med J. 2025 Jun 30;115(6):e2623. doi: 10.7196/SAMJ.2025.v115i6.2623.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Using the 99DOTS (directly observed treatment, short course) application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improved adherence to tuberculosis treatment in Namibia: A mixed-methods study.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Claassens M(1), Steenkamp P(2), Gavioli R(2), Woldetsadik T(2).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Paediatrics and Child Health, Faculty of Medicine and Health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Town, South Africa; Department of Human,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Translational and Biological Medical Sciences, School of Medicine, University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Namibia.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(2)Health Poverty Action, London, United Kingdom.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Namibia, community-based directly observed tuberculosis (TB)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(C-DOT) has been effective for individuals living in settled villages,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but it is problematic for mobile indigenous people who survive through hunting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gathering and have among the highest TB and multidrug-resistant TB rates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lowest adherence to TB treatment globally.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99DOTS (directly observed treatment, short course) programme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piloted in the Tsumkwe Healthcare Centre and the 25 villages in the catchment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area from quarter 2, 2019 to quarter 1, 2020. Programme staff facilitated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monitored TB treatment adherence.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Twenty patients and two healthcare workers who managed the patients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were interviewed on treatment completion using a semi- structured interview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process.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Respondents were of low socioeconomic status; many were not schooled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not employed, and few had a monthly household income &gt;NAD100 (USD5.50).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According to the programme server reports, only six of the respondents did not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miss any doses of their TB treatment, although few doses were missed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proportionally. Most respondents reported a supportive family structure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health system, with treatment support given by families and regular follow-up by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health workers. Positive feedback was received about use of the 99DOTS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application; respondents found the application easy to use and did not mind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using it in front of other people, in and out of their homes.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99DOTS was a feasible, innovative and accessible treatment adherence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component integrated directly into the existing C-DOT approach. National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programmes in similar high-burden settings could consider this approach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improve adherence.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10.7196/SAMJ.2025.v115i6.2623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41378564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>. J Pak Med Assoc. 2025 Sep;75(9):1438-1440. doi: 10.47391/JPMA.20717.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GeneXpert MTB/RIF in diagnosis of tuberculous meningitis (TBM) in paediatric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patients at a tertiary care children's hospital in Pakistan over a period of 4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years.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Majeed N(1), Mehdi N(2), Tahir A(3), Aroob I(4), Omer S(4), Ali F(2).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University of Child Health Sciences,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Children's Hospital, Lahore,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University of Child Health Sciences,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Children's Hospital, Lahore,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(3)University College of Medicine and Dentistry, The University of Lahore,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Lahore,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(4)School of Allied Health Sciences, University of Child Health Sciences,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Children's Hospital, Lahore,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current study was planned to report the frequency of tuberculosis meningitis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the paediatric population of Pakistan using the GeneXpert Mycobacterium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tuberculosis/Rifampicin (MTB/RIF) assay. Data of 569 cerebrospinal fluid samples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collected between October 2019 and October 2023 at a tertiary care children's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hospital was retrospectively analysed. Mycobacterium tuberculosis was detected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101(17.7%) samples, with 57(56%) of them being from male patients.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highest tuberculous meningitis incidence 55(54.5%) was found in children aged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0-4 years, while those aged 10-14 years showed the lowest incidence 13(12.9%).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Rifampicin resistance was present in 3(2.9%) cases. The findings highlighted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importance of incorporating GeneXpert MTB/RIF testing in clinical evaluation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suspected tuberculous meningitis cases in paediatric patients.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10.47391/JPMA.20717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41378405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>. Res Sq [Preprint]. 2025 Dec 4:rs.3.rs-8167376. doi: 10.21203/rs.3.rs-8167376/v1.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Host oxidative stress primes mycobacteria for rapid antibiotic resistance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evolution.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Baliga N, Pepper-Tunick E, Srinivas V, Mast F, Li S, Russ S, Hanson W, Zamora 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Wu WJ, Silcocks M, Ha DTM, Dunstan S, Thuong N, Turkarslan S, Aitchison J,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Arrieta-Ortiz 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rapid emergence of multidrug-resistant Mycobacterium tuberculosis (Mtb)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threatens global TB control, yet the mechanisms enabling rapid evolution of drug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resistance in Mtb remain poorly understood. Here we reveal that pre-existing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mutations in oxidative stress response genes create permissive genomic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backgrounds that accelerate high-level isoniazid resistance (INH R ) without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fitness costs, challenging the paradigm that resistance mutations always precede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their fitness compensatory adaptations. Using M. smegmatis mc 2 155 (Msm) as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model, we show that brief exposure to sublethal INH (2× IC 50 ) enriches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"low-level resistance and tolerance" (LLRT) mutants in a single step. These LLRT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mutants, particularly those with ohrR loss-of-function mutations, acquire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high-level resistance (&gt; 500× IC 50 ) at 6-fold higher rates than wildtype,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primarily through otherwise-deleterious mycothiol biosynthesis mutations that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become tolerable in the oxidative stress-buffered background. Crucially, we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demonstrate that sublethal oxidative stress alone, mimicking host immune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pressure, nearly tripled the rate of INH resistance evolution in Msm. Bayesian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analysis of 1,578 clinical Mtb isolates from Vietnam confirmed that mutations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oxidative stress response genes were significantly associated with the emergence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INH R strains ( p-value = 1.09×10 -7 ). Independently, reanalysis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genome-wide CRISPRi screens revealed that the OSR network and high Bayes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probability genes are functionally associated with treatment escape and survival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 multiple antibiotics, including isoniazid, rifampicin, ethambutol,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bedaquiline, vancomycin, clarithromycin, linezolid, and streptomycin. Our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findings that host-imposed oxidative stress and inadequate drug penetration may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synergistically prime Mtb populations for rapid resistance evolution suggest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that targeting pre-resistance mechanisms, such as oxidative stress defenses,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could help slow the emergence of antibiotic resistance in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10.21203/rs.3.rs-8167376/v1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PMC12687858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41377970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Ann Med Surg (Lond). 2025 Oct 16;87(12):8882-8887. doi: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10.1097/MS9.0000000000004052. eCollection 2025 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Isolated splenic tuberculosis presenting with spontaneous rupture in 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immunocompetent adolescent: a case report from an endemic area.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Umer K(1), Biri P(1), Abrar F(2), Dagafa D(3), Bushira H(4), Musema A(4),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W/Yohannis A(4), Ahmed M(5), Ali S(5), Abamecha J(6), Mahfuz M(7), Fayisa S(3).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(1)Careland General Hospital, General Surgery Unit, Addis Ababa,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(2)Careland General Hospital, Pathology Unit, Addis Ababa,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(3)Careland General Hospital, Radiology Unit, Addis Ababa,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(4)Careland General Hospital, Internal Medicine Unit, Addis Ababa,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(5)Careland General Hospital, Public Health Unit, Addis Ababa,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(6)Careland General Hospital, Administration Unit, Addis Ababa,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(7)Careland General Hospital, Anaesthesiology Unit, Addis Ababa,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INTRODUCTION AND IMPORTANCE: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concern, particularly in developing countries, where its extrapulmonary forms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present diagnostic challenges. Splenic involvement is rare and can lead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life-threatening complications if not promptly recognized and managed.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 describe the case of an 18-year-old Ethiopian male with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history of childhood TB who presented with severe left upper quadrant pain,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progressive weight loss, fever, night sweats, and recurrent syncopal episodes.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Despite initial intravenous antibiotic therapy, symptoms persisted. Laboratory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imaging studies revealed severe anemia, splenic hematoma, hemoperitoneum,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a splenic artery pseudoaneurysm with active bleeding. The patient underwent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emergency splenectomy. Histopathological analysis confirmed necrotizing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granulomatous inflammation consistent with TB. He was started on anti-TB therapy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postoperatively and showed marked clinical improvement.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CLINICAL DISCUSSION: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Splenic TB is a rare manifestation of extrapulmonary TB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may mimic other splenic pathologies. In this case, the presentation with splenic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hematoma and pseudoaneurysm posed significant diagnostic and therapeutic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challenges. Failure to respond to broad-spectrum antibiotics and the presence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systemic symptoms emphasized the importance of considering TB in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differential diagnosis. Prompt surgical intervention combined with anti-TB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therapy was critical in preventing fatal outcomes.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This case underscores the importance of maintaining a high index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suspicion for TB in patients presenting with unexplained abdominal symptoms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endemic regions. Early recognition and timely intervention are essential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prevent serious complications such as splenic rupture and the need for emergency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surgical management.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10.1097/MS9.0000000000004052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PMC12688968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41377301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Cureus. 2025 Nov 7;17(11):e96350. doi: 10.7759/cureus.96350. eCollection 2025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Nov.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Bilateral Chronic Cavitary Pulmonary Aspergillosis in a Patient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Mycobacteria Other Than Tuberculosis (MOTT) Infection: A Case Report.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Mohamed IA(1), Baghi MA(2)(3)(1), Naushad VA(4)(5)(1), Ayari B(1), Mohamed B(1),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Al-Said Q(1), Kamal I(1)(6).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(1)Internal Medicine, Hamad General Hospital, Doha, QAT.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(2)Clinical Department, Weill Cornell Medicine - Qatar (WCM-Q), Doha, QAT.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(3)Clinical Department, Qatar University, Doha, QAT.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(4)Clinical Department, Q U Health/ Qatar University, Doha, QAT.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(5)Clinical Medicine, Weill Cornell Medicine, Doha, QAT.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(6)Internal Medicine, Hamad Medical Corporation, Doha, QAT.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Chronic cavitary pulmonary aspergillosis (CCPA) is a rare, progressive lung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infection primarily caused by the Aspergillus species. It typically affects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individuals with underlying lung conditions, such as pulmonary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(TB), cystic fibrosis, chronic obstructive pulmonary disease (COPD), 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interstitial lung disease. Aspergillus fumigatus is the most commonly identified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organism. Clinical manifestations can vary from no symptoms at all to chronic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cough with or without hemoptysis. Here, we report a 40-year-old male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bilateral CCPA following nontuberculous mycobacterial (NTM) infection, diagnosed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after a persistent history of cough, breathlessness, and episodes of hemoptysis.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2025, Mohamed et al.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10.7759/cureus.96350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PMC12686976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41376766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Public Health Action. 2025 Dec 3;15(4):173-178. doi: 10.5588/pha.25.0031.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Active TB case finding in returnee coalminers and their home district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communities in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Eman KU(1), Kazi GN(1), Lodhi UR(1), Kirubi B(2), Ali M(1), Shahzad M(3), Siraj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F(3), Raisani SA(4), Ashraf S(5), John S(6), Tahseen S(1), Creswell J(2).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(1)Dopasi Foundation, Islamabad,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(2)Stop TB Partnership, Geneva, Switzerland.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(3)Provincial TB Control Program, Peshawar,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(4)Provincial TB Control Program, Quetta,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(5)Communicable Disease Control, Hyderabad,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(6)Janna Health Foundation, Yola, Nigeria.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Five districts with large coalmining workforces in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OBJECTIVE: To assess the burden of TB among returnee coalminers (RCMs)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associated community members (ACMs) in their home districts through active case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finding (ACF).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DESIGN: T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his cross-sectional study (October 2020-September 2021) used portable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chest X-ray (CXR) with artificial intelligence (AI) in camps and verbal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screening in camps and communities. Individuals screening positive were tested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with GeneXpert, and those diagnosed were initiated on TB treatment.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 total of 150,242 individuals were screened, including 44% RCMs.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these, 8.3% underwent CXR, 10% verbal screening in camps, and 81% verbal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screening in communities. Symptoms were reported by 45% of RCMs and 15% of ACMs,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while CXR abnormalities were comparable. TB was diagnosed in 226 RCMs and 204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ACMs, with overall prevalence per 100,000 of 341 (95% confidence interval [CI]: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296-385) and 243 (95% CI: 209-276), respectively. TB prevalence varied by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screening strategy and was significantly higher among those screened with CXR: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1,156 in RCMs and 497 in ACMs.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AI-assisted CXR was substantially more effective than verbal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screening, detecting significantly higher numbers of TB cases among RCMs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ACMs, supporting its use for targeted ACF in high-risk populations.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10.5588/pha.25.0031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PMC12687118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41376685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Public Health Action. 2025 Dec 3;15(4):143-144. doi: 10.5588/pha.25.0037.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Financing the future of TB control: from dependence to resilience.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Kazi GN(1).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(1)Editor in Chief, Public Health Action, The Union, Paris,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Recent cuts in international donor funding threaten global progress in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control, particularly in countries that are heavily reliant on external support.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 TB still the deadliest infectious disease, reduced funding could lead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millions of preventable cases and deaths. However, this crisis also presents 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opportunity: governments must increase domestic investment, integrate TB care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into broader health systems, and build resilient, patient-centered services.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Doing so strengthens pandemic preparedness and addresses climate-related health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risks. Ultimately, sustained progress against TB requires strong national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leadership to move from donor dependency to self-reliant, equitable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sustainable health systems.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10.5588/pha.25.0037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PMC12687125</w:t>
      </w:r>
    </w:p>
    <w:p w:rsidR="00F23862" w:rsidRPr="00F23862" w:rsidRDefault="00702495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41376684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Public Health Action. 2025 Dec 3;15(4):145-148. doi: 10.5588/pha.25.0014.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Laboratory strengthening strategies to advance drug susceptibility testing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BPaL regimens in TB treatment.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Jung JK(1), Lee JS(1), Slyzkyi A(2), Wares DF(2), Cho SN(1).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(1)International Tuberculosis Research Center, 236 Gaposunhwan-ro,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Masanhappo-gu, Changwon-si, Gyeongsangnam-do, Republic of Korea.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(2)KNCV Tuberculosis Foundation, Postbus 146, 2501, CC Den Haag, The Hague,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support BPaL (bedaquiline [Bdq], pretomanid [Pa] and linezolid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[Lzd]) rollout, countries require ongoing technical and policy support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standardized drug susceptibility testing (DST).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Leveraging Innovation for the Faster Treatment of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(LIFT-TB) operational research project aimed to strengthen laboratory capacity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for DST in 7 countries (the Philippines, Myanmar, Indonesia, Vietnam,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Uzbekistan, Kyrgyzstan and Ukraine) through needs assessments, reagent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equipment support, quality control and training.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During the project, we trained 157 professionals in phenotypic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molecular DST, enhancing quality assurance and implementation. We found there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was variable DST capacity and resistance patterns.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Our study highlights the need for continued investment in training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infrastructure to integrate DST into routine diagnostics and to support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scale-up of BPaL regimens in high TB-burden settings.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10.5588/pha.25.0014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PMC12687124</w:t>
      </w:r>
    </w:p>
    <w:p w:rsidR="00F23862" w:rsidRPr="00F23862" w:rsidRDefault="00702495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41376683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Public Health Action. 2025 Dec 3;15(4):169-172. doi: 10.5588/pha.25.0022.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Patients with infectious TB who resist and refuse isolation in wards in Japan,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2022-2024.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Nagata Y(1), Ota M(1), Zama T(1), Hirao S(1).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(1)Research Institute of Tuberculosis, Japan Anti-Tuberculosis Association,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Tokyo, Japan.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Japan, a low-TB-burden country, approximately 4000 cases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sputum smear-positive TB are reported annually and the patients are typically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isolated in a TB ward until they become smear-negative. However, there are some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patients who resist or refuse isolation. This study aims to characterize these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descriptive study. A self-administered questionnaire was sent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local health offices about patients registered from April 2022 to March 2024 who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resisted or refused isolation.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 total of 71 patients (0.99%) who resisted or refused isolation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identified among 7,186 with smear-positive TB in the study period. In 2022, 22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(31.0%) such cases were reported, whereas there were 49 (69.0%) in 2023.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Fifty-seven of these patients (80.3%) were male, with age that peaked in their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70s, 61 (85.9%) were born in Japan, and 28 (39.4%) were unemployed. Tokyo,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capital, reported 13 (18.3%) such cases, followed by Osaka (12, 16.9%)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Saitama (8, 11.3%) prefectures, whereas 24 (51.1%) of 47 prefectures reported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none.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Although the number of patients with TB who resisted or refused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isolation was small, there should be one or two TB facilities with law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enforcement officials readily available to enforce isolation.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10.5588/pha.25.0022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PMC12687123</w:t>
      </w:r>
    </w:p>
    <w:p w:rsidR="00F23862" w:rsidRPr="00F23862" w:rsidRDefault="00702495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41376681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Public Health Action. 2025 Dec 3;15(4):164-168. doi: 10.5588/pha.25.0033.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Can high private cough syrup sales act as a proxy for missed TB notifications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TB surveillance?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Gupta K(1), Shewade HD(2), Manickam P(2), Soni P(3), Baig VN(4), Dagar R(5),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Parmar M(6), Saxena Y(4), Charan S(5), Abdullah H(7), Bhardwaj AK(8).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Geetanjali Medical College and Hospital,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Rajasthan,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(2)Division of Health Systems Research, ICMRNational Institute of Epidemiology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(ICMR-NIE), Chennai,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(3)State TB Cell, Directorate of Medical &amp; Health Services, Jaipur,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Rajasthan University of Health Sciences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College of Medical Sciences, Jaipur,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(5)Department of Community Medicine, Ananta Institute of Medical Sciences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Research Centre, Rajsamand,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(6)Department of Community Medicine, GMERS Medical college, Godhra,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(7)Khushi Baby, Jaipur,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(8)Department of Community Medicine, M.M. Medical college, Solan,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Rajasthan in India, is a high TB burden state with a high prevalence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notification ratio. This gap calls for alternative strategies to find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non-notified people with TB. Because cough is the most prominent symptom of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cough syrups are one of the highest over the counter drugs in India, its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sale might be used as a proxy for missed TB cases.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This was an ecological study to assess the correlation between cough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syrup sales and missed TB notifications in the private sector. We calculated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missed TB notification rate as the difference between the estimated people on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and TB notification in the private sector from January 2021 to March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2023, across all districts of Rajasthan (n = 33). We analysed district level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mean quarterly cough syrup sales and TB notification rates/100,000 population.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 found positive correlation between cough syrup sales and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notification [overall (r = 0.43), private (r = 0.63) and missed private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notification (r = 0.39)]. Based on this analysis, missed TB notification rates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were 7x more than the reported notifications in the private sector.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We recommend a private sector-based TB surveillance system with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screening for people who approach pharmacies for cough syrup.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10.5588/pha.25.0033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PMC12687120</w:t>
      </w:r>
    </w:p>
    <w:p w:rsidR="00F23862" w:rsidRPr="00F23862" w:rsidRDefault="00702495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41376680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Public Health Action. 2025 Dec 3;15(4):155-159. doi: 10.5588/pha.25.0026.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Can a TB outbreak be detected by reviewing the surveillance data?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Yamaguchi R(1), Umezawa T(1), Date N(1), Furusawa W(1), Maeki T(1), Uchimura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K(2), Hirao S(2), Ota M(2).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(1)Sapporo City Health Office, Sapporo, Japan.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(2)Research Institute of Tuberculosis, Japan Anti-Tuberculosis Association,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Tokyo, Japan.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To retrospectively review TB surveillance data to detect whether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there was a possible outbreak in the area and verify it in the city of Sapporo,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 megalopolis with a low burden of TB.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cohort study in which TB notification rates of wards each year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compared with those for the rest of the city. If the rate was significantly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higher, the notification rates by sex and age groups were further compared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those of the rest of the city.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Six possible TB outbreaks were found in six wards: Chuo in 2007,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Atsubetsu in 2010, Higashi in 2014, Shiroishi in 2015, Nishi in 2017, and Minami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2018. Further analysis found that the notification rates were significantly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in specific sex and age groups than those of the rest of the city.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city's outbreak records showed three actual outbreaks (one in Atsubetsu ward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2010 and two in Higashi in 2014) corresponding to two events found in our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Our study shows that retrospectively reviewing TB surveillance data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could detect possible outbreaks. Local health offices and prefectures of Japan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should monitor their TB surveillance data at least monthly to detect possible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outbreaks and take appropriate actions if needed.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10.5588/pha.25.0026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PMC12687121</w:t>
      </w:r>
    </w:p>
    <w:p w:rsidR="00F23862" w:rsidRPr="00F23862" w:rsidRDefault="00702495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41376679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Public Health Action. 2025 Dec 3;15(4):149-154. doi: 10.5588/pha.25.0025.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qualitative study of home- versus facility-based TB treatment for adolescents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 Lima, Peru.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Roman-Sinche B(1), Doradea FM(2), Tintaya K(1), Lecca L(1)(3)(4), Chiang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SS(5)(6).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(1)Socios En Salud Sucursal Perú, Lima, Perú.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(2)A.R. Sanchez, Jr. School of Business, Texas A&amp;M International University,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Laredo, TX, 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Social Medicine, Harvard Medical School,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(4)Unidad de Epidemiología Clínica, Facultad de Medicina, Universidad Peruana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Cayetano Heredia, Lima, Perú.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(5)Department of Pediatrics, Warren Alpert Medical School of Brown University,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Providence, RI, 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(6)Center for International Health Research and Division of Pediatric Infectious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Diseases, Hasbro Children's at Brown University Health, Providence, RI, 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Prior to the COVID-19 pandemic, TB treatment in Peru was delivered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almost exclusively through facility-based directly observed therapy (DOT).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During the pandemic, selected adolescents were allowed home-based TB treatment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under caregiver supervision, along with video-supported treatment (VST)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adolescents with access to a smartphone.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We conducted 16 focus groups, each with 4-10 participants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adolescents with rifampicin-susceptible TB, their caregivers, and health care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workers (HCWs). We used semi-structured guides to gather perspectives 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facility-based DOT versus home-based treatment. Two authors applied inductive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thematic analysis and identified emerging themes.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HCWs assigned facility-based DOT or home-based treatment based 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subjective assessment of the adolescent's level of responsibility and support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from caregivers. Almost all adolescents and caregivers preferred home-based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because it reduced disruptions to routine activities, TB-related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stigma, and costs. A few disagreed, stating that facility-based DOT was better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for guaranteeing adherence and support for adverse drug reactions. Most HCWs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preferred facility-based DOT because they did not feel confident about adherence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without direct visualisation by a provider, even with VST; moreover, they found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VST to be time-consuming.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Home-based TB treatment benefits adolescents and caregivers but must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be further modified to achieve feasibility and acceptability among HCWs.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10.5588/pha.25.0025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PMC12687127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41376678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>1. Int J Mol Sci. 2025 Nov 29;26(23):11595. doi: 10.3390/ijms262311595.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Infects Human Visceral White Adipocytes and Expresses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Dormancy Genes and Inflammatory Cytokines: The Role of Visceral Adipocytes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Latent Tuberculosis Infection.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Garduño-Torres AE(1), Salgado-Cantú MG(1), Guzmán-Beltrán S(1), Montoya-Ramírez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J(2), Suárez-Cuenca JA(3), Ortega E(4), Orozco-Solís DR(5), Uribe-López DI(1),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Herrera MT(1), Gutiérrez-González LH(6), González Y(1).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Instituto Nacional de Enfermedades Respiratorias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Ismael Cosío Villegas, Mexico City 14080, Mexico.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(2)Bariatric Surgery Clinic, Centro Médico Nacional "20 de Noviembre", Instituto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 Seguridad y Servicios Sociales de los Trabajadores del Estado, Mexico City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03104, Mexico.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(3)Laboratory of Experimental Metabolism and Clinical Research, Department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Research, Centro Médico Nacional "20 de Noviembre", Instituto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Seguridad y Servicios Sociales de los Trabajadores del Estado, Mexico City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03104, Mexico.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Immunology, Instituto de Investigaciones Biomédicas,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Universidad Nacional Autónoma de México, Mexico City 04510, Mexico.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(5)Laboratorio de Cronobiología, Metabolismo y Envejecimiento, Instituto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Nacional de Medicina Genómica, Centro de Investigación sobre el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Envejecimiento-Centro de Investigación y de Estudios Avanzados del Instituto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Politécnico Nacional, Mexico City 14330, Mexico.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(6)Laboratory of Transcriptomics and Molecular Immunology, Instituto Nacional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Enfermedades Respiratorias Ismael Cosío Villegas, Mexico City 14080, Mexico.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study explores the role of human visceral white adipocytes (hv-WAD)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(LTBI). While granulomas and macrophages are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traditionally viewed as central to TB latency, emerging evidence highlights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adipocytes as significant non-canonical host cells that may facilitate bacterial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persistence by providing a protective niche. Unlike the immune-driven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environment within granulomas, adipocytes can shield Mycobacterium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(Mtb) from immune surveillance, promoting survival. In vitro experiments showed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that Mtb invades approximately 39% of hv-WAD within 48-72 h post-infection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(hpi). Both avirulent H37Ra and virulent H37Rv Mtb strains, when infecting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adipocytes, expressed RNA for key virulence factors (19 kDa, 30 kDa, Ag85b,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5KST, CFP10, and ESAT6) and dormancy-associated genes (Icl1, LipY, WhiB3, SodA,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Tgs1) at 72 hpi. Infection stimulated the production of inflammatory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cytokines, notably leading to a fivefold increase in TNF-α with H37Rv (p &lt;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0.01). Additionally, we detected Mtb RNA transcripts (IS6110, 5KST, 30 kDa,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CFP10, Ag85) in 68% of biopsies from TB asymptomatic patients. The transcripts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suggest a metabolically heterogeneous state of mycobacteria. These findings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position visceral fat as a potential reservoir for Mtb in latent TB infection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underscore the development of novel diagnostic strategies targeting adipose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tissue.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10.3390/ijms262311595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PMC12692136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</w:t>
      </w:r>
      <w:r w:rsidR="00702495">
        <w:rPr>
          <w:rFonts w:ascii="宋体" w:eastAsia="宋体" w:hAnsi="宋体" w:cs="宋体"/>
          <w:color w:val="000000" w:themeColor="text1"/>
          <w:szCs w:val="24"/>
        </w:rPr>
        <w:t xml:space="preserve"> 41373747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2. Res Vet Sci. 2025 Dec 4;199:106017. doi: 10.1016/j.rvsc.2025.106017. Online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Strategic use of enzyme-linked immunosorbent assay as a complementary tool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the diagnosis of bovine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Camussone C(1), Moyano RD(2), Alonso MN(1), Cicotello J(2), Peña A(1), Molineri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AI(1), Astesana DM(1), Suárez-Archilla G(1), Tello D'Elia F(1), Aliprandi D(1),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Welschen NM(1), Signorini ML(3), Zbrun MV(1).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(1)Instituto de Investigación de la Cadena Láctea (IdICaL; INTA-CONICET). Ruta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34 km 227, Rafaela, Santa Fe province, Argentina.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(2)Instituto de Agrobiotecnología y Biología Molecular (IABIMO, INTA-CONICET).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Los Reseros y Nicolás Repetto, Hurlingham, Buenos Aires province, Argentina.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(3)Instituto de Investigación de la Cadena Láctea (IdICaL; INTA-CONICET). Ruta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34 km 227, Rafaela, Santa Fe province, Argentina.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signorini.marcelo@inta.gob.ar.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Bovine tuberculosis (bTB) is a global chronic disease. Argentina's bTB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eradication program consists of the Caudal-Fold Tuberculin test (CFT) and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sacrifice of positive animals as the principal measure. However, despite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implementation of the control program, CFT-positive animals continue to appear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some herds, which generates skepticism about the potential to eradicate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tuberculosis. The objective of this work was to evaluate the suitability of 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ELISA test for the detection of M. bovis specific antibodies (bTB-ELISA)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CFT-negative animals as a complementary strategy to control bTB. A convenience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sampling of dairy farms was conducted through contact with owners, and those who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agreed to the research protocol were selected. Two studies were conducted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eight (study 1) and six (study 2) dairy farms. Cows were tested by CFT,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those negative to this test were tested using ELISA in three cycles, one cycle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per year during three consecutive years (study 1) and three cycles applied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consecutively for 1 year (study 2). The prevalence of bTB-ELISA-positive animals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showed a significant reduction towards the third sampling in both strategies.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Although the general trend was towards a reduction in bTB-positive animals using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CFT, this behavior was not homogeneous among dairy farms, evidencing that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intra-farm factors are relevant. The repeated application of the CFT test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together with ELISA was a useful strategy for the reduction of CFT-positive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animals. It should be noted that this approach must be accompanied by good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management practices in the herd to prevent the entry and spread of the disease.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10.1016/j.rvsc.2025.106017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41371171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Clin Microbiol Infect. 2025 Dec 7:S1198-743X(25)00608-1. doi: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10.1016/j.cmi.2025.12.001. Online ahead of print.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Revisiting tuberculosis diagnostics: progress, pitfalls, and future directions.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Saluzzo F(1), Göller P(2), Schulthess B(3), Sander P(3), Cirillo D(4), Maurer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FP(5); ESCMID Study Group for Mycobacterial Infections (ESGMYC).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(1)IRCCS San Raffaele Scientific Institute, Milan, Italy; CRIMEDIM, Università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del Piemonte Orientale, Novara, Italy.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(2)Institute of Medical Microbiology, University of Zurich, Zurich, Switzerland.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(3)Institute of Medical Microbiology, University of Zurich, Zurich, Switzerland;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National Reference Laboratory for Mycobacteria, Zurich, Switzerland.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(4)IRCCS San Raffaele Scientific Institute, Milan, Italy.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(5)Research Center Borstel, Borstel, Germany; Institute of Medical Microbiology,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Virology and Hygiene, University Medical Center Hamburg-Eppendorf, Hamburg,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10.1016/j.cmi.2025.12.001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41365461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Infect Dis Now. 2025 Dec 7:105226. doi: 10.1016/j.idnow.2025.105226. Online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Characteristics of tuberculosis in elderly adults: A multicenter French study.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Trichet M(1), Lanoix JP(2), Diamantis S(3), Forestier E(4), Fraisse T(5),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Brochard-Libois J(6), Dokoula C(7), Ketz F(8), Henn A(9), Putot A(10), Cazenave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B(11), Baclet N(12), De Villelongue C(13), Lemarie N(14), Roubaud-Baudron C(15),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Gavazzi G(16), Wazières B(17), Gallien S(18), Caraux Paz P(19); GInGer.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(1)Service de Maladies Infectieuses, Centre Hospitalier Intercommunal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Villeneuve Saint Georges, Villeneuve Saint Georges, France.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martin.trichet@chiv.fr.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(2)AGIR EA4294, Université de Picardie Jules Verne, Amiens, France; Service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Maladies Infectieuses, Amiens-Picardie University Hospital, Amiens,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(3)Service de Maladies Infectieuses, Centre Hospitalier Marc Jacquet, Melun,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France; Unité de recherché DYNAMIC, Université Paris-Est Créteil, Créteil,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(4)Service de Maladies Infectieuses, Centre Hospitalier Métropole Savoie,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Chambéry,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(5)Court séjour gériatrique, Centre Hospitalier Alès-Cévennes, Alès,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(6)Service de médecine Polyvalente, Centre Hospitalier de Saint Nazaire, Saint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Nazaire,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(7)Service de Maladies Infectieuses, Centre Hospitalier Jacques Cœur, Bourges,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(8)Gériatrie Aigue Polyvalente, Hopital Charles Foix, Ivry sur Seine,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(9)Service de Maladies Infectieuses, Centre Hospitalier Sud Francilien, Corbeil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Essonnes,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(10)Service de médecine interne et maladies infectieuses, Hôpitaux du Pays du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Mont-Blanc, Sallanches,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(11)Service de Maladies Infectieuses, Centre Hospitalier Intercommunal Poissy -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St Germain en Laye, Poissy,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(12)Service de Maladies Infectieuses, Groupe Hospitalier de l'Institut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Catholique (GHICL), Université Catholique de Lille, Lille, France; Université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Lille, CHU Lille, ULR 2694 - METRICS: Évaluation des technologies de santé et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des pratiques médicales, 59000 Lille,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(13)Service de Gériatrie aigue, Hôpital Bretonnneau, APHP, Paris,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(14)Service de gériatrie aigue, Hôpital Tenon, APHP Paris,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(15)Pôle de Gérontologie Clinique, CHU Bordeaux, Bordeaux, France; Université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Bordeaux, INSERM UMR 1312 BRIC, Bordeaux,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(16)Service de Gériatrie, Centre Hospitalier Universitaire de Grenoble,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Grenoble,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(17)Service de Gériatrie, CHU de Nîmes, Nîmes,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(18)Unité de recherché DYNAMIC, Université Paris-Est Créteil, Créteil, France;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Service de Maladies Infectieuses, CHU Mondor-APHP, 94000 Créteil,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(19)Service de Maladies Infectieuses, Centre Hospitalier Intercommunal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Villeneuve Saint Georges, Villeneuve Saint Georges, France.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incidence of tuberculosis (TB) remains high in elderly adults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France. Immunosenescence and comorbidities challenge both diagnosis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in this population. Recent data describing TB characteristics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outcomes in the elderlies are scarce. We aimed to describe clinical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microbiological features of TB in the elderly population and to identify factors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associated with 2-year mortality.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PATIENTS AND METHODS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: We conducted a retrospective multicenter study including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patients aged</w:t>
      </w:r>
      <w:r w:rsidRPr="00F2386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3862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F2386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3862">
        <w:rPr>
          <w:rFonts w:ascii="宋体" w:eastAsia="宋体" w:hAnsi="宋体" w:cs="宋体"/>
          <w:color w:val="000000" w:themeColor="text1"/>
          <w:szCs w:val="24"/>
        </w:rPr>
        <w:t>75</w:t>
      </w:r>
      <w:r w:rsidRPr="00F2386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years who were diagnosed with TB between 2010 and 2020 across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18 centers. A multivariate analysis was used to identify factors independently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associated with 2-year mortality.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 total of 295 patients were included: mainly born in France (57%).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Immunosuppression was rare (9.8%). Fever and cough were uncommon, while weight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loss was the most frequent symptom (60.3%), significantly associated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diagnostic delays. Pulmonary TB was the predominant form (63.1%) with higher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culture positivity observed in this group and in the oldest patients. Isoniazid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resistance was rare (5.2%). Standard quadritherapy was the most common initial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regimen and was not associated with higher rates of adverse events. At two-year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follow-up, overall mortality was 31.3%. In multivariate analysis, mortality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significantly associated with severe renal failure, living in nursing home 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long-term care facilities, and weight loss at presentation.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70249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study highlights the atypical presentation of TB in elderly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adults and the continued use of standard quadritherapy despite low drug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resistance. Weight loss, though nonspecific, appears to be the most prognostic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symptom and is associated with delayed diagnosis and higher mortality.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2025. Published by Elsevier Masson SAS.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10.1016/j.idnow.2025.105226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41365418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 xml:space="preserve">. Radiol Case Rep. 2025 Nov 23;21(2):767-773. doi: 10.1016/j.radcr.2025.10.069. </w:t>
      </w:r>
    </w:p>
    <w:p w:rsidR="00F23862" w:rsidRPr="0070249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702495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Isolated tuberculous osteomyelitis of the wrist: A case report.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Wang M(1), Arroyo-Velazquez Y(1), Crabtree SJ(2), Darrow MA(2), Brown DE(2),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Todi N(2), Chen D(2).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(1)University of California Davis School of Medicine, 4610 X St, Sacramento, CA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95817, 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(2)University of California Davis Medical Center, 4301 X St, Sacramento, CA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95817, 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Extrapulmonary tuberculosis is an infection by Mycobacterium tuberculosis (MTB)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involving any organ besides the lungs. Rarely, tuberculosis (TB) can infect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bones and joints, which accounts for only 1%-5% of total TB cases in Europe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United States. In this case report, we present a 29-year-old man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history of gout who presented with chronic left wrist pain. Imaging demonstrated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synovitis and erosive arthritis of the distal radius, ulna, and carpal bones. 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initial synovial biopsy showed granulomatous inflammation but mycobacteria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not detected by microscopic examination or broad-spectrum polymerase chain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reaction (PCR). Seven months later, a repeat bone biopsy showed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osteomyelitis. The patient was then treated with anti-tuberculous therapy.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Notably, imaging findings included the "penumbra sign," a highly specific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feature seen on magnetic resonance imaging for subacute osteomyelitis. This case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illustrates the challenges in diagnosing extrapulmonary TB osteomyelitis.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10.1016/j.radcr.2025.10.069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PMC12681817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41362803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70249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F23862" w:rsidRPr="00702495">
        <w:rPr>
          <w:rFonts w:ascii="宋体" w:eastAsia="宋体" w:hAnsi="宋体" w:cs="宋体"/>
          <w:b/>
          <w:color w:val="FF0000"/>
          <w:szCs w:val="24"/>
        </w:rPr>
        <w:t>. MethodsX. 2025 Nov 7;15:103712. doi: 10.1016/j.mex.2025.103712. eCollection 2025 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The BCG in situ study - novel techniques applied to a 100-year-old vaccine.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Schaltz-Buchholzer F(1)(2), Bæk O(3)(4), Singh A(5), Cá E(1), da Silva I(1)(2),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Aaby P(1)(2), Benn CS(2)(6), Kollmann TR(7), Amenyogbe N(7)(8)(9).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(1)Bandim Health Project, Apartado 861, 1004 Bissau codex, Bissau,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Guinea-Bissau.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(2)Bandim Health Project, OPEN, Department of Clinical Research, University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Southern Denmark, Campusvej 55, 5230 Odense M, Denmark.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(3)Comparative Pediatrics, Faculty of Health Sciences, University of Copenhagen,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Grønnegårdsvej 15, 1870 Frederiksberg C, Copenhagen, Denmark.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(4)BRIDGE Translational Excellence Programme, Faculty of Health Sciences,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University of Copenhagen, Denmark. Dyrlægevej 68, 1870 Frederiksberg C, Denmark.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(5)Department of Anesthesiology, Pharmacology and Therapeutics, University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British Columbia, Medical Sciences Block C, 217 - 2176 Health Sciences Mall,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Vancouver BC V6T 1Z3, Canada.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(6)Danish Institute for Advanced Study, University of Southern Denmark,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Fioniavej 34, 5230 Odense, Denmark.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(7)Dept. of Microbiology &amp; Immunology, Dalhousie University, Halifax B3H 4R2,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(8)Canadian Centre for Vaccinology, IWK Health Centre, Halifax, Canada.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(9)Breastfeeding &amp; Immunology, The Kids Research Institute, Perth, Australia.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use of Bacillus Calmette-Guérin (BCG) vaccine against tuberculosis (TB)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spans more than a century. Besides protection against severe paediatric TB,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randomized trials and novel advances within innate immunology documented that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BCG has beneficial non-specific effects, providing protection against non-TB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infections. Since paediatric intradermal BCG vaccination has proved unable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contain adult pulmonary tuberculosis, several novel TB vaccines are under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development, most of which build upon BCG. BCG's status as an essential remedy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against TB will therefore be maintained, but despite many decades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near-universal intradermal use, the local responses to BCG in the skin have not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been thoroughly elucidated. We therefore developed appropriate methods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capture the localised skin events at the cellular and molecular level after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intradermal BCG vaccination. This work informs future studies to identify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immunological events induced following administration of BCG to accelerate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development of improved or new vaccines against Mycobacterium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(Mtb). We employed advanced technologies such as spatial transcriptomics on skin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tissue punch biopsies and cell-free plasma transcriptomics (liquid biopsies)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characterize both the local (in situ) skin and systemic (peripheral blood)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response to BCG via:•Whole blood transcriptomics and epigenetic analysis•Blood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immune cell characterization•Plasma proteomic and metabolomic analysis.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10.1016/j.mex.2025.103712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PMC12681442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41362666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Cureus. 2025 Nov 6;17(11):e96269. doi: 10.7759/cureus.96269. eCollection 2025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Nov.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Subclinical Tuberculosis Diagnosis in Lusaka, Zambia: A Case Report.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Sanjase N(1), Shuma B(2), Ngandu EK(1), Muzazu S(1), Mateyo K(3), Muyoyeta M(1).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(1)Tuberculosis, Centre for Infectious Disease Research in Zambia, Lusaka, ZMB.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(2)Epidemiology and Public Health, Centre for Infectious Disease Research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Zambia, Lusaka, ZMB.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(3)Internal Medicine, University Teaching Hospital of Zambia, Lusaka, ZMB.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Identifying subclinical tuberculosis (TB) remains a significant challenge due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absence of typical symptoms, the lack of diagnostic tests to distinguish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disease states along the TB clinical spectrum, and the inability of plain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radiography to pick up subtle changes associated with it. In this paper, we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present two instances of subclinical TB identified in a high TB burden setting,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highlighting the difficulties in diagnosis, challenges in treatment adherence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and completion, and the risk of transmission.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2025, Sanjase et al.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10.7759/cureus.96269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PMC12681907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41362551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>8. BMJ Open Respir Res. 2025 Dec 7;12(1):e002475. doi: 10.1136/bmjresp-2024-002475.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Multicentre controlled open randomised clinical trial to assess efficacy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safety of an anti-tuberculosis drug combination based on optimised-dose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rifampicin, optimised-dose moxifloxacin and optimised-dose linezolid for TB: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RML-TB trial protocol.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Diab Casares L(#)(1)(2), Espinosa Pereiro J(#)(2)(3)(4), Tórtola Fernández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MT(2)(4)(5), Casas García X(6)(7), Millet JP(8)(9), Pomar Solchaga V(10), Navas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Elorza E(11), Troya García J(12), Díaz de Santiago A(13), Luque Márquez R(14),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Medina Gallardo JF(15)(16), González Galán V(2)(17)(18), Montero Alonso M(19),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Gil Brusola A(20), Rabuñal Rey R(2)(21), Anibarro García L(22)(23), Sanz Herrero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F(24), Guna Serrano R(1)(2)(25), Garrigó Fullola M(26)(27)(28), Tato Díez M(29),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Talavan Zanón T(30), Portero MF(31), Alonso García P(32), Saez López AM(33),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Aznar ML(2)(3)(4), Martínez Campreciós J(3)(4), Saborit N(3), Sánchez Montalvá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A(34)(3)(4).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(1)Clinical Microbiology Department, Consorcio Hospital General Universitario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Valencia, Valencia, Comunidad Valenciana,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(2)Mycobacteria Study Group, Spanish Society of Infectious Diseases and Clinical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Microbiology (GEIM-SEIMC), Spain,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(3)Infectious Diseases Department, Hospital Universitario Vall d'Hebron,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Barcelona, Cataluña,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(4)Networked Biomedical Research Center for Infectious Diseases (CIBERINFEC),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Instituto de Salud Carlos III, Madrid,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(5)Microbiology Department, Autonomous University of Barcelona, Medicine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Department, Campus Hospital Universitario Vall d'Hebron, Barcelona, Cataluña,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(6)Respiratory Department, Serveis Clinics SAU, Barcelona, Cataluña,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(7)Respiratory Infections Working Group of the Catalan Society of Respiratory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Medicine (SOCAP), Cataluña, Cataluña.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(8)Epidemiology, Public Health Agency of Catalonia, Barcelona, Cataluña,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(9)CIBER of Epidemiology and Public Health (CIBERESP), Madrid,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(10)Infectious Diseases Department, Hospital de la Santa Creu i Sant Pau,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Barcelona, Cataluña,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(11)Infectious Diseases Department, Hospital Universitario Ramón y Cajal,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(12)Department of Internal Medicine, Hospital Universitario Infanta Leonor,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(13)Department of Internal Medicine, Hospital Universitario Puerta de Hierro,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Majadahonda, Madrid,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(14)Infectious Diseases Department, Hospital Universitario Virgen del Rocío,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Sevilla, Andalucía,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(15)Medical-Surgical Unit for Respiratory Diseases (UMQER), Hospital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Universitario Virgen del Rocío, Sevilla, Andalucía,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(16)Integrated Research Program on Tuberculosis and Nontuberculous Mycobacteria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(PII-TB&amp;MNT), Spanish Society of Respiratory Medicine and Thoracic Surgery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(SEPAR),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(17)Clinical Unit of Infectious Diseases, Microbiology and Clinical Parasitology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(UCEIMP), Hospital Universitario Virgen del Rocío, Sevilla,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(18)Seville Institute of Biomedicine, Sevilla, Andalucía,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(19)Infectious Diseases Department, Hospital Universitario y Politecnico La Fe,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Valencia,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(20)Microbiology Department, Hospital Universitario y Politecnico La Fe,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Valencia,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(21)Department of Internal Medicine, Hospital Universitario Lucus Augusti, Lugo,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(22)Tuberculosis Unit, Infectious Diseases, Internal Medicine Department,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Complexo Hospitalario Universitario de Pontevedra, Pontevedra, Galicia,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(23)Immunology Research Group, Research Institute, Sanitaria Galicia Sur,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Santiago de Compostela,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(24)Respiratory Department, Consorcio Hospital General Universitario 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Valencia, Valencia, Comunidad Valenciana,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(25)Clinical Microbiology Department, Faculty of Medicine, University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Valencia, Valencia,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(26)Clinical Microbiology Department, Hospital de la Santa Creu i Sant Pau,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(27)Sant Pau Biomedical Research Institute, Barcelona, Cataluña,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(28)Department of Genetics and Microbiology, Autonomous University of Barcelona,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Barcelona, Cataluña,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(29)Clinical Microbiology Department, Hospital Universitario Ramon y Cajal,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Madrid, Madrid,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(30)Clinical Microbiology Department, Hospital Universitario Infanta Leonor,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(31)Clinical Microbiology Department, Hospital Universitario Puerta de Hierro,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Majadahonda, Madrid,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(32)Clinical Microbiology Department, Hospital Universitario Lucus Augusti,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Lugo, Galicia,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(33)Clinical Microbiology Department, Hospital Provincial de Pontevedra,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Pontevedra, Galicia,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(34)Mycobacteria Study Group, Spanish Society of Infectious Diseases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Clinical Microbiology (GEIM-SEIMC), Spain, Spain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adrian.sanchez.montalva@gmail.com.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International organisations, scientists and the tuberculosis (TB)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community have been advocating for a shorter, safer treatment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drug-susceptible (DS)-TB with equal or better efficacy than current regimens.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promising approach to achieve this is the combination of dose-optimised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repurposed drugs.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METHODS AND ANALYSIS: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RML-TB trial is a phase IIb, randomised,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non-inferiority, controlled, open-label, multicentre clinical trial. It compares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 experimental regimen (optimised-dose rifampicin (R) at 30mg/kg/day,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moxifloxacin 600mg/day and linezolid (L) 600</w:t>
      </w:r>
      <w:r w:rsidRPr="00F2386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mg/day) with the standard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fixed-dose combination regimen of R, isoniazid, pyrazinamide and ethambutol.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the experimental arm, L is administered at 600</w:t>
      </w:r>
      <w:r w:rsidRPr="00F2386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mg two times per day for 2 weeks,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then once daily for 6 weeks. The primary efficacy outcome is the proportion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patients with negative culture at 8 weeks. Sputum samples will be collected at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screening visit, randomisation visit and 1 week, 2 weeks, 4 weeks, 6 weeks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8</w:t>
      </w:r>
      <w:r w:rsidRPr="00F2386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weeks post randomisation. The primary safety outcome is the incidence of grade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3-4 adverse events or a change in treatment regimen within 8 weeks. Safety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assessment will be done using the Common Terminology Criteria for Adverse Events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classification version 5. Participants must be at least 18 years old,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smear-positive, DS pulmonary TB. Exclusion criteria include corrected QT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interval (QTc) prolongation, HIV positive status, severely impaired blood counts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or the use of QTc-prolonging drugs. The study will enrol 120 patients (60 per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arm) over a 2.5-year period across 13 TB units in Spain.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ETHICS AND DISSEMINATION: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study was approved by the ethics committee from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Vall d'Hebron University Hospital on the meeting held on 18 March 2022 and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Spanish Drug Agency. Patients will provide informed consent and can withdraw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from the trial at any time without giving any reason. This decision will not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affect their medical care. Data collection is minimal, and analysis will be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blinded. Personal data will be restricted to principal investigators 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authorised personnel. Results will be shared via the European Union Drug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Regulating Authorities Clinical Trials Database (EUDRACT) website and published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an open-source medical journal, guiding future TB clinical trials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treatment development.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TRIAL REGISTRATION NUMBER: EUDRACT number: 2021-001626-22. CTIS: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2023-509075-17-00.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10.1136/bmjresp-2024-002475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</w:t>
      </w:r>
      <w:r w:rsidR="0056754F">
        <w:rPr>
          <w:rFonts w:ascii="宋体" w:eastAsia="宋体" w:hAnsi="宋体" w:cs="宋体"/>
          <w:color w:val="000000" w:themeColor="text1"/>
          <w:szCs w:val="24"/>
        </w:rPr>
        <w:t xml:space="preserve"> 41360613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>9. Indian J Tuberc. 2025 Dec;72 Suppl 2:S96-S101. do</w:t>
      </w:r>
      <w:r w:rsidR="0056754F">
        <w:rPr>
          <w:rFonts w:ascii="宋体" w:eastAsia="宋体" w:hAnsi="宋体" w:cs="宋体"/>
          <w:b/>
          <w:color w:val="FF0000"/>
          <w:szCs w:val="24"/>
        </w:rPr>
        <w:t xml:space="preserve">i: 10.1016/j.ijtb.2025.05.006. 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>Epub 2025 May 26.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Diagnostic accuracy of urine lipoarabinomannan in presumptive TB patients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South India - A cross-sectional study.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Balasoupramaniane K(1), Dwivedi DP(2), Govindaraj V(1), Joseph NM(3), Barathi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D(4), Nadaf ZA(1).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Jawaharlal Institute of Postgraduate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Medical Education and Research, Puducherry,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Jawaharlal Institute of Postgraduate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Medical Education and Research, Puducherry,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dippyd@gmail.com.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Microbiology, Jawaharlal Institute of Postgraduate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Education and Research, Puducherry,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Radiodiagnosis, Jawaharlal Institute of Postgraduate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Education and Research, Puducherry,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particularly in developing countries. Non-sputum diagnostic tools are the need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the hour for effective TB diagnosis, especially in paucibacillary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extrapulmonary cases. This study evaluated the diagnostic accuracy of urine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lipoarabinomannan (LAM) in presumptive TB patients in South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cross-sectional study, with a sample size of 94,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conducted between May 2022 and November 2023 in a tertiary teaching institute.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Urine LAM was detected using ELISA, and results were compared with MGIT liquid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culture, GeneXpert, and AFB smear. Chest X-ray scores were assessed using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Timika system. Diagnostic accuracy (sensitivity, specificity, PPV, NPV)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associations with disease severity (AFB smear grades, CXR scores) were analyzed.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Urine LAM showed a sensitivity of 97.7 % and specificity of 38 %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compared to MGIT liquid culture. In confirmed TB cases (microbiologically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clinically diagnosed), sensitivity and specificity were 94.5 % and 80 %,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respectively. Urine LAM outperformed AFB smear (61.36 % sensitivity)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GeneXpert (88.6 % sensitivity). In extrapulmonary TB, urine LAM demonstrated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100 % sensitivity and NPV. Higher urine LAM levels correlated significantly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higher AFB smear grades (p &lt; 0.05).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Urine LAM ELISA demonstrated high sensitivity and NPV, making it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valuable screening test for TB, particularly in paucibacillary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extrapulmonary cases. Its association with higher AFB smear grades and chest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X-ray scores suggests potential for assessing disease severity and treatment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response. Further research using next-generation assays is needed to validate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its diagnostic performance and suitability for point-of-care use.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10.1016/j.ijtb.2025.05.006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41360601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2:S86-S90. doi: 10.1016/j.ijtb.2025.05.005.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2025 May 26.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Comparative assessment of cartridge based nucleic acid amplification technique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(CBNAAT) with gold standard LJ culture and smear microscopy in diagnosis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pulmonary and extra pulmonary tuberculosis in Tripura.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Paul D(1), Das PK(2), Sekhar Das N(3), Chakraborty G(2), Paul A(4).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Tripura Medical College and Dr BRAM Teaching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Hospital, India. Electronic address: drdebosmitap@gmail.com.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Tripura Medical College and Dr BRAM Teaching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Hospital,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(3)Department of Microbiology, AIIMS Kalyani, West Bengal,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(4)National Health Mission, Tripura,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hope of tuberculosis elimination by 2025 has been put in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global dilemma by the emergence of Multidrug Resistant Tuberculosis (MDR-TB).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Furthermore, the disparity between smear examination and CBNAAT in low resource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settings can hamper the elimination drive in developing nations where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infrastructure for culture methods is limited. In this study we compared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results of CBNAAT and smear examination with that of solid culture as the gold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standard.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total of 184 pulmonary and extra-pulmonary clinical samples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included in this study. These were then subjected to Ziehl Neelson staining,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CBNAAT and solid culture in LJ media. Sensitivity, specificity, Positive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Predictive Values and Negative Predictive Values were calculated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bacilloscopy and CBNAAT in comparison to gold standard culture.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overall sensitivity was higher for CBNAAT (97.29 %) but smear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microscopy showed higher specificity (92.5 %). PPV and NPV of smear microscopy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was 75 % and 97.14 % and for CBNAAT was 55.42 %, and 99.10 % respectively.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Sensitivity of culture and smear microscopy done conjointly showed a high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sensitivity of 96.97 %. CBNAAT also detected 9 culture and smear negative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samples as positive.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Diagnostic efficacy of CBNAAT or the Cepheid GeneXpert assay as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screening method for tuberculosis was significantly higher than smear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microscopy. However, used conjointly, the scope of differentiating MTB, NTM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RIF resistant TB is expanded. Nevertheless, the need for an accurate on-site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technology for the simultaneous identification of NTM and MTB is indubitable at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this stage.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10.1016/j.ijtb.2025.05.005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41360599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2:S80-S85. doi: 10.1016/j.ijtb.2025.05.004.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2025 May 23.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Blueprint for scalable laboratory driven quality management systems: Insights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from tuberculosis diagnostic pilots in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Singh M(1), Chopra KK(2), Sidiq Z(2), Mehta G(3), Khatun F(3), Asad S(3), Tyagi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H(3), Khan A(3), Bansal P(3), Aamir FM(3), Kar S(4), Priyadarshini P(4), Samal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P(4), Puri S(5), Taley N(5), Sundaray S(6), Samad Khan MA(6), Singh RK(6), Bal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H(7), Hota PK(6), Mohanty PN(8), Das D(9), Vashishat BK(5), Khanna A(5), Chalga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MS(1), Sachdeva KS(10), Rao R(11), Kumar N(11), Joshi RP(11), Dhawan S(12).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(1)Indian Council of Medical Research (ICMR) HQ, New 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(2)New Delhi Tuberculosis Centre, New 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(3)Society for Health Allied Research and Education India (SHARE INDIA),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Telangana,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(4)Kalinga Institute of Medical Sciences (KIMS), Bhubaneshwar, Odisha,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(5)National TB Elimination Program (NTEP), New 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(6)National TB Elimination Program (NTEP), Odisha,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(7)National Reference Laboratory, ICMR-Regional Medical Research Centre,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Bhubaneswar, Odisha, India; Foundation for Innovative New Diagnostics, New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(8)Intermediate Reference Laboratory, Cuttack, Odisha,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(9)National Reference Laboratory, ICMR-Regional Medical Research Centre,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Bhubaneswar, Odisha,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(10)Central TB Division, Ministry of Health and Family Welfare, Government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India, New Delhi, India; Molbio Diagnostics,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(11)Central TB Division, Ministry of Health and Family Welfare, Government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India, New 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(12)Society for Health Allied Research and Education India (SHARE INDIA),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Telangana, India; Centre for Social Integration and Borderless World, India.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shikha.dhawan@gmail.com.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Laboratory driven Quality Management Systems (QMS) are "sine qua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non" for patient management. Weak QMS may lead to under/over diagnosing TB,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unnecessary anti-TB treatment and delayed reporting of results that negatively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impact patient care. QMS provides an effective mechanism for health system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strengthening as it yields long-term benefits in the quality,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cost-effectiveness, and sustainability of public health programs.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Indian Council of Medical Research (ICMR), Central TB Division (CTD),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National TB Elimination Program (NTEP) and SHARE INDIA introduced QMS as a pilot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at four TB diagnostic laboratories. Baseline assessments ensured data collection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identify lacunae through standard checklists and provided recommendations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improvement. Capacity building of the healthcare cadre dovetailed to supportive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supervision and mentoring ensured that gaps in QMS were plugged so that all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laboratories achieved an excellent performance rating in endline assessment.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QMS improved quality of services for patient management and care. It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strengthened TB case finding and improved documentation and laboratory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performance.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Accuracy and reliability of laboratory service and overarching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patient management can be improved by continuous quality improvement based 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quality system essentials and QMS.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10.1016/j.ijtb.2025.05.004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41360598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2:S72-S79. doi: 10.1016/j.ijtb.2025.04.011.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2025 Apr 29.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Exploring tumor necrosis factor-alpha as a biomarker for post-tuberculosis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pulmonary fibrosis: A case-control study.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Ali Laila MM(1), Kaleem Ullah M(2), Chaya SK(3), Greeshma MV(4), Vadde V(5),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Karunakaran S(6), Nair A(7), Khan SA(8), Lokesh KS(9), Siddaiah JB(10), Mahesh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PA(11).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muhlisamr@gmail.com.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(2)Center of Excellence in Molecular Biology and Regenerative Medicine (CEMR)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Laboratory (DST-FIST Supported Center and ICMR Collaborating Center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Excellence - ICMR-CCoE), Department of Biochemistry (DST-FIST Supported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Department), JSS Medical College, JSS Academy of Higher Education &amp; Research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(JSS AHER), Mysuru, 570015, Karnataka, India; Division of Infectious Disease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Vaccinology, School of Public Health, University of California, Berkeley, CA,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94720, USA. Electronic address: Ka7eem@gmail.com.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chaya.sindaghatta@gmail.com.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India; Center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Excellence in Molecular Biology and Regenerative Medicine (CEMR) Laboratory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(DST-FIST Supported Center and ICMR Collaborating Center of Excellence -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ICMR-CCoE), Department of Biochemistry (DST-FIST Supported Department), JSS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Medical College, JSS Academy of Higher Education &amp; Research (JSS AHER), Mysuru,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570015, Karnataka, India. Electronic address: greeshmamv@jssuni.edu.in.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vijjichowdary6@gmail.com.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sivasubramaniam1810@gmail.com.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athiranair94@gmail.com.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(8)Department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khan2201@gmail.com.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(9)Department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lokeshpulmo@gmail.com.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(10)Department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bsjayaraj@jssuni.edu.in.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(11)Department of Respiratory Medicine, JSS Medical College, JSS Academy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Higher Education and Research, Mysuru, 570015, Karnataka,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pamahesh@jssuni.edu.in.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Post-tuberculosis lung disease (PTLD), particularly pulmonary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fibrosis, affects up to 50 % of TB survivors, contributing to chronic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respiratory morbidity. This study investigates tumor necrosis factor-alpha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(TNF-α) as a biomarker for post-tubercular sequelae (fibrosis) in patients cured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of drug-sensitive pulmonary TB (DS-PTB).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 case-control study included 76 DS-PTB patients who completed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within one year. Cases (n = 38) had chest X-ray evidence of fibrosis,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while controls (n = 38) had no fibrosis. Fibrosis extent was assessed using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chest X-ray scoring system (0-20). Serum TNF-α levels were measured using ELISA.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Statistical analysis included generalized linear models and receiver operating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characteristic (ROC) curves to evaluate associations and discriminative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performance.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Patients with fibrosis were older, predominantly male, and had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significantly higher TNF-α levels (3242.7 ± 750.0 ng/L) compared to controls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(262.8 ± 93.8 ng/L, p &lt; 0.001). ROC curve analy</w:t>
      </w:r>
      <w:r w:rsidR="0056754F">
        <w:rPr>
          <w:rFonts w:ascii="宋体" w:eastAsia="宋体" w:hAnsi="宋体" w:cs="宋体"/>
          <w:color w:val="000000" w:themeColor="text1"/>
          <w:szCs w:val="24"/>
        </w:rPr>
        <w:t xml:space="preserve">sis revealed an area under the </w:t>
      </w:r>
      <w:r w:rsidRPr="00F23862">
        <w:rPr>
          <w:rFonts w:ascii="宋体" w:eastAsia="宋体" w:hAnsi="宋体" w:cs="宋体"/>
          <w:color w:val="000000" w:themeColor="text1"/>
          <w:szCs w:val="24"/>
        </w:rPr>
        <w:t>curve (AUC) of 0.79, indicating good discrimina</w:t>
      </w:r>
      <w:r w:rsidR="0056754F">
        <w:rPr>
          <w:rFonts w:ascii="宋体" w:eastAsia="宋体" w:hAnsi="宋体" w:cs="宋体"/>
          <w:color w:val="000000" w:themeColor="text1"/>
          <w:szCs w:val="24"/>
        </w:rPr>
        <w:t xml:space="preserve">tive ability for PTLD. A TNF-α </w:t>
      </w:r>
      <w:r w:rsidRPr="00F23862">
        <w:rPr>
          <w:rFonts w:ascii="宋体" w:eastAsia="宋体" w:hAnsi="宋体" w:cs="宋体"/>
          <w:color w:val="000000" w:themeColor="text1"/>
          <w:szCs w:val="24"/>
        </w:rPr>
        <w:t>threshold of 2787.3750 ng/L yielded a sensitivit</w:t>
      </w:r>
      <w:r w:rsidR="0056754F">
        <w:rPr>
          <w:rFonts w:ascii="宋体" w:eastAsia="宋体" w:hAnsi="宋体" w:cs="宋体"/>
          <w:color w:val="000000" w:themeColor="text1"/>
          <w:szCs w:val="24"/>
        </w:rPr>
        <w:t xml:space="preserve">y for predicting the number of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zones was 86.7 % (specificity: 16.4 %), and for CXR severity, it was 83.3 %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(specificity: 20.3 %), indicating strong discriminative capacity but low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specificity.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Elevated TNF-α levels are associated with post-TB pulmonary fibrosis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have the potential to serve as a biomarker for its identification. Further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studies are warranted to validate these findings and explore TNF-α's role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guiding management strategies for PTLD.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10.1016/j.ijtb.2025.04.011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41360597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2:S7-S17. doi: 10.1016/j.ijtb.2023.12.005.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2023 Dec 25.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BacilliFinder: Revolutionizing Tuberculosis Detection with Computer Vision.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Y N(1), Venkatesh(2), G R(3), Basapur S(4).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Computer Science and Engineering, University Visvesvaraya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College of Engineering, Bangalore University, Bengaluru,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nagarajuyat22@gmail.com.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Computer Science and Engineering, University Visvesvaraya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College of Engineering, Bangalore University, Bengaluru, India.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venkateshm.uvce@bub.ernet.in.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(3)Laboratory Technician, Bengaluru,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ranirajanig@gmail.com.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Information Science and Engineering, Dr. Ambedkar Institute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Technology, Bengaluru, India. Electronic address: satish.basapur@gmail.com.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Pulmonary tuberculosis, caused by Mycobacterium, remains a global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health concern despite being treatable, preventable, and curable. Diagnosis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traditionally relies on X-rays and sputum smear samples. However, sputum smear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tests are dependent on the quality of sputum, and X-rays often lack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necessary contrast. Both methods demand skilled technicians and require a closer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examination.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This paper introduces an innovative solution, presenting an efficient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computationally lighter deep convolutional model for the detection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Mycobacterium Bacilli in sputum smear samples. The model is deliberately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downscaled in width and depth to reduce computational demands, enabling its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integration into edge devices. Furthermore, to make the model more robust,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collection of sputum smear test sample images dataset is formed for this study.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performance of the proposed model is assessed using our own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dataset. The results demonstrate exceptional stability and a significantly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improved detection rate. Specifically, the model achieves an impressive mean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Average Precision (mAP) of 87.2 % at an Intersection over Union (IoU) threshold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0.5 and a mAP of 50.5 % at an IoU threshold ranging from 0.5 to 0.95.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Additionally, the model exhibits robust recall and precision metrics, standing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at 86 % and 84 %, respectively.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detection results indicate that the proposed YOLOv7_Lite model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addresses challenges associated with close examination and mitigates potential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biases. Its efficiency and adaptability to memory-constrained devices make it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valuable tool that can significantly contribute to early and accurate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tuberculosis diagnosis, by increasing the sensitivity of smear microscopy.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2023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10.1016/j.ijtb.2023.12.005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41360596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2:S60-S71. doi: 10.1016/j.ijtb.2025.04.009.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2025 Apr 21.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Mutation analysis of the latency-associated gene Rv2660c in Mycobacterium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clinical isolates from South Sulawesi, Indonesia: In-silico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prediction of implications for antigenicity.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Ramli S(1), Karimah N(2), Nurhasanah A(3), Hidayah N(4), Massi MN(5), Setyo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Utomo DI(2), Sjahril R(6), Syamsuri F(6), Handayani I(7).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(1)Biomedical Science Master Program, Postgraduate School, Faculty of Medicine,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Universitas Hasanuddin, Makassar, South Sulawesi, 90245, Indonesia.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(2)Centre for Vaccine and Drugs Research, Health Research Organization, National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Research and Innovation Agency (BRIN), Banten, 15314, Indonesia.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(3)Centre for Vaccine and Drugs Research, Health Research Organization, National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Research and Innovation Agency (BRIN), Banten, 15314, Indonesia.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astutiati.nurhasanah@brin.go.id.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(4)Institute for Research and Community Services, Universitas Hasanuddin,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Makassar, South Sulawesi, 90245, Indonesia.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(5)Department of Microbiology, Faculty of Medicine, Universitas Hasanuddin,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Makassar, South Sulawesi, 90245, Indonesia.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nasrumm@unhas.ac.id.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(6)Department of Microbiology, Faculty of Medicine, Universitas Hasanuddin,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Makassar, South Sulawesi, 90245, Indonesia.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(7)Department of Clinical Pathology, Faculty of Medicine, Universitas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Hasanuddin, Makassar, South Sulawesi, 90245, Indonesia.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Rv2660c gene, associated with Mycobacterium tuberculosis (Mtb)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latency and survival, is considered highly conserved. However, genetic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variations may influence pathogenicity and drug resistance. This study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investigates mutations in the Rv2660c gene and their potential impact on protein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structure and function.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Rv2660c gene from 40 clinical isolates was analysed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using PCR amplification and sequencing. Structural and immunological analyses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were conducted using I-TASSER, B-cell epitope prediction tools, T-cell epitope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prediction, and molecular docking simulations to evaluate the effects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mutations on protein structure and immune interactions.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T&gt;C mutation at position 139 was identified in one isolate (MDR094R,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NCBI GenBank Accession PV544294), resulting in a phenylalanine-to-leucine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substitution at position 47 (Phe47Leu). This variation was also found in several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other strains, M. tuberculosis strain SEA14117P6C4 (CP.041797.1.), M.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strain 24 (CP136191.1), and M. tuberculosis strain 4 (CP136200.1).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Phylogenetic analysis showed that proteins with the Phe47Leu mutation formed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separate cluster, indicating a unique evolutionary trajectory. Structural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predictions indicated minimal changes in the protein structure, with slight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alterations near the mutation site. Immunological analysis revealed that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mutation affected both continuous and discontinuous B-cell epitopes, altering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their conformation and length. T-cell epitope predictions showed reduced binding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affinity for certain HLA alleles, while some epitopes gained higher affinity.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Docking studies confirmed minor changes in binding energy and hydrogen bond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interactions.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Phe47Leu mutation in the Rv2660c gene underscores the genetic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diversity of M. tuberculosis and may influence antigenicity and immune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recognition. These findings highlight the importance of further functional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validation to assess the implications of this variation, particularly in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context of vaccine design and host-pathogen interactions.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10.1016/j.ijtb.2025.04.009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41360595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2:S56-S59. doi: 10.1016/j.ijtb.2025.04.002.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2025 Apr 7.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"Comparative study of gastric aspirate and bronchoalveolar lavage smear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CBNAAT examination for diagnosis of pulmonary tuberculosis in sputum smear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negative suspected patients".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Mukharya AD(1), Dhameliya ML(2), Dave JB(3), Mehta PP(4).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Government Medical College and Sir 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Hospital, Bhavnagar, Gujarat, 364001,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abhimukharya@gmail.com.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Government Medical College and Sir 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Hospital, Bhavnagar, Gujarat, 364001,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madhvidhameliya2710@gmail.com.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Government Medical College and Sir 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Hospital, Bhavnagar, Gujarat, 364001,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drjignadave@yahoo.co.in.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Pharmacology, Government Medical College and Sir T Hospital,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Bhavnagar, Gujarat, 364001,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dr.priyamehta26@gmail.com.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Pulmonary tuberculosis (TB) continues to pose a significant global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health challenge, particularly in low- and middle-income countries (LMICs),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where the burden of the disease is highest. Despite advances in medical science,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accurate diagnosis of TB remains problematic, especially in patients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negative sputum smear results.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AIMS AND OBJECTIVES: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This study aims to compare the efficacy of gastric aspirate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bronchoalveolar lavage (BAL) smear examinations to that of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Cartridge-Based Nucleic Acid Amplification Test (CBNAAT) for the diagnosis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pulmonary TB in patients who are sputum smear-negative.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This prospective observational study was conducted in the Respiratory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Medicine department of Sir T Hospital Bhavnagar. The study included sputum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smear-negative patients aged 18 years and older who had high clinical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radiological suspicion of pulmonary TB. Gastric aspirate and BAL samples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collected from these patients and analyzed using AFB smear microscopy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CBNAAT. Data were collected over 1.5 years, and the diagnostic yields of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different methods were compared to determine the most effective approach.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study included 54 participants (24 females and 30 males) aged 20-79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years. The majority of participants exhibited prolonged productive coughs,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low-grade fever, weight loss, and loss of appetite. Gastric aspirate AFB smear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results were 98.1 % negative and 1.9 % positive, while CBNAAT results showed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88.9 % with no Mtb detected and 11.1 % with Mtb detected without Rifampicin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resistance. For BAL, AFB smear results were 94.4 % negative and 5.6 % positive,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CBNAAT results showed 63.0 % with no Mtb detected, 35.2 % with Mtb detected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without Rifampicin resistance, and 1.9 % with Mtb detected with Rifampicin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findings indicate that BAL CBNAAT has a higher diagnostic yield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compared to gastric aspirate methods in sputum smear-negative patients.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Combining CBNAAT with traditional smear methods enhances the accuracy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timeliness of TB diagnosis, leading to more effective treatment initiation.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These results suggest that integrating CBNAAT into routine diagnostic protocols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could significantly improve TB management, especially in resource-limited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settings. Further research is recommended to optimize these diagnostic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approaches for broader application.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10.1016/j.ijtb.2025.04.002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41360594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2:S51-S55. doi: 10.1016/j.ijtb.2025.03.004.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2025 Mar 11.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Trends in TB scores and efficiency of molecular diagnostic methods across key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districts of Madhya Pradesh.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Bhatia M(1), Sabharwal V(2), Dwivedi V(3), Mitra B(4), Sharma Y(5), Rai V(6).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(1)Dept. of PSM/Community Medicine, Govt. Medical College, Datia,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(2)WHO-NTEP State HQ &amp; Gwalior Chambal Division Consultant,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(3)Dept. of Community Medicine, Chhindwada Institute of Medical Sciences,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Chhindwada M.P.,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(4)Dept. of PSM/Community Medicine, Govt. Medical College, Datia, India.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bikramjeet755@gmail.com.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(5)WHO-NTEP Consultant, Jabalpur Division M.P.,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(6)State TB Officer, Bhopal, M.P, India.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(TB) poses a significant public health challenge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India, contributing substantially to the global burden.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This study examines trends in TB scores and diagnostic efficiency,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measured by the number needed to test (NNT), in three key districts of Madhya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Pradesh-Tikamgarh, Datia, and Niwari-over five years (2018-2022).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retrospective analysis was conducted using TB notification data from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National Tuberculosis Elimination Program (NTEP) across the selected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districts. TB scores, encompassing case notifications and treatment outcomes,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were compared alongside the NNT for diagnostic methods, including Sputum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Microscopy, TrueNAT, and CBNAAT. Statistical analyses evaluated trends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differences in diagnostic efficiency.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analysis revealed significant variations in TB scores and NNT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across the districts. Tikamgarh's TB scores increased from 50.67 in 2018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81.98 in 2022, indicating improved case notifications and treatment outcomes.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Datia's scores fluctuated, peaking at 79.32 in 2022, while Niwari consistently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grew, reaching 77.64. The NNT for Sputum Microscopy in Tikamgarh decreased from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12.04 to 8.52, and TrueNAT/CBNAAT showed a reduction from 49.69 to 24.52.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Datia, Sputum Microscopy NNT declined from 14.42 to 6.33, while TrueNAT/CBNAAT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NNT varied, stabilizing at 10.3 in 2022. In Niwari, Sputum Microscopy NNT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decreased from 7.76 to 10.65, and TrueNAT/CBNAAT improved from 3.08 to 7.14.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study highlights the importance of understanding regional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differences in TB epidemiology and diagnostic efficiency. Insights gained can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inform local TB control strategies and optimize resource allocation,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contributing to more effective TB management in Madhya Pradesh.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10.1016/j.ijtb.2025.03.004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41360593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2:S47-S50. doi: 10.1016/j.ijtb.2024.06.013.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2024 Jun 27.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performance of A rpob gene mutation linked to A resistant to rifampicin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mycobacterium tuberculosis isolate from an Indonesian referral hospital.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Kusumaningrum D(1), Mertaniasih NM(2), Soedarsono S(3).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(1)Doctoral Program of Medical Science, Faculty of Medicine, Universitas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Airlangga, Indonesia; Department of Medical Microbiology, Faculty of Medicine,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Universitas Airlangga, Indonesia; Dr Soetomo General Hospital, Indonesia.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Faculty of Medicine, Universitas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Airlangga, Indonesia; Dr Soetomo General Hospital, Indonesia. Electronic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address: ni-made-m@fk.unair.ac.id.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(3)Sub-Pulmonology Department of Internal Medicine, Faculty of Medicine,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Universitas Hang Tuah, Surabaya, Indonesia; Dr Soetomo General Hospital,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Indonesia has the world's second-highest tuberculosis and is one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the 30 countries with an increased MDR/RR TB burden. Even though the number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people with tuberculosis is rising every year, several cases of latent 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active tuberculosis remain unreported. Microscopy has its limitations,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factors such as quality sample, quality smear, bacterial load, and experience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reading AFB influence the sensitivity of the test. Utilizing a quick,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point-of-care testing system based on molecular techniques can increase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sensitivity of tuberculosis early diagnosis. Cepheid Xpert ®MTB/RIF 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Indonesia's most widely utilized molecular technology. It is a nested real-time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PCR diagnostic device that is cartridge-based and semiquantitative. In the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complex of Mycobacterium tuberculosis, it identifies alterations in the RNA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polymerase (rpoB) gene beta-subunit that result in rifampicin resistance (RR).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By utilizing the Xpert ® MTB/RIF assay at Soetomo General Hospital, one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Indonesia's primary tertiary referral hospitals, the current study seeks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improve our knowledge of the prevalence of rpoB gene mutations in individuals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with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Between January 2021 and December 2021, Soetomo General Hospital used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Xpert®MTB/RIF system to screen sputum and extrapulmonary specimens from 3584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for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Of the 665 samples, 18,5% tested positive for M. tuberculosis,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7.6% (51 out of 665) showing resistance to Rifampicin Rifampicin compounds at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codons 529-533 (probe E) of the rpoB gene were detected in 56.8% (29/51)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(RR-TB) samples. And then Probe D (19.6%).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7.8% for probes A and B, respectively (5.8%). Probe C did not exhibit any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mutations. On the other hand, two samples revealed two mutations in probes D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E, while among 13.7% (7/51) of RR TB samples, no mutations in the probe type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were observed.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Xpert®MTB/RIF system is a compassionate, fast, accurate,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efficient diagnostic tool for RR-TB, tuberculosis, and the molecular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epidemiology of mutations associated with rifampin resistance.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2024. Published by Elsevier B.V.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10.1016/j.ijtb.2024.06.013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41360592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2:S43-S46. doi: 10.1016/j.ijtb.2024.05.008.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2024 May 22.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Comparing deep learning models for tuberculosis detection: A retrospective study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of digital vs. analog chest radiographs.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Chattoraj S(1), Reddy B(2), Tadepalli M(3), Putha P(4).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(1)Qure.ai, Mumbai, Maharashtra,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subhankar.chattoraj@qure.ai.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(2)Qure.ai, Mumbai, Maharashtra,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bhargava.reddy@qure.ai.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(3)Qure.ai, Mumbai, Maharashtra,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manoj.tadepalli@qure.ai.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(4)Qure.ai, Mumbai, Maharashtra,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preetham.putha@qure.ai.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Chest X-ray (CXR) is an essential tool and one of the most prescribed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imaging to detect pulmonary abnormalities, with a yearly estimate of over 2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billion imaging performed worldwide. However, the accurate and timely diagnosis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TB remains an unmet goal. The prevalence of TB is highest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low-middle-income countries, and the requirement of a portable, automated,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reliable solution is required. In this study, we compared the performance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DL-based devices on digital and analog CXR. The evaluated DL-based device can be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used in resource-constraint settings.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 total of 10,000 CXR DICOMs (.dcm) and printed photos of the films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acquired with three different cellular phones - Samsung S8, iPhone 8, and iPhone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XS along with their radiological report were retrospectively collected from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various sites across India from April 2020 to March 2021.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10,000 chest X-rays were utilized to evaluate the DL-based device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identifying radiological signs of TB. The AUC of qXR for detecting signs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on the original DICOMs dataset was 0.928 with a sensitivity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0.841 at a specificity of 0.806. At an optimal threshold, the difference in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AUC of three cellular smartphones with the original DICOMs is 0.024 (2.55%),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0.048 (5.10%), and 0.038 (1.91%). The minimum difference demonstrates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robustness of the DL-based device in identifying radiological signs of TB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both digital and analog CXR.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DL-based device underwent evaluation using 10,000 chest X-rays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identify radiological signs of tuberculosis. When tested on the original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DICOMs dataset, the device achieved an Area Under the Curve (AUC) of 0.928,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sensitivity of 0.841 and a specificity of 0.806. Comparing the device's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performance with three cellular smartphones on the same original DICOMs dataset,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AUC differences were found to be 0.024 (2.55%), 0.048 (5.10%), and 0.038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(1.91%) at optimal thresholds. These results highlight the device's robustness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detecting radiological signs of TB, showcasing consistent performance across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both digital and analog chest X-rays. The smallest difference in AUC further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underscores the device's reliability in accurately identifying TB indicators,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reaffirming its potential clinical utility.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2024. Published by Elsevier B.V.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10.1016/j.ijtb.2024.05.008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41360591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2:S39-S42. doi: 10.1016/j.ijtb.2024.04.011.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2024 Apr 18.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Effectiveness of FDA vital staining in follow UP of DR PTB patients on longer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treatment regimen under NTEP.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 A A(1), Bhatnagar AK(2), Hanif M(3).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State Tuberculosis Training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Demonstration Centre, India. Electronic address: Aswathysa13@gmail.com.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State Tuberculosis Training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Demonstration Centre,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(3)State Tuberculosis Training and Demonstration Centre, Jawahar Lal Nehru Marg,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Delhi Gate, New 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high prevalent time of drug resistant tuberculosis need early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finding of patients who are failing the longer treatment regimen, which can be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done by using a simple method rather than using liquid culture which 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expensive, consuming more time and technology.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Prospective observational study of 116 diagnosed cases of DR PTB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patients attending at RBIPMT hospital, from December 2020 to December 2021.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After primary analysis patients were followed up at end of first six months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to give 2 sputum samples for examination by both culture and FDA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staining at Intermediate Reference Laboratory, Delhi.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Of 116 patients 57 were male and 59 were female, maximum in their 2nd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4th decade of life. In all 6 months follow up, the relationship between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results of culture and FDA staining was found to be significant. After the end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2nd month the diagnostic accuracy of FDA was almost 100%. Overall sensitivity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FDA staining was 79.25%, specificity was 98.87%, with diagnostic accuracy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97.08%.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FDA staining was found to be as effective as liquid culture in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follow up of drug resistant pulmonary tuberculosis patients on longer treatment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regimen and will help not only in reducing the burden of DRTB in India but also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saving the resources.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2024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10.1016/j.ijtb.2024.04.011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41360589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2:S35-S38. doi: 10.1016/j.ijtb.2024.04.009.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2024 Apr 16.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Comparing diagnostic accuracy: Xpert MTB/RIF Ultra vs. Xpert MTB/RIF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diagnosis of pulmonary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Sethi S(1), Sharma S(2), Dhatwalia SK(2), Sharma S(3), Aggarwal AN(3), Yadav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Medical Microbiology, Postgraduate Institute of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Education and Research, Chandigarh,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sunilsethi10@hotmail.com.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Postgraduate Institute of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Education and Research, Chandigarh,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Postgraduate Institute of Medical Education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With the development of Xpert MTB/RIF (Xpert) and its latest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version Xpert MTB/RIF Ultra (Ultra), diagnosis of tuberculosis has improved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dramatically. Only few have compared the Ultra to Xpert, especially in varied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geographic locations. The ability of Ultra to detect tuberculosis in pulmonary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samples was thus compared in the current study to the Xpert for the quick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identification of MTBC and resistance to rifampicin (RR) in sputum samples.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Adults and adolescents (&gt;10 years) with suspicion of pulmonary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were enrolled for the study. All the samples were subjected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smear microscopy, liquid culture and molecular methods Xpert MTB/RIF as well 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Xpert Ultra in parallel.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total of 143 sputum samples were cultured in liquid media, with 52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them proved to be culture positive. Using culture as the "reference standard,"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Xpert Ultra detected MTBC in 45 samples, with sensitivity and specificity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86.5% (74.2%-94.4%) and 89.9% (81.0%-95.5%), respectively. While the sensitivity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specificity, of Xpert was found to be 76.9% (63.2%-87.5%) and 93.7%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(85.8%-97.9%) respectively. Xpert Ultra also detected 78.8% smear negative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culture positive samples in comparison to Xpert MTB/RIF which detected 63.6%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smear negative samples.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Xpert Ultra can offer a valid TB diagnosis in a fraction of the time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it takes to perform a culture and has higher sensitivity than Xpert MTB/RIF.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This is especially true for paucibacillary samples with negative sputum smear.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2024. Published by Elsevier B.V.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10.1016/j.ijtb.2024.04.009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41360588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2:S28-S34. doi: 10.1016/j.ijtb.2024.04.006.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2024 Apr 13.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systematic review on cost-effectiveness of diagnostic methods and treatments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for tuberculosis in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Balakrishnan M(1), Varadharajan R(2), Gajendran G(3).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Mathematics, SRM Institute of Science and Technology,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Kattankulathur-603203, Tamil Nadu,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mohanragul222@gmail.com.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Mathematics, SRM Institute of Science and Technology,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Kattankulathur-603203, Tamil Nadu,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rjvrajan@gmail.com.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Mathematics, SRM Institute of Science and Technology,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Kattankulathur-603203, Tamil Nadu,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gajendrg@srmist.edu.in.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Cost-effectiveness of a treatment is based on additional health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benefits offered and for a test it is determined by fast and improved diagnosing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capacity. Evidence on cost-effectiveness can help in identifying interventions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that give optimal value for money and catalyse the effort of eliminating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burden. Our objective is to evaluate and identify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cost-effectiveness of diagnostics and treatments for tuberculosis practiced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India from costing studies.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Electronic databases like PubMed, Web of Science, Scopus, ProQuest,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Cochrane Library, and PlosOne are searched, from Jan 1995 to Jan 2023 based 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Preferred Reporting Items for Systematic Reviews (PRISMA) guidelines.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Quality of the selected studies is assessed using a consensus health economic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criteria checklist.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Among the twelve studies selected after quality assessment seven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studies were on testing methods and five were on treatment interventions.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included, model-based studies used either state transition or decision tree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model for cost analysis primarily in a health system perspective. Sputum smear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microscopy test being dominated by other testing methods, strategies like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public-private with right diagnostic method yields cost-effective results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tuberculosis healthcare.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Full economic evaluations on interventions for tuberculosis in India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are scarce, particularly from patients' perspective. The study provides holistic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knowledge about the economic evaluations of tuberculosis tests and treatments,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highlighting its applications and implemental complications for further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development of improved strategies and economic evaluation.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2024. Published by Elsevier B.V.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10.1016/j.ijtb.2024.04.006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</w:t>
      </w:r>
      <w:r w:rsidR="0056754F">
        <w:rPr>
          <w:rFonts w:ascii="宋体" w:eastAsia="宋体" w:hAnsi="宋体" w:cs="宋体"/>
          <w:color w:val="000000" w:themeColor="text1"/>
          <w:szCs w:val="24"/>
        </w:rPr>
        <w:t xml:space="preserve"> 41360587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2:S22-S27. doi: 10.1016/j.ijtb.2024.03.007.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2024 Mar 26.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Carbon 13 urea breath test as a novel technique in the diagnosis of pulmonary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Alfahdawi MA(1), Abdulateef YM(2), Eyada HN(3).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(1)Microbiology Department, College of Medicine, University of Anbar, Iraq;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Medical Laboratory Technology, Almaarif University College, Ramadi, Iraq.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mohammeddan1988@gmail.com.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(2)Microbiology Department, College of Medicine, University of Anbar, Iraq.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dr.yasserjanai@uoanbar.edu.iq.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(3)University of Anbar, College of Medicine, Anbar, Iraq.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med.haitham.numan@uoanbar.edu.iq.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Urea Breath Test (UBT) is the golden standard of investigation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for Helicobacter pylori. Tuberculosis is common and endemic in Iraq,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limited investigations. This study was conducted to determine the safety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importance of UBT as a method for the diagnosis of active pulmonary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MATERIAL AND METHOD: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 prospective, case-control study trial was conducted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determine the safety of 75 mg of inhaled C13-urea in 50 healthy participants.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Then, in national TB, Over the course of a one-year study at a medical city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Baghdad, 50 participants with confirmed active pulmonary tuberculosis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enrolled. The safety of inhaled C13-urea was assessed by physical examination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spirometry. The C13-urea was administered by using a jet nebulizer, followed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by the collection of exhaled breath at 15 and 30 min' post-inhalation.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double-beam infrared spectrophotometer examined the isotopic ratio of (C13) CO2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 (C12) CO2.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lung function test, which included forced vital capacity (FVC)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forced expiratory volume in 1 s (FEV1), did not show any changes that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clinically significant when healthy people and people with pulmonary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(PTB) were compared to their baseline values. Additionally, there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was no recorded incidence of adverse events among both healthy individuals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those with pulmonary tuberculosis (PTB). After 15 min of the nebulization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process, the delta over baseline (DOB) means of the control group and PTB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patients were -1.2381 ± 1.8392 and 4.8215 ± 5.1889, resp</w:t>
      </w:r>
      <w:r w:rsidR="0056754F">
        <w:rPr>
          <w:rFonts w:ascii="宋体" w:eastAsia="宋体" w:hAnsi="宋体" w:cs="宋体"/>
          <w:color w:val="000000" w:themeColor="text1"/>
          <w:szCs w:val="24"/>
        </w:rPr>
        <w:t xml:space="preserve">ectively. After 15 min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the nebulization process, the DOB means of the </w:t>
      </w:r>
      <w:r w:rsidR="0056754F">
        <w:rPr>
          <w:rFonts w:ascii="宋体" w:eastAsia="宋体" w:hAnsi="宋体" w:cs="宋体"/>
          <w:color w:val="000000" w:themeColor="text1"/>
          <w:szCs w:val="24"/>
        </w:rPr>
        <w:t xml:space="preserve">control group and PTB patients </w:t>
      </w:r>
      <w:r w:rsidRPr="00F23862">
        <w:rPr>
          <w:rFonts w:ascii="宋体" w:eastAsia="宋体" w:hAnsi="宋体" w:cs="宋体"/>
          <w:color w:val="000000" w:themeColor="text1"/>
          <w:szCs w:val="24"/>
        </w:rPr>
        <w:t>were -1.9628 ± 3.0717 and 3.5686 ± 3.8484, respectively.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Inhaling 13 C-urea seemed safe. DOB values in PTB patients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greater than in controls. Preliminary data suggest that DOB values at 15 min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were higher than 30 min. This has potential for diagnosing Mycobacterium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2024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10.1016/j.ijtb.2024.03.007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41360586 [Indexed for MEDLINE]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>. Indian J Tuberc. 2025 Dec;72 Suppl 2:S181-S182. do</w:t>
      </w:r>
      <w:r w:rsidR="0056754F" w:rsidRPr="0056754F">
        <w:rPr>
          <w:rFonts w:ascii="宋体" w:eastAsia="宋体" w:hAnsi="宋体" w:cs="宋体"/>
          <w:b/>
          <w:color w:val="FF0000"/>
          <w:szCs w:val="24"/>
        </w:rPr>
        <w:t xml:space="preserve">i: 10.1016/j.ijtb.2025.03.008. 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>Epub 2025 Mar 11.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Tumor necrosis factor inhibitors and nasal tuberculosis: A rare but complex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intersection.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Rajakumar HK(1).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(1)Government Medical College, Omandurar Government Estate, Chennai - 600 002,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Tamilnadu, India. Electronic address: hamrishkumar2003@gmail.com.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10.1016/j.ijtb.2025.03.008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41360585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2:S18-S21. doi: 10.1016/j.ijtb.2023.12.007. </w:t>
      </w:r>
    </w:p>
    <w:p w:rsidR="00F23862" w:rsidRPr="0056754F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56754F">
        <w:rPr>
          <w:rFonts w:ascii="宋体" w:eastAsia="宋体" w:hAnsi="宋体" w:cs="宋体"/>
          <w:b/>
          <w:color w:val="FF0000"/>
          <w:szCs w:val="24"/>
        </w:rPr>
        <w:t>Epub 2023 Dec 22.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Diagnostic performance of two commercial MPT64 assays for the identification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Mycobacterium tuberculosis complex from liquid culture.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Malavika KR(1), Ellappan K(2), Joseph NM(3).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Jawaharlal Institute of Postgraduate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Education and Research (JIPMER), Pondicherry,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malavikakr970@gmail.com.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Jawaharlal Institute of Postgraduate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Education and Research (JIPMER), Pondicherry,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drkalaiarasan.e@gmail.com.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Microbiology, Jawaharlal Institute of Postgraduate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Education and Research (JIPMER), Pondicherry,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noyaljoseph@jipmer.ac.in.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(TB) is a chronic infectious disease caused by bacteria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the Mycobacterium tuberculosis complex (MTBC). Early diagnosis of TB is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most essential component to control TB. In this study, we evaluated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diagnostic performance of SD Bioline TB Ag MPT64 (SD Bioline) and BD MGIT TBc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Identification (BD TBc ID) kits for the detection of MTBC from MGIT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(Mycobacteria Growth Indicator Tube) 960 culture tube, positive for acid-fast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bacilli (AFB).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 total of 198 AFB positive MGIT cultures [MTBC, 150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non-tuberculous mycobacteria (NTM), 48] were collected during the study period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(April 2021 to March 2023) and subjected to SD Bioline and BD TBc ID assays,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respectively. All the 150 MTBC positive cultures were confirmed by multiplex PCR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targeting MPB64, protein B and IS6110 genes, and the 48 NTM cultures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speciated by using line probe assays technique- Genotype Mycobacterium CM assay.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SD Bioline and BD TBc ID kits detected all 150 MTBC strains correctly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from MGIT positive cultures and no false negative was observed. However, there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was one false positive for M. abscessus by SD Bioline and two false positive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results for M. abscessus and M. intracellulare each by BD TBc ID. Overall,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sensitivity of both SD Bioline and BD TBc ID tests was 100 % and specificity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97.9 % and 95.8 %, respectively.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56754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Our results highlighted that SD Bioline and BD TBc ID assays played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promising role in the earlier identification of MTBC present in liquid culture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may act as a potential alternative to biochemical and expensive molecular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techniques.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2023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10.1016/j.ijtb.2023.12.007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41360584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56754F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>. Indian J Tuberc. 2025 Dec;72 Suppl 2:S177-S180. do</w:t>
      </w:r>
      <w:r w:rsidR="0056754F" w:rsidRPr="0056754F">
        <w:rPr>
          <w:rFonts w:ascii="宋体" w:eastAsia="宋体" w:hAnsi="宋体" w:cs="宋体"/>
          <w:b/>
          <w:color w:val="FF0000"/>
          <w:szCs w:val="24"/>
        </w:rPr>
        <w:t xml:space="preserve">i: 10.1016/j.ijtb.2025.04.003. </w:t>
      </w:r>
      <w:r w:rsidR="00F23862" w:rsidRPr="0056754F">
        <w:rPr>
          <w:rFonts w:ascii="宋体" w:eastAsia="宋体" w:hAnsi="宋体" w:cs="宋体"/>
          <w:b/>
          <w:color w:val="FF0000"/>
          <w:szCs w:val="24"/>
        </w:rPr>
        <w:t>Epub 2025 Apr 4.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of the knee: A case report describing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challenges in diagnosis and treatment.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Singh V(1), Kajee A(2), Lutchminarain K(3), Swe-Han KS(3).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National Laboratory Health Services,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KwaZulu-Natal Academic Complex, Inkosi Albert Luthuli Central Hospital, Durban,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South Africa; Department of Medical Microbiology, School of Laboratory Medicine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Medical Science, College of Health Sciences, University of KwaZulu-Natal,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Durban, South Africa. Electronic address: vikarsingh001@gmail.com.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National Laboratory Health Services,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KwaZulu-Natal Academic Complex, Inkosi Albert Luthuli Central Hospital, Durban,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Microbiology, National Laboratory Health Services,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KwaZulu-Natal Academic Complex, Inkosi Albert Luthuli Central Hospital, Durban,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South Africa; Department of Medical Microbiology, School of Laboratory Medicine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Medical Science, College of Health Sciences, University of KwaZulu-Natal,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Durban, South Africa.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of osteoarticular sites poses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significant diagnostic and therapeutic challenges. Rapid diagnosis and targeted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are critical to managing drug-resistant cases effectively, especially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limited-resourced settings with high TB burden. We describe a rare case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MDR-TB of the knee in an adult female patient who was successfully treated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 individualized exclusive oral multidrug regimen for 18 months.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10.1016/j.ijtb.2025.04.003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41360583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Indian J Tuberc. 2025 Dec;72 Suppl 2:S168-S176. do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t xml:space="preserve">i: 10.1016/j.ijtb.2025.06.004.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Jun 4.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spectrum of extra pulmonary tuberculosis: Emphasizing the importance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microbiological diagnosis- A case series.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Aghoram P(1), Shanmugam P(2), Selvabai R AP(3).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Chettinad Hospital and Research Institute,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Chettinad Academy of Research and Education, Kelambakkam, 603103, India.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priyammc9@gmail.com.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Chettinad Hospital and Research Institute,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Chettinad Academy of Research and Education, Kelambakkam, 603103, India.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priyadarshini0018@gmail.com.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Microbiology, Chettinad Hospital and Research Institute,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Chettinad Academy of Research and Education, Kelambakkam, 603103, India.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alice.peace@gmail.com.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Infections caused by Mycobacterium tuberculosis mostly involve the lungs.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Recently, Extra pulmonary tuberculosis is also on the rise and needs clinical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suspicion and must be diagnosed and intervened early to reduce the mortality.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is important, especially in the context of associated coinfections,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comorbidities, dissemination, and increased drug resistance. This requires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combined approach which includes clinical, radiological, histopathological,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microbiological evaluation to arrive at final diagnosis. In this case series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study, six clinical cases which have presented to Chettinad Hospital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Research Institute, a tertiary care teaching hospital have been discussed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elaborately, some of these cases were rare and undiagnosed for a long period,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were finally confirmed with microbiological diagnostic modalities leading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timely intervention.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10.1016/j.ijtb.2025.06.004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41360582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Indian J Tuberc. 2025 Dec;72 Suppl 2:S161-S167. do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t xml:space="preserve">i: 10.1016/j.ijtb.2025.06.014.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Jun 18.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Nanoparticle-based biosensor- from existing to advanced tools in diagnosis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Sundaram K(1), Subramani S(2), Prabhu V(3).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Herbal Pharmacology and Environmental Sustainability, Chettinad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Hospital and Research Institute, Chettinad Academy of Research and Education,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Kelambakkam, Chennai, Tamilnadu,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karthikom85@gmail.com.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Mohamed Sathak College of Arts and Science,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Sholinganallur, Chennai, Tamilnadu,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sathyapriyasubramani24@gmail.com.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(3)Division of Medical Research, SRM Medical College Hospital and Research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Centre, Kattangulathur, Chennai, Tamilnadu,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venkatap@srmist.edu.in.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causes Tuberculosis (TB), which is a fatal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infectious disease. Timely diagnosis of tuberculosis is crucial, and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conventional culture method is time-consuming and smear microscopic staining 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less sensitive. Significantly, rapid molecular diagnostic assays are frequently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used to detect this infection with high sensitivity and specificity. However,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and associated ailments have been identified by several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marker proteins. A range of biosensing methodologies, such 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nucleic acid amplification tests, enzyme-linked immunosorbent assay (ELISA),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flow cytometry, radiometric detection, and latex agglutination have been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utilized to enhance tuberculosis diagnosis. Majorly, the detection of two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biomarkers in Mycobacterium tuberculosis bacilli prominently produce a 10 kDa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culture filtrate antigen (CFP-10) and a 6-kDa early secretory antigenic target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(ESAT-6). In this context, Nanoparticle-based biosensors make it easier to find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different stages of disease development. In recent years, it has been strongly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linked to tubercular disease diagnoses. Nanoparticles are likely to be inorganic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organic, and predominantly inorganic (Silver, Gold, zinc oxide, iron oxide,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silica) nanoparticles have been well studied. Notably, antibacterials are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made from gold and silver nanoparticles that are made from vegetable oil.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Therefore, this review aims to comprehensively analyze the recent developments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of nanoparticle-based diagnostics advances to detect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10.1016/j.ijtb.2025.06.014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41360581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Indian J Tuberc. 2025 Dec;72 Suppl 2:S152-S160. do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t xml:space="preserve">i: 10.1016/j.ijtb.2025.02.019.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Mar 1.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Direct targeted next-generation sequencing for diagnosis of drug-resistant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tuberculosis from clinical samples - An update.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Gopalaswamy R(1), Subramanian B(2), Parthasarathy M(3), Padmapriyadarsini C(4),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Shanmugam S(5).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(1)ICMR- National Institute for Research in Tuberculosis, Chennai, India.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radhagopalaswamy@gmail.com.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(2)SRM Institute of Science and Technology,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(3)Vellore Institute of Technology,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(4)ICMR- National Institute for Research in Tuberculosis, Chennai,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(5)ICMR- National Institute for Research in Tuberculosis, Chennai, India.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shanmugam.sk@icmr.gov.in.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Timely detection of drug resistance is a pre-requisite to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management globally. While phenotypic drug susceptibility testing (pDST) by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liquid or solid method takes time, current genotypic DST assays can be performed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directly from clinical specimens but target only a limited number of resistance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variants. Targeted Next Generation Sequencing (tNGS) is a rapid, cost-effective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method using direct sample to perform the sequencing than compared to whole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genome sequencing (WGS) which requires culture. tNGS provides comprehensive drug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resistance profiling with turnaround time of 3-4 days when done directly from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clinical samples. For respiratory samples with rifampicin resistance, tNGS could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 used for the rapid detection of additional drug resistance including newer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repurposed drugs like Bedaquiline, Delamanid, Pretomanid, Linezolid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Clofazimine for which no rapid molecular tests are currently available.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variety of clinical samples can be used and there are wide choices available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DNA extraction. The targets for tNGS could be amplified using commercial kits 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house primers. tNGS could be performed using different platforms like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Illumina, Oxford Nanopore Technology and/or Ion torrent and diverse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bio-informatic pipeline options. Positioning of a tNGS with portability system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the current TB diagnostic algorithm and its use in the clinical management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patients' needs further evaluation and efforts.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10.1016/j.ijtb.2025.02.019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41360580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Indian J Tuberc. 2025 Dec;72 Suppl 2:S145-S151. do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t xml:space="preserve">i: 10.1016/j.ijtb.2025.06.018.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Jul 1.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TB LAMP- a potential way forward to diagnose smear negative suspected TB cases.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Kumawat B(1), Puri MM(1), Bhalla M(2), Prabhu A(1), Sharma N(3), Singh P(4),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Kumar R(1).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TB and Respiratory Diseases, National Institute of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and Respiratory Diseases, Sri Aurobindo Marg, New 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National Institute of Tuberculosis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Respiratory Diseases, Sri Aurobindo Marg, New 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Molecular Medicine, National Institute of Tuberculosis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Respiratory Diseases, Sri Aurobindo Marg, New 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Molecular Medicine, National Institute of Tuberculosis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Respiratory Diseases, Sri Aurobindo Marg, New Delhi,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drparaslrs@gmail.com.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Mycobacterium tuberculosis has co-existed with humans for millennia.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Even after century from its discovery, TB is currently one of the major health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problems globally, especially in developing nations. Tuberculosis diagnostics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poses the biggest challenge particularly in peripheral settings in TB endemic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countries. Smear microscopy still remains the method of choice for identifying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TB; however the need of the hour calls for replacement of this technique, by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rapid diagnostic tool with higher sensitivity and specificity. TB LAMP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approved by WHO in 2016, as substitute for smear microscopy. However more data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is required, especially for smear negative suspected TB patients, before its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deployment into field setting.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STUDY DESIGN: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total of 51 smear negative suspected TB patients were enrolled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this study. The patients were clinically/radiological diagnosed with TB.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Microbiological confirmation in terms of culture and NAAT based diagnosis by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Xpert MTB/RIF and TB LAMP was performed for all the patients.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>TB LAMP was found to be positive in 74.50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 % samples. The sensitivity of </w:t>
      </w:r>
      <w:r w:rsidRPr="00F23862">
        <w:rPr>
          <w:rFonts w:ascii="宋体" w:eastAsia="宋体" w:hAnsi="宋体" w:cs="宋体"/>
          <w:color w:val="000000" w:themeColor="text1"/>
          <w:szCs w:val="24"/>
        </w:rPr>
        <w:t>TB LAMP and Xpert MTB/RIF, using culture as refere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nce standard, was found to be </w:t>
      </w:r>
      <w:r w:rsidRPr="00F23862">
        <w:rPr>
          <w:rFonts w:ascii="宋体" w:eastAsia="宋体" w:hAnsi="宋体" w:cs="宋体"/>
          <w:color w:val="000000" w:themeColor="text1"/>
          <w:szCs w:val="24"/>
        </w:rPr>
        <w:t>84.85 % (95 %CI: 68.10-94.89 %) and 82.35 % (95CI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: 65.47-93.24 %) respectively. </w:t>
      </w:r>
      <w:r w:rsidRPr="00F23862">
        <w:rPr>
          <w:rFonts w:ascii="宋体" w:eastAsia="宋体" w:hAnsi="宋体" w:cs="宋体"/>
          <w:color w:val="000000" w:themeColor="text1"/>
          <w:szCs w:val="24"/>
        </w:rPr>
        <w:t>The specificity of TB LAMP and Xpert MTB/R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IF, using culture as reference </w:t>
      </w:r>
      <w:r w:rsidRPr="00F23862">
        <w:rPr>
          <w:rFonts w:ascii="宋体" w:eastAsia="宋体" w:hAnsi="宋体" w:cs="宋体"/>
          <w:color w:val="000000" w:themeColor="text1"/>
          <w:szCs w:val="24"/>
        </w:rPr>
        <w:t>standard, was found to be 47.06 % (95 %CI: 22.98-72.19 %) and 41.1 (95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CI: </w:t>
      </w:r>
      <w:r w:rsidRPr="00F23862">
        <w:rPr>
          <w:rFonts w:ascii="宋体" w:eastAsia="宋体" w:hAnsi="宋体" w:cs="宋体"/>
          <w:color w:val="000000" w:themeColor="text1"/>
          <w:szCs w:val="24"/>
        </w:rPr>
        <w:t>18.44-67.08 %) respectively. The PPV and NPV o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f TB LAMP was 40.72 % (95 %CI: </w:t>
      </w:r>
      <w:r w:rsidRPr="00F23862">
        <w:rPr>
          <w:rFonts w:ascii="宋体" w:eastAsia="宋体" w:hAnsi="宋体" w:cs="宋体"/>
          <w:color w:val="000000" w:themeColor="text1"/>
          <w:szCs w:val="24"/>
        </w:rPr>
        <w:t>30.02-52.38 %) and 87.87 % (95 %CI: 73.67-94.94 %) respectively.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We observed similar sensitivity and specificity of TB LAMP and Xpert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MIB/RIF for smear negative suspected TB patients. TB LAMP was also able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detect M.tb in 5 % of smear negative, culture negative samples as well. These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results indicate that TB LAMP could be a promising candidate of rapid detection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TB in otherwise 'hidden TB' cases. However, further validation is required,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before TB LAMP can be introduced to mainstream TB elimination program.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10.1016/j.ijtb.2025.06.018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41360579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Indian J Tuberc. 2025 Dec;72 Suppl 2:S140-S144. do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t xml:space="preserve">i: 10.1016/j.ijtb.2025.06.010.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Jun 21.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retrospective analysis of pulmonary and extra-pulmonary tuberculosis drug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resistance in Punjab, Pakistan (2012-2022).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Sardar Z(1), Kim CY(2), Roberts JA(2), Bano S(3), Thakur KT(4).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Neurology, Columbia University Irving Medical Center, New York,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NY, United States; Department of Neurology, Mayo Hospital, Lahore, Punjab,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Neurology, Columbia University Irving Medical Center, New York,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NY, United States.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(3)Department of Neurology, Mayo Hospital, Lahore, Punjab, 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Neurology, Columbia University Irving Medical Center, New York,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NY, United States. Electronic address: ktt2115@cumc.columbia.edu.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study aims to investigate drug resistance patterns in pulmonary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extra-pulmonary tuberculosis (TB), including central nervous system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(CNS)-TB, using the largest reference multidrug resistance laboratory in Punjab,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Retrospective data from 2012 to 2022 were collected from 1410 patients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referred to the multidrug resistant (MDR)-TB laboratory of Mayo Hospital,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Lahore, Pakistan. The drug resistant (DR) testing was performed on sputum 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pleural fluid in patients with pulmonary tuberculosis, and on cerebrospinal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fluid in patients with CNS-TB.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mean age was 35 ± 15.9 years, with a higher proportion of females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(50.5 %; 712). Of the cases, 96.5 %; 1361 presente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d with pulmonary TB, while 4 %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(56) had isolated extra-pulmonary TB. Among the extra-pulmonary cases, 1.3 %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(18) had CNS-TB. A significant percentage (67.8 %; 956) exhibited MDR-TB,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25.3 % (356) showing rifampicin resistance. Moreover, 6 % (85) demonstrated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resistance to both first and second-line drugs, with 0.4 % (5) resistant to all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first-line anti-TB drugs. Of the CNS-TB cases, 56 % (10) had confirmed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rifampicin resistance. Most patients (81.9 %; 1152) had previously received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first-line anti-TB drugs.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study underscores the high burden of DR-TB in endemic regions,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the need for further large-scale investigations to better understand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resistance patterns and inform effective management strategies.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10.1016/j.ijtb.2025.06.010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41360578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Indian J Tuberc. 2025 Dec;72 Suppl 2:S134-S139. do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t xml:space="preserve">i: 10.1016/j.ijtb.2025.06.009.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Jun 27.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Resistance patterns and treatment modifications in drug -resistant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patients at a tertiary care hospital in Maharashtra.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Saibannavar A(1), Kaur G(2), Kumbhar N(1).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RCSM Govt. Medical College, Kolhapur,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RCSM Govt. Medical College, Kolhapur,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Maharashtra, India. Electronic address: gurjeet4264kaur@gmail.com.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Drug resistant Tuberculosis (DR-TB) continues to be a major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concern for public health, particularly in countries like India with high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disease burden. Recognizing resistance trends and appropriate therapeutic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approach is critical for improving patient outcomes and updating national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treatment protocols.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This study aims to analyze drug resistance patterns and assess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modifications made in accordance with National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Elimination Programme (NTEP).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study was conducted in our institute in western Maharashtra over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period of 18 months after approval from ethics committee which included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microbiologically confirmed pulmonary and extrapulmonary DR-TB cases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resistance patterns were studied using molecular and phenotypic drug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susceptibility testing (DST) including line probe assays (LPA). Initial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treatment regimens and subsequent modifications were documented and assessed.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Out of 83 DR-TB patients the most prevalent pattern was Isoniazid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monoresistance (H Mono DRTB) (45.78 %), followed by Rifampicin resistant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(RR-TB) (21.69 %) and Pre - extensively drug resistant TB (Pre XDR-TB)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(24.10 %). Majority were initiated on an All Oral 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Longer Regimen (49.40 %) or an </w:t>
      </w:r>
      <w:r w:rsidRPr="00F23862">
        <w:rPr>
          <w:rFonts w:ascii="宋体" w:eastAsia="宋体" w:hAnsi="宋体" w:cs="宋体"/>
          <w:color w:val="000000" w:themeColor="text1"/>
          <w:szCs w:val="24"/>
        </w:rPr>
        <w:t>H Mono/Poly DR-TB regimen (48.19 %). Modificatio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ns were required in 28.92 % of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cases with fluoroquinolones being the most frequently substituted drug due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resistance. Out of 83 individuals, only 55 were assigned outcomes since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remaining were on treatment. Among these 55, 72.7 % were assigned outcome 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cured, 5.4 % as treatment completed, 10.9 % defaul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ted, 3.6 % as treatment failed </w:t>
      </w:r>
      <w:r w:rsidRPr="00F23862">
        <w:rPr>
          <w:rFonts w:ascii="宋体" w:eastAsia="宋体" w:hAnsi="宋体" w:cs="宋体"/>
          <w:color w:val="000000" w:themeColor="text1"/>
          <w:szCs w:val="24"/>
        </w:rPr>
        <w:t>and 7.27 % died.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study highlights the evolving resistance pattern in DR-TB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patients and need for patient specific treatment to achieve optimal outcomes. It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also provides valuable insights for effective management protocols, contributing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 improved patient prognosis and informing public health strategies.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10.1016/j.ijtb.2025.06.009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41360577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Indian J Tuberc. 2025 Dec;72 Suppl 2:S130-S133. do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t xml:space="preserve">i: 10.1016/j.ijtb.2025.06.008.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Jun 18.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Comparative study of CBNAAT and TB LAMP in a tertiary care hospital, RIMS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Ranchi, Jharkhand.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Kumari A(1), Kumar M(2), Sharma AK(3), Seema K(4), Kumar A(5), Boipai M(6),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Mishra B(7).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Rajendra Institute of Medical Sciences, Ranchi,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Jharkhand, India. Electronic address: anniejayaswal24@gmail.com.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Rajendra Institute of Medical Sciences, Ranchi,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Jharkhand, India. Electronic address: manoj_drmicro@rediffmail.com.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Microbiology, Rajendra Institute of Medical Sciences, Ranchi,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Jharkhand, India. Electronic address: aksharmarims@gmail.com.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Microbiology, Rajendra Institute of Medical Sciences, Ranchi,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Jharkhand, India. Electronic address: seemalbg@gmail.com.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(5)Department of Microbiology, Rajendra Institute of Medical Sciences, Ranchi,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Jharkhand, India. Electronic address: ankaushik2@gmail.com.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(6)Department of Microbiology, Rajendra Institute of Medical Sciences, Ranchi,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Jharkhand, India. Electronic address: drmanjuboipaisbmc@gmail.com.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(7)Department of TB and Chest Medicine, Rajendra Institute of Medical Sciences,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Ranchi, Jharkhand, India. Electronic address: drbrajeshmishra@gmail.com.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is among the leading contagious illnesses in India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continues to pose a significant public health challenge. It is caused by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Mycobacterium tuberculosis and can be potentially fatal. The burden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is relatively high in India. Hence, it is necessary to diagnose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 tuberculosis as soon as possible, for which a foundation of promising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diagnostic modalities is necessary.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Over one year, a cross-sectional investigation was conducted at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Department of Microbiology, RIMS, Ranchi. Two hundred samples from clinically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suspected cases of Tuberculosis were evaluated. Ziehl-Neelsen staining, CBNAAT,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TB LAMP were done on all patients. The diagnostic yield and efficacy of both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testing methods were compared and evaluated.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ZN staining was positive in 22 out of the 200 samples in our study.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sensitivity and specificity were 58.8 % and 98.7 %, respectively. On conducting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TB LAMP testing, it was found that 30 cases were positive for tuberculosis,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two samples were false positives. TB-LAMP demonstrated a sensitivity of 82.35 %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a positivity rate of 98.79 %, with positive and negative predictive values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93.33 % and 96.4 %, respectively. On the other hand, 34 samples out of 200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were positive for Mycobacterium tuberculosis by CB NAAT.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CBNAAT and TB LAMP are both effective techniques for detecting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with comparable results. Our study demonstrated that both methods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have nearly equal sensitivity and specificity, and should be recommended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detecting Mycobacterium tuberculosis. TB LAMP can be considered in developing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countries like ours in laboratory setups with poor resources.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10.1016/j.ijtb.2025.06.008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41360576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Indian J Tuberc. 2025 Dec;72 Suppl 2:S120-S129. do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t xml:space="preserve">i: 10.1016/j.ijtb.2025.06.017.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Jun 30.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possibility of and need for getting definitive diagnosis of tuberculosis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children.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Datta M(1), Radhamani MP(2), Singh M(3), Swaminathan S(4), Mathew R(2),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Ramanathan VD(2).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(1)National Institute for Research in Tuberculosis, India; M Viswanathan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Diabetes Research Centre, India. Electronic address: manjuladatta044@gmail.com.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(2)National Institute for Research in Tuberculosis, India; Tuberculosis Research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Centre,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(3)'F' Division of Delivery Research, ITRC, ICMR Hqrs, New Delhi,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(4)National Institute for Research in Tuberculosis, India; M.S. Swaminathan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Research Institute,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 study of tuberculosis in children was undertaken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outpatient departments of four hospitals in Chennai city by the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Research Centre of the Indian Council for Medical Research. The objective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partial analysis was to assess the feasibility and usefulness of carrying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out investigations in children selected on the basis of symptoms suggestive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2479 Children were admitted to the study based on symptoms like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prolonged or irregular cough or fever, with or without systemic signs. Detailed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history was taken and clinical examination was carried out in all children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presenting to the outpatient departments. All children were tuberculin tested,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had a chest x-ray. Sputum examination or gastric lavage on two consecutive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days was examined for M.TB by culture.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All the investigations could be done with a coverage of over 90 %.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Mantoux was positive in 64 % of the patients, but did not help distinguish those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who were more likely to be bacteriologically positive. 61 % of the bacteriology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positive children had a normal X-ray. Gastric lavage or sputum were obtained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99 % of patients; 2.7 % for sputum and 6.8 % for g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astric lavage were positive on </w:t>
      </w:r>
      <w:r w:rsidRPr="00F23862">
        <w:rPr>
          <w:rFonts w:ascii="宋体" w:eastAsia="宋体" w:hAnsi="宋体" w:cs="宋体"/>
          <w:color w:val="000000" w:themeColor="text1"/>
          <w:szCs w:val="24"/>
        </w:rPr>
        <w:t>culture.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feasibility of documenting the bacteriology in children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suspected TB was good, and should be attempted in all large centers dealing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TB in children. This would also help to understand the epidemiology of TB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children by ensuring that the reported cases are without doubt cases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10.1016/j.ijtb.2025.06.017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 41360575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2:S115-S119. doi: 10.1016/j.ijtb.2025.06.007.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Epub 2025 Jun 18.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Evaluation of multiplex allele-specific PCR for rapid detection of isoniazid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fluoroquinolone resistance in Mycobacterium tuberculosis: A cross-sectional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study in high-TB-burden settings in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Kaushik N(1), Mishra B(2), Mohapatra PR(3), Gupta K(4), Mohanty PN(5), Raghav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SK(6), Mohapatra R(7), Jena I(8).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AIIMS, Bhubaneshwar,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nishukaushik0612@gmail.com.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AIIMS, Bhubaneshwar,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bm_mishra@hotmail.com.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 and Critical care, AIIMS, Bhubaneshwar,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India. Electronic address: prmohapatra@hotmail.com.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Microbiology, AIIMS, Bhubaneshwar,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drkavitagupta2010@gmail.com.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(5)Intermediate Reference Laboratory, SCB Medical College and Hospital, Cuttack,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India. Electronic address: pareshmohanty67@gmail.com.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(6)Department of Immunogenomics and System Biology Group, Institute of Life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Sciences, Bhubaneswar, India. Electronic address: sunilraghav@ils.res.in.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(7)Intermediate Reference Laboratory, SCB Medical College and Hospital, Cuttack,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India. Electronic address: ratnapravamohapatra@gmail.com.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(8)Intermediate Reference Laboratory, SCB Medical College and Hospital, Cuttack,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India. Electronic address: ispitajena@gmail.com.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India accounts for 26 % of global tuberculosis (TB) cases,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delayed diagnosis of Mycobacterium tuberculosis (MTB) and drug resistance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exacerbating disease transmission. Conventional drug susceptibility testing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(DST) remains time-consuming, while molecular tools like the Xpert MTB/RIF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assay-though rapid-are limited to detecting MTB and rifampicin (RIF) resistance.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Testing for isoniazid (INH) and second-line drugs requires the costly Xpert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MTB/XDR assay. Although line probe assays (LPAs) identifies first-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second-line drug resistance, their accessibility is restricted to specialized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laboratories. This underscores the need for a rapid, cost-effective alternative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 diagnose resistance to INH and fluoroquinolones (FQs).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cross-sectional study was performed at the Department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Microbiology, AIIMS Bhubaneswar, and the Intermediate Reference Laboratory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(IRL), Cuttack, from March 2022 to April 2023. MTB isolates (n = 123)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analyzed using LPAs (Hain Lifescience's Genotype MTBDRplus and Genotype MTBDRsl)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multiplex allele-specific (MAS) PCR. The MAS-PCR targeted mutations in katG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codon 315 and the inhA-15 promoter region for INH resistance, and gyrA codon 94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for FQ resistance.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MAS-PCR identified INH resistance in 28/123 (22.76 %) isolates.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Compared to LPA, MAS-PCR demonstrated sensitivity, specificity, positive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predictive value (PPV), negative predictive value (NPV), and accuracy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80.77 %, 93.81 %, 77.78 %, 94.79 %, and 91.06 %, respectively, for INH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resistance. For FQ resistance, MAS-PCR identified 19/123 (15.44 %) resistant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isolates, with sensitivity, specificity, PPV, NPV, and accuracy of 87.50 %,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95.33 %, 73.68 %, 98.08 %, and 94.31 %, respectively, relative to LPA.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MAS-PCR offers a rapid, technically feasible, and cost-effective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method for detecting resistance to INH and FQs. Its high accuracy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affordability position it as a viable alternative in resource-limited settings,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facilitating timely TB diagnosis and resistance management.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10.1016/j.ijtb.2025.06.007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41360574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Indian J Tuberc. 2025 Dec;72 Suppl 2:S108-S114. doi: 10.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t xml:space="preserve">1016/j.ijtb.2025.06.005.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Jun 10.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Molecular characterization of rifampicin-resistant Mycobacterium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isolates by line probe assay method. A cross-sectional study from a nodal DR-TB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centre of Bihar.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Mallick S(1), Shankar M(2), Choubey S(3), Ejazi A(4), Kumar R(5), Muni S(6).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Indira Gandhi Institute of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Sciences (IGIMS), Patna, India. Electronic address: supriyamallick976@gmail.com.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Indira Gandhi Institute of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Sciences (IGIMS), Patna, India. Electronic address: drmnsh@gmail.com.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Indira Gandhi Institute of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Sciences (IGIMS), Patna, India. Electronic address: chestsd@gmail.com.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Indira Gandhi Institute of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Sciences (IGIMS), Patna, India. Electronic address: ejaziarshad@gmail.com.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(5)Department of Microbiology, Indira Gandhi Institute of Medical Sciences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(IGIMS), Patna, India. Electronic address: rakesh.stdc@gmail.com.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(6)Department of Microbiology, Indira Gandhi Institute of Medical Sciences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(IGIMS), Patna, India. Electronic address: dr.swetamuni@gmail.com.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continues to be a major threat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mankind and is a major social and economic burden to society. Line probe assay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(LPA) is a method for detecting Mycobacterium tuberculosis (MTb) in combination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 resistance to rifampicin and isoniazid by first-line LPA, resistance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fluoroquinolones (FQ) and second-line injectable drugs (SLID) by second-line LPA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sputum smear-positive specimens (direct testing) and cultured isolates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(indirect testing). LPA uses a DNA-based reverse hybridization method, which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determines the drug resistance profile through the pattern of binding of DNA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amplicons to probes that target specific areas of the MTb genome for MTb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detection and to most common mutations conferring resistance to various drugs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and/or the corresponding wild-type DNA sequence. LPA is endorsed by the National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Elimination Programme (NTEP), but very limited data are available,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especially from high-burden areas such as Bihar, where a rapid, accurate,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cost-effective technique like LPA can play a crucial role in early diagnosis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initiation of treatment and ultimately contribute to the effective elimination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of the disease.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cross-sectional study was performed at Indira Gandhi Institute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Medical Sciences, Patna, a tertiary care centre, and aimed at the molecular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characterization of Rifampicin resistant tuberculosis (RR-TB) isolates using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line probe assay method. The study was conducted between November 2022 and May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2024 with 116 samples obtained from both pulmonary tuberculosis(PTB)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extrapulmonary tuberculosis(EPTB) cases that were found to be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rifampicin-resistant on CBNAAT (Cartridge based nucleic acid amplification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test-Gene Xpert Mtb/RIF).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this study, 116 patients were enrolled, of whom 80(68.9 %) were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pre-XDR-TB cases and 36(31 %) were MDR-TB cases. The most common pattern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mutation associated with rifampicin rpoB gene was WT8 MUT3 S531L and, Isoniazid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inhA gene was WT1 MUT1 c-15 t. High-level isoniazid resistance involving KatG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mutation was present in 111 (95.7 %) cases and the most common mutation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associated was MUT1 -S315T1. Overall prevalence of fluoroquinolone resistance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this study was 68.9 %.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There is a wide prevalence of high-level isoniazid resistance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fluoroquinolone resistance among RR-TB patients, indicating the rapid emergence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transmission of resistant strains in the community. This underscores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need for enforced interventions, such as screening for MDR-TB before starting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therapy and surveillance of fluoroquinolone susceptibility. Molecular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characterization of RR-TB strains by Line probe assay method can play a critical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role in the rapid determination of pattern of resistance in the circulating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strains and hence guide tailored therapy at the earliest opportunity especially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 high burden setting with limited infrastructure.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10.1016/j.ijtb.2025.06.005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41360573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2:S102-S107. doi: </w:t>
      </w:r>
      <w:r w:rsidR="004B2285" w:rsidRPr="004B2285">
        <w:rPr>
          <w:rFonts w:ascii="宋体" w:eastAsia="宋体" w:hAnsi="宋体" w:cs="宋体"/>
          <w:b/>
          <w:color w:val="FF0000"/>
          <w:szCs w:val="24"/>
        </w:rPr>
        <w:lastRenderedPageBreak/>
        <w:t xml:space="preserve">10.1016/j.ijtb.2025.06.002.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Epub 2025 Jun 4.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Evaluation of active case finding for Tuberculosis in selected districts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Madhya Pradesh, India (2023-24): Challenges and opportunities.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Toppo M(1), Gour D(2), Nagaraja SB(3), Modi B(4), Meena J(2), Singodiya Lodha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R(2), Bansal M(2), Kumar Patne S(2), Badkur S(2), Solanki K(2), Mehta GS(2),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Pilkhwal R(2), Mondal N(2), Gupta K(2), Singh Mewara P(2), Pawar D(2).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Gandhi Medical College, Bhopal, India.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Electronic address: drmtoppo@gmail.com.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(2)Department of Community Medicine, Gandhi Medical College, Bhopal,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ESIC Medical College &amp; PGIMSR, Bangalore,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(4)Department of Community &amp; Family Medicine, AIIMS Rajkot,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concern in India,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necessitating proactive strategies such as Active Case Finding (ACF) to improve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case detection among high-risk populations. This study evaluates ACF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implementation in seven districts of Madhya Pradesh, assessing key performance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indicators and identifying challenges encountered by program implementers.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 mixed-methods study was conducted from August 2023 to January 2024,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integrating quantitative analysis of ACF performance indicators with qualitative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insights from key stakeholders. The study assessed mapping, screening,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presumptive TB case identification, testing, diagnosis, and treatment initiation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rates. In-depth interviews were conducted with District Tuberculosis Officers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(DTOs), Medical Officers (MOTCs), District Program Coordinators (DPCs),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field staff to explore implementation challenges. Data were analyzed using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Epi-Info 7, and thematic analysis was applied to qualitative findings.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None of the districts met all six ACF quality indicators. Only six 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 xml:space="preserve">districts met the mapping target (≥11 %), while none achieved the screening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target (&gt;90 %). Presumptive TB case identification was below 5 % in all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districts, and testing rates varied between 75 and 94.9 %. While two districts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exceeded the diagnostic threshold (&gt;5 %), others performed sub-optimally.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initiation was successful (&gt;95 %) in five districts. Key challenges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included inadequate mapping, workforce constraints, TB-related stigma,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inconsistent diagnostic practices.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ACF implementation in Madhya Pradesh demonstrated critical gaps,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particularly in early case detection and community engagement. Strengthening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workforce training, community awareness, and diagnostic infrastructure 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essential to improve ACF outcomes and achieve India's TB elimination goals by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2025.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Copyright © 2025. Published by Elsevier B.V.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10.1016/j.ijtb.2025.06.002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41360572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Indian J Tuberc. 2025 Dec;72 Suppl 2:S1-S3. doi: 10.1016/j.ijtb.2025.10.001. 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4B2285">
        <w:rPr>
          <w:rFonts w:ascii="宋体" w:eastAsia="宋体" w:hAnsi="宋体" w:cs="宋体"/>
          <w:b/>
          <w:color w:val="FF0000"/>
          <w:szCs w:val="24"/>
        </w:rPr>
        <w:t>Epub 2025 Oct 9.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Limitations in current tuberculosis diagnostics and the path to the future.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Arora VK(1), Rajpal S(2), Anand A(3).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(1)TB Association of India, 3 Red Cross Road, New Delhi, 110001,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(2)New Delhi Tuberculosis Centre, India. Electronic address: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sanjayrajpalin@yahoo.com.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(3)New Delhi Tuberculosis Centre,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10.1016/j.ijtb.2025.10.001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41360571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BMJ Glob Health. 2025 Dec 5;10(12):e018822. doi: 10.1136/bmjgh-2024-018822.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Systematic differences in TB treatment outcomes across Brazil by patient-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area-related factors: an analysis of national disease registry data.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Ryuk DK(1)(2), Pelissari DM(3), Alves K(4), Harada LO(3), Oliveira PB(3),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Johansen FDC(3), Maciel ELN(3), Castro MC(1), Cohen T(5), Sanchez M(6), Menzies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NA(7).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Population, Harvard T H Chan School of Public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Health, Boston, Massachusetts, 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Preventive Medicine, Seoul National University College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Medicine, Seoul, Korea (the Republic of).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(3)Health and Environment Surveillance Secretariat, Ministry of Health,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Brasília, Brazil.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(4)Pan-American Health Organization, PAHO Brazil, Brasília, Brazil.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(5)Department of Epidemiology of Microbial Diseases, Yale University School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Public Health, New Haven, Connecticut, 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(6)Department of Public Health, University of Brasília, Brasília, Brazil.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(7)Department of Global Health and Population, Harvard T H Chan School of Public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Health, Boston, Massachusetts, USA nmenzies@hsph.harvard.edu.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Many individuals initiating tuberculosis (TB) treatment do not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successfully complete the regimen. Understanding variation in treatment outcomes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could reveal opportunities to improve the effectiveness of TB treatment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services.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 extracted data on treatment outcomes and patient covariates from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Brazil's National Disease Notification Information System, for new TB patients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diagnosed during 2015-2018. We analysed whether or not patients experienced 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unsuccessful treatment outcome (any death on treatment, loss to follow-up 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failure). We constructed a statistical model (logistic regression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regularised two-way interactions) to predict treatment outcomes as a function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socio-demographic factors, co-prevalent health conditions, health behaviours,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membership of vulnerable populations and form of TB disease. We used this model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decompose state- and municipality-level variation in treatment outcomes into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differences attributable to patient-level and area-level factors.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Treatment outcomes data for 259 449 individuals were used for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analysis. Across Brazilian states, variation in unsuccessful treatment due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patient-level factors was substantially less than variation due to area-level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factors, with the difference between best and worst performing states (lowest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highest fraction with unsuccessful treatment, respectively) equal to 7.1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13.3 percentage points for patient-level and area-level factors. Similar results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were estimated at the municipality level, with 9.3 percentage points separating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best and worst performing municipalities according to patient-level factors,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20.5 percentage points separating best and worst performing municipalities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area-level factors. Results were similar when we analysed loss to follow-up 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 outcome.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Our analysis revealed substantial variation in TB treatment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outcomes across states and municipalities, with only a minority attributable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patient-level factors. Area-level variation likely reflects consequences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differences in health system organisation or socio-environmental factors not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reflected in patient-level data. Further research on these factors is needed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identify effective approaches to TB care, reduce geographic disparities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improve treatment outcome.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10.1136/bmjgh-2024-018822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PMC12684155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</w:t>
      </w:r>
      <w:r w:rsidR="004B2285">
        <w:rPr>
          <w:rFonts w:ascii="宋体" w:eastAsia="宋体" w:hAnsi="宋体" w:cs="宋体"/>
          <w:color w:val="000000" w:themeColor="text1"/>
          <w:szCs w:val="24"/>
        </w:rPr>
        <w:t xml:space="preserve"> 41360481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BMJ Glob Health. 2025 Dec 5;10(12):e019261. doi: 10.1136/bmjgh-2025-019261.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Tuberculous hyperglycaemia: a clinical, epidemiological and public health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perspective.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Huang CC(1)(2), Murray MB(3)(2).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Medicine, Brigham and Women's Hospital, Boston, Massachusetts,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USA CHUANG17@BWH.HARVARD.EDU.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Global Health and Social Medicine, Harvard Medical School,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Medicine, Brigham and Women's Hospital, Boston, Massachusetts,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10.1136/bmjgh-2025-019261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PMC12684084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41360477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medRxiv [Preprint]. 2025 Nov 27:2025.11.25.25341018. doi: 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4B2285">
        <w:rPr>
          <w:rFonts w:ascii="宋体" w:eastAsia="宋体" w:hAnsi="宋体" w:cs="宋体"/>
          <w:b/>
          <w:color w:val="FF0000"/>
          <w:szCs w:val="24"/>
        </w:rPr>
        <w:t>10.1101/2025.11.25.25341018.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 Integrated Data-Driven Model for Clinical Phenotyping of Tuberculosis Disease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Severity.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Malatesta S, Jacobson KR, Horsburgh CR, Farhat M, Carney T, Gile KJ, Kolaczyk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ED, White LF.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common approach to describing tuberculosis (TB) disease severity is to use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binary classification such as "advanced" and "minimal or early disease," though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may not fully capture the range of clinical presentations. As individuals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transition through stages of disease, we expect to observe increased bacterial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burden and inflammation which corresponds to worsening disease severity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increased risk of a negative outcome. We develop a new method,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SeveriTy Assessment Tool for Informed Stratification (TB-STATIS), to understand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various disease severity phenotypes that exist at time of clinical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presentation. Our method integrates data from multiple sources (i.e. smear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microscopy, chest x-ray findings, symptoms, etc.) to identify a set of disease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severity classes and obtain a predicted disease class for each individual given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their observed data. Our approach is motivated by the statistical framework used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event-based modeling, a type of data-driven disease progression modeling. We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show in simulation TB-STATIS can correctly identify the true set of disease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classes with various sample sizes, data sources to integrate, and levels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uncertainty in the observed data. We apply TB-STATIS to two data sets, data from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 observational TB cohort in South Africa and data from a global phase 3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clinical trial that tested the non-inferiority of two 4-month regimens compared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the standard 6-month regimen for the treatment of TB. We observe disease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classes generated from TB-STATIS correlate with culture conversion, a proxy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treatment response. We demonstrate our approach to classifying TB disease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severity generates clinically meaningful strata.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10.1101/2025.11.25.25341018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PMC12676405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41358303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medRxiv [Preprint]. 2025 Nov 27:2025.11.24.25340881. doi: 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4B2285">
        <w:rPr>
          <w:rFonts w:ascii="宋体" w:eastAsia="宋体" w:hAnsi="宋体" w:cs="宋体"/>
          <w:b/>
          <w:color w:val="FF0000"/>
          <w:szCs w:val="24"/>
        </w:rPr>
        <w:t>10.1101/2025.11.24.25340881.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Weight gain during tuberculosis treatment increases the risk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post-tuberculosis metabolic syndrome.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Salindri AD, Avaliani T, Gujabidze M, Goginashvili L, Vashakidze S, Avaliani Z,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Auld SC, Collins JM, Andrews JR, Kempker RR, Kornfeld H, Kipiani M, Magee MJ.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Little is known about the relationship between weight gain during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and the subsequent risk of cardiovascular and metabolic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(cardiometabolic) diseases. We assessed the relationship between changes in body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mass index (BMI) during TB treatment with prevalence post-TB metabolic syndrome,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 strong predictor of cardiometabolic diseases.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We enrolled a prospective cohort of individuals successfully treated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for TB disease in Tbilisi, Georgia, from 2019 - 2022. Eligible participants were 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 xml:space="preserve">HIV-negative individuals aged ≥16 years with newly diagnosed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laboratory-confirmed pulmonary TB. Our study exposure was the relative change in 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 xml:space="preserve">BMI from treatment initiation to treatment completion, dichotomized using ≥5%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relative increase cut-off. Our primary study outcome was prevalence post-TB 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 xml:space="preserve">metabolic syndrome (i.e., having ≥3 of the following: elevated blood pressure,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elevated triglycerides, low high-density lipoprotein, elevated glycated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hemoglobin [HbA1c], and abdominal obesity) at any study visits (including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end of, 6- and 12-months post-TB treatment). Multilevel models were used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estimate the effect of BMI change on post-TB metabolic syndrome.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Among 120 participants, the adjusted risk of having metabolic syndrome 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 xml:space="preserve">after TB treatment among those with ≥5% relative increase in BMI was 2.07 times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(95% confidence interval [CI] 1.07-4.01) the risk of those with &lt;5% relative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increase in BMI during treatment. Additionally, the adjusted mean of post-TB 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 xml:space="preserve">HbA1c among those with ≥5% relative increase in BMI was 0.37 (95%CI 0.03-0.71)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points higher compared to those with &lt;5% relative increase in BMI.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Our findings indicate that weight gain during TB treatment may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influence the risk of cardiovascular/metabolic diseases after TB treatment.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KEY POINTS SUMMARY: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 a cohort of persons successfully treated for pulmonary 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 xml:space="preserve">tuberculosis, nearly half had ≥5% BMI increase during treatment. Notably, those 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 xml:space="preserve">with ≥5% BMI increase had higher glycated hemoglobin levels and were twice 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likely to have metabolic syndrome after tuberculosis treatment completion.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10.1101/2025.11.24.25340881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PMC12676555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41358284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medRxiv [Preprint]. 2025 Nov 28:2025.11.26.25340699. doi: 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4B2285">
        <w:rPr>
          <w:rFonts w:ascii="宋体" w:eastAsia="宋体" w:hAnsi="宋体" w:cs="宋体"/>
          <w:b/>
          <w:color w:val="FF0000"/>
          <w:szCs w:val="24"/>
        </w:rPr>
        <w:t>10.1101/2025.11.26.25340699.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HIV Remains a Risk Factor for Unfavorable Tuberculosis Treatment Outcomes in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Era of Universal Access to Antiretroviral Therapy in Botswana.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Baniasad A, Chao S, Nguyen JA, Tian E, Modongo C, Minin VM, Sebastian JN, Shin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Botswana implemented its universal "Treat All" antiretroviral therapy (ART)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policy in 2016, expanding treatment eligibility to all people living with HIV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(PLHIV). HIV has been known to be a leading risk factor for tuberculosis (TB)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poor TB treatment outcomes. The primary goal of this study is to assess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whether HIV infection and HIV-associated immunosuppression remain risk factors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for unfavorable TB treatment outcomes in the Post-Treat All era. We analyzed 636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TB patients treated in Gaborone (2017-2023), of whom 54.4% were HIV-positive.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Unfavorable outcomes (death, failure, or loss to follow-up) occurred in 19.7%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HIV-positive and 8.5% of HIV-negative patients. We used logistic regression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estimate unadjusted and covariate-adjusted associations between TB treatment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outcome and HIV status and between TB treatment outcome and CD4+ T-cell count.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HIV-positive patients had 2.5-fold higher odds of unfavorable outcomes compared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 HIV-negative patients [adjusted OR: 2.51, 95% CI: (1.48, 4.38)],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controlling for age, sex, TB history, distance to clinic, substance use,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occupational status. PLHIV with CD4+ T-cell &lt; 200 cells/ µ L was associated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approximately three-fold higher odds of unfavorable outcomes compared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HIV-negative participants [OR: 3.12, 95% CI: (1.65, 5.97)]. The secondary goal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was to test whether the HIV effect changed following Treat All implementation.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We combined the data from 2017-2023 with a Pre-Treat All cohort (2012-2016, n=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233, HIV prevalence 60.8%) and fit a frequentist logistic regression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Bayesian mixed-effects models with an interaction term that allows treatment era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(Pre- vs. Post-Treat All) to modify the effect of HIV on TB treatment outcome.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estimated change in the HIV effect was uncertain [relative OR: 0.41; 95% CI: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(0.11, 1.55)]. Combining the two Botswana data sets with 12 Pre- and Post-Treat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All studies from neighboring Ethiopia showed that the pooled effect of HIV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infection on unfavorable TB outcome has increased in the Post-Treat All period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[relative OR: 2.39; 95% BCI: (1.36, 3.34)].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10.1101/2025.11.26.25340699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PMC12676556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PMID: 41358277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Front Pharmacol. 2025 Nov 20;16:1697986. doi: 10.3389/fphar.2025.1697986. 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4B228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Design and synthesis of natural antibacterial derivatives for ocular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tuberculosis: a comprehensive review.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Osei Duah I Jr(1)(2)(3), Amankwah G(4)(5)(6), Ampong J(1), Brown S(7), Tettey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BL(3), Acheampong HO(1)(8), Awuku RB(9), Danquah CA(10).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Optometry and Visual Science, College of Science, Kwame Nkrumah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University of Science and Technology, Kumasi, Ghana.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College of Science, Purdue University,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West Lafayette, IN, United States.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Psychology, College of Health and Human Sciences, North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Carolina Agricultural and Technical State University, Greensboro, NC, United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Chemistry, College of Science, Kwame Nkrumah University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Science and Technology, Kumasi, Ghana.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(5)Department of Chemistry, College of Science, Purdue University, West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Lafayette, IN, United States.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(6)Nesvard Institute of Molecular Sciences, Accra, Ghana.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University of Texas Medical Branch,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Galveston, TX, United States.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(8)Graduate Program in Anatomy and Cell Biology, Wayne State University School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of Medicine, Detroit, MI, United States.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(9)Department of Family and Consumer Science, North Carolina Agricultural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Technical State University, Greensboro, NC, United States.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(10)Department of Pharmacology, Faculty of Pharmacy and Pharmaceutical Sciences,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College of Health Sciences, Kwame Nkrumah University of Science and Technology,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Kumasi, Ghana.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Ocular tuberculosis (TB) is an underrecognized extrapulmonary manifestation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tuberculosis) infection that can result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irreversible vision loss. Current systemic therapies, including isoniazid,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rifampicin, pyrazinamide, and ethambutol, are often inadequate in achieving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therapeutic intraocular concentrations and may pose ocular toxicity risks.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eye's unique anatomical and physiological barriers, including the cornea,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blood-aqueous, and blood-retinal barriers, limit drug penetration, particularly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the posterior segment. This paper explores the potential of natural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antibacterial compounds as candidates for ocular TB therapy, emphasizing 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rational drug design, chemical modification, and targeted drug delivery.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Phytochemicals such as, plant-derived alkaloids, flavonoids, terpenoids,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quinone, polyphenols, and saponins offer promising antibacterial scaffolds,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which can be optimized for ocular bioavailability and safety through structural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modification, prodrug strategies, and hybridization with other bioactive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moieties. Advanced drug delivery systems, including nanoparticles, liposomes,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nanogels, sustained-release implants, and in situ gelling systems, can overcome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ocular barriers and maintain therapeutic drug concentrations. Preclinical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evaluation using in vitro, ex vivo, and in vivo ocular models is critical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assess antimicrobial efficacy, pharmacokinetics, and toxicity. Clinical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translation requires careful integration with systemic therapy, robust trial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design, and navigation of regulatory frameworks, with particular attention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resource-limited settings. Future directions include computational modeling,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personalized therapy, and global accessibility to ensure equitable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implementation. By combining natural product chemistry, innovative drug delivery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strategies, and translational research, next-generation ocular TB therapies have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the potential to prevent vision loss and improve patient outcomes worldwide.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Osei Duah, Amankwah, Ampong, Brown, Tettey, Acheampong, Awuku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and Danquah.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10.3389/fphar.2025.1697986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PMC12675354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41357865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Cureus. 2025 Dec 4;17(12):e98451. doi: 10.7759/cureus.98451. eCollection </w:t>
      </w:r>
      <w:r>
        <w:rPr>
          <w:rFonts w:ascii="宋体" w:eastAsia="宋体" w:hAnsi="宋体" w:cs="宋体"/>
          <w:b/>
          <w:color w:val="FF0000"/>
          <w:szCs w:val="24"/>
        </w:rPr>
        <w:t xml:space="preserve">2025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Persistent Fever Despite Antitubercular Therapy: Unmasking Haemophagocytic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Lymphohistiocytosis Triggered by Disseminated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Galea A(1), Tabone Adami N(2), Xerri T(2), Farrugia D(3), Vella C(2).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(1)Internal Medicine, Mater Dei Hospital, Msida, MLT.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(2)Infectious Disease, Mater Dei Hospital, Msida, MLT.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(3)Hematology, Mater Dei Hospital, Msida, MLT.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Haemophagocytic lymphohistiocytosis (HLH) is a rare, life-threatening condition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that can complicate various infections, including Mycobacterium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 infection. We describe the diagnostic challenges encountered in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37-year-old male from Nepal, who presented with dyspnoea and fever.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Cross-sectional imaging showed disseminated tuberculosis (TB)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extrapulmonary manifestations. Persistent high-grade fever despite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antitubercular treatment and empirical antibiotics, along with generalised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lymphadenopathy and trilinear cytopenia, triggered further invasive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investigations. Bone marrow aspirate showed haemophagocytosis, confirming HLH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secondary to disseminated TB. The patient showed marked clinical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improvement when intravenous corticosteroids were administered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antitubercular treatment. This case illustrates an uncommon presentation of 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relatively common condition, and the importance of early consideration of HLH,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especially in those with persistent unexplained high-grade fever and cytopenia.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2025, Galea et al.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10.7759/cureus.98451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PMC12677959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41357730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Cureus. 2025 Dec 4;17(12):e98453.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cureus.98453. eCollection 2025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Dec.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Opportunistic Co-infections in Pulmonary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Oliveira N(1), Junqueira V(1), Amorim R(1).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(1)Internal Medicine, Unidade Local de Saúde do Oeste - Caldas da Rainha, Caldas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da Rainha, PRT.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Pulmonary tuberculosis is a pathology caused by Mycobacterium tuberculosis 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Koch's bacillus. Some patients with tuberculosis present co-infection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Streptococcus genus bacteria. Nevertheless, this co-infection is very rare,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mainly in HIV patients. Here, we report the case of a 38-year-old male patient,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previously healthy, who presented with subacute cough and fever, in whom two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uncommon Streptococcus species were identified. Because symptoms persisted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despite directed antibiotic therapy, bronchofibroscopy was performed, and M.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was identified in the lavage. After diagnosis, the patient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referred to the Center for Pneumological Diseases for continued treatment.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2025, Oliveira et al.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10.7759/cureus.98453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PMC12677234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41357728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Cureus. 2025 Nov 4;17(11):e96102.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cureus.96102. eCollection 2025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Nov.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Effective Use of Mepolizumab in a Rare Case of Eosinophilic Granulomatosis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Polyangiitis Complicated by Pulmonary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Okada Y(1)(2), Kumamoto M(2), Muro S(3), Tamaki S(2).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(1)Department of Respiratory Medicine, Saiseikai Suita Hospital, Suita, JPN.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National Hospital Organization Nara Medical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Center, Nara, JPN.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(3)Department of Respiratory Medicine, Nara Medical University, Kashihara, JPN.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58-year-old woman was referred to our institution for infiltration shadows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left upper lobe and a positive polymerase chain reaction for Mycobacterium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(Mtb). She had worsening pain and sensory abnormalities in both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lower legs. Red skin rashes were observed on both lower legs, which had resolved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at the time of referral to our institution. She received oral prednisolone (PSL)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monotherapy (10 mg/day) for these symptoms from her previous physician. She had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history of asthma and chronic rhinosinusitis. The nerve conduction studies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blood tests revealed mononeuritis multiplex and abnormally elevated peripheral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eosinophil counts. She was diagnosed with eosinophilic granulomatosis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polyangiitis (EGPA) complicated by pulmonary tuberculosis (TB). The PSL dose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increased from 10 mg/day to 50 mg/day (1 mg/kg/day), and anti-TB treatment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initiated. Mepolizumab, a monoclonal antibody targeting interleukin-5, was also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administered. Peripheral eosinophil counts were decreased, and her pain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sensory abnormalities were improved. Mepolizumab inhibited eosinophilic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inflammation without compromising predominant immune function against Mtb.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present case, mepolizumab was effective in treating EGPA and preventing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pulmonary TB exacerbation. This is a valuable report suggesting the crucial role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of mepolizumab in combined cases of both conditions.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2025, Okada et al.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10.7759/cureus.96102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PMC12681386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41356981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. Cureus. 2025 Nov 4;17(11):e96064.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cureus.96064. eCollection 2025 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>Nov.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Post-intervention Psychosocial Outcomes Among Tuberculosis Patients in India: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The Role of Community Engagement.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Ponnuchamy L(1), Majhi G(1), Shreedevi AU(1), Pandian D(1), Prakash P(1).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Psychiatric Social Work, National Institute of Mental Health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and Neurosciences, Bengaluru, IND.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Tuberculosis (TB) remains a critical public health concern globally,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 psychosocial factors such as anxiety, depression, stigma, and social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support influencing treatment outcomes. Previous studies have consistently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reported high prevalence rates of psychological distress among patients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pulmonary TB. This study sought to explore these psychosocial variables across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four Indian states to examine both prevalence and contextual influences.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Methodology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study conducted a cross-sectional, post-intervention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assessment. Participants diagnosed with TB from the Indian states of Karnataka,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Assam, Bihar, and Telangana were assessed for anxiety, depression, stigma,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perceived social support. State-wise comparisons were conducted to examine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differences in prevalence rates and variability of scores. </w:t>
      </w:r>
      <w:r w:rsidRPr="004B2285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present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study found a low prevalence of moderate-to-severe anxiety and depression among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participants, with seven (5.11%) reporting elevated anxiety scores and four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(2.91%) reporting elevated depression scores. State-wise analysis showed higher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variability in Karnataka and Assam, while Bihar and Telangana presented stable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outcomes. Overall, 72 (52.55%) participants were male, and 65 (47.45%)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participants were female, reflecting gender differences in healthcare-seeking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behavior. Socioeconomic and literacy factors influenced treatment duration,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participants from lower economic backgrounds and rural regions experiencing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delays in healthcare access.</w:t>
      </w: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 Conclusions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The findings suggest that while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overall prevalence of psychological distress was low, state-specific variations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sociodemographic factors significantly shaped treatment experiences.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Context-sensitive interventions addressing awareness, stigma reduction,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psychosocial support are essential to enhance TB management and patient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well-being.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 © 2025, Ponnuchamy et al.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10.7759/cureus.96064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PMC12676644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41356862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Case Rep Infect Dis. 2025 Nov 29;2025:6629614. doi: 10.1155/crdi/6629614. 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4B228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Clinical Diagnosis of Tuberculosis With Atypical Manifestations Involving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Liver and Spleen With Spontaneous Subscapular Hematoma in a Resource-Limited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Setting: A Case Report and Review of Literature.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Ayen AA(1), Genetu A(2), Belay BM(3), Fekadie MM(4), Kassa BD(5).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Debre Tabor University, Debre Tabor,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(2)Department of Internal Medicine, Bahir Dar University, Bahir Dar,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Adult Health Nursing, Debre Tabor University, Debre Tabor,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Pediatrics and Child Health Nursing, Debre Tabor University,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Debre Tabor,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(5)Department of Emergency and Critical Care Medicine, Debre Tabor University,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Debre Tabor, Ethiopia.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Isolated liver and spleen involvement of tuberculosis (TB) is a rare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presentation.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 60-year-old male patient from Bahir Dar City in the Amhara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Region of Ethiopia presented with a 4-month history of low-grade fever,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significant weight loss, drenching night sweats, poor appetite, exertional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shortness of breath, and easy fatigability. Two weeks before his presentation,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all symptoms worsened, and the patient started to experience left upper quadrant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(LUQ) abdominal pain with a dragging sensation. Abdominal ultrasound showed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hepatosplenomegaly with a linear hypoechoic area seen at the upper pole of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spleen, likely infarctions, and periportal lymphadenomegaly was visible. 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abdominal CT scan showed a subcapsular hematoma on the upper pole of the spleen.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After carefully ruling out both infectious and noninfectious differential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diagnoses, we considered extrapulmonary tuberculosis and decided to initiate an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antituberculosis trial. Extrapulmonary TB (hepatosplenic TB) was considered,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anti-TB medications were started. On his 6-month follow-up and evaluation, his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symptoms were improved with normal physical findings and normal investigation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findings.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4B228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Even though isolated hepatosplenic TB is a rare condition, it has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be considered especially in low socioeconomic communities after excluding other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alternative diagnoses.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Copyright © 2025 Addisu Assfaw Ayen et al. Case Reports in Infectious Diseases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10.1155/crdi/6629614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PMC12681392</w:t>
      </w:r>
    </w:p>
    <w:p w:rsidR="00F23862" w:rsidRPr="00F23862" w:rsidRDefault="004B2285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41356788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Int J Nanomedicine. 2025 Dec 2;20:14343-14374. doi: 10.2147/IJN.S557784. 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4B228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Actively Targeted Nanoparticles for Enhanced Diagnosis, Treatment,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>Vaccination of Tuberculosis: A Systematic Review.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Cung J(1), Husni P(2), Oh KT(3)(4).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(1)Undergraduate Program of Pharmacy, Faculty of Pharmacy, Universitas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Padjadjaran, Jatinangor, 45363, Indonesia.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Pharmaceutics and Pharmaceutical Technology, Faculty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Pharmacy, Universitas Padjadjaran, Jatinangor, 45363, Indonesia.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(3)College of Pharmacy, Chung-Ang University, Seoul, 06974, Republic of Korea.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(4)Department of Global Innovative Drugs, The Graduate School of Chung-Ang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University, Seoul, 06974, Republic of Korea.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morbidity and mortality worldwide,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hampered by prolonged, toxic treatment regimens that lead to poor patient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adherence and drug resistance, as well as diagnostic tools that lack sensitivity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specificity. This systematic review evaluates recent advancement in actively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targeted nanoparticle (NP) systems designed to improve TB diagnosis, treatment,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vaccination. Peer-reviewed studies published after 2015 focusing on NPs with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active targeting capabilities were analyzed. The findings show that: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ligand-functionalized NPs achieve precise, receptor-mediated targeting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infected cells, enhancing therapeutic efficacy; integrating diagnostic elements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into these platforms enables rapid, sensitive biomarker detection;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antigen-loaded NPs effectively modulate immune responses, showing significant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promise for novel vaccine development. Therefore, actively targeted NPs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represent a transformative platform to overcome critical limitations in TB care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by offering a unified strategy to improve diagnostic accuracy, therapeutic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outcomes, and vaccine-induced immunity.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2025 Cung et al.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10.2147/IJN.S557784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PMC12681205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41356707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120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Rev Cardiovasc Med. 2025 Nov 25;26(11):44092. doi: 10.31083/RCM44092. 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4B2285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Cardiovascular Complications from Tuberculosis.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Mikalajūnait</w:t>
      </w:r>
      <w:r w:rsidRPr="00F23862">
        <w:rPr>
          <w:rFonts w:ascii="Cambria" w:eastAsia="宋体" w:hAnsi="Cambria" w:cs="Cambria"/>
          <w:color w:val="000000" w:themeColor="text1"/>
          <w:szCs w:val="24"/>
        </w:rPr>
        <w:t>ė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G(1), Rink</w:t>
      </w:r>
      <w:r w:rsidRPr="00F23862">
        <w:rPr>
          <w:rFonts w:ascii="宋体" w:eastAsia="宋体" w:hAnsi="宋体" w:cs="宋体" w:hint="eastAsia"/>
          <w:color w:val="000000" w:themeColor="text1"/>
          <w:szCs w:val="24"/>
        </w:rPr>
        <w:t>ū</w:t>
      </w:r>
      <w:r w:rsidRPr="00F23862">
        <w:rPr>
          <w:rFonts w:ascii="宋体" w:eastAsia="宋体" w:hAnsi="宋体" w:cs="宋体"/>
          <w:color w:val="000000" w:themeColor="text1"/>
          <w:szCs w:val="24"/>
        </w:rPr>
        <w:t>nien</w:t>
      </w:r>
      <w:r w:rsidRPr="00F23862">
        <w:rPr>
          <w:rFonts w:ascii="Cambria" w:eastAsia="宋体" w:hAnsi="Cambria" w:cs="Cambria"/>
          <w:color w:val="000000" w:themeColor="text1"/>
          <w:szCs w:val="24"/>
        </w:rPr>
        <w:t>ė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E(1)(2)(3), </w:t>
      </w:r>
      <w:r w:rsidRPr="00F23862">
        <w:rPr>
          <w:rFonts w:ascii="Cambria" w:eastAsia="宋体" w:hAnsi="Cambria" w:cs="Cambria"/>
          <w:color w:val="000000" w:themeColor="text1"/>
          <w:szCs w:val="24"/>
        </w:rPr>
        <w:t>Č</w:t>
      </w:r>
      <w:r w:rsidRPr="00F23862">
        <w:rPr>
          <w:rFonts w:ascii="宋体" w:eastAsia="宋体" w:hAnsi="宋体" w:cs="宋体"/>
          <w:color w:val="000000" w:themeColor="text1"/>
          <w:szCs w:val="24"/>
        </w:rPr>
        <w:t>ypien</w:t>
      </w:r>
      <w:r w:rsidRPr="00F23862">
        <w:rPr>
          <w:rFonts w:ascii="Cambria" w:eastAsia="宋体" w:hAnsi="Cambria" w:cs="Cambria"/>
          <w:color w:val="000000" w:themeColor="text1"/>
          <w:szCs w:val="24"/>
        </w:rPr>
        <w:t>ė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A(1)(2)(3), D</w:t>
      </w:r>
      <w:r w:rsidRPr="00F23862">
        <w:rPr>
          <w:rFonts w:ascii="Cambria" w:eastAsia="宋体" w:hAnsi="Cambria" w:cs="Cambria"/>
          <w:color w:val="000000" w:themeColor="text1"/>
          <w:szCs w:val="24"/>
        </w:rPr>
        <w:t>ž</w:t>
      </w:r>
      <w:r w:rsidRPr="00F23862">
        <w:rPr>
          <w:rFonts w:ascii="宋体" w:eastAsia="宋体" w:hAnsi="宋体" w:cs="宋体"/>
          <w:color w:val="000000" w:themeColor="text1"/>
          <w:szCs w:val="24"/>
        </w:rPr>
        <w:t>enkevi</w:t>
      </w:r>
      <w:r w:rsidRPr="00F23862">
        <w:rPr>
          <w:rFonts w:ascii="Cambria" w:eastAsia="宋体" w:hAnsi="Cambria" w:cs="Cambria"/>
          <w:color w:val="000000" w:themeColor="text1"/>
          <w:szCs w:val="24"/>
        </w:rPr>
        <w:t>č</w:t>
      </w:r>
      <w:r w:rsidRPr="00F23862">
        <w:rPr>
          <w:rFonts w:ascii="宋体" w:eastAsia="宋体" w:hAnsi="宋体" w:cs="宋体"/>
          <w:color w:val="000000" w:themeColor="text1"/>
          <w:szCs w:val="24"/>
        </w:rPr>
        <w:t>i</w:t>
      </w:r>
      <w:r w:rsidRPr="00F23862">
        <w:rPr>
          <w:rFonts w:ascii="宋体" w:eastAsia="宋体" w:hAnsi="宋体" w:cs="宋体" w:hint="eastAsia"/>
          <w:color w:val="000000" w:themeColor="text1"/>
          <w:szCs w:val="24"/>
        </w:rPr>
        <w:t>ū</w:t>
      </w:r>
      <w:r w:rsidRPr="00F23862">
        <w:rPr>
          <w:rFonts w:ascii="宋体" w:eastAsia="宋体" w:hAnsi="宋体" w:cs="宋体"/>
          <w:color w:val="000000" w:themeColor="text1"/>
          <w:szCs w:val="24"/>
        </w:rPr>
        <w:t>t</w:t>
      </w:r>
      <w:r w:rsidRPr="00F23862">
        <w:rPr>
          <w:rFonts w:ascii="Cambria" w:eastAsia="宋体" w:hAnsi="Cambria" w:cs="Cambria"/>
          <w:color w:val="000000" w:themeColor="text1"/>
          <w:szCs w:val="24"/>
        </w:rPr>
        <w:t>ė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V(1)(2)(3), Badarien</w:t>
      </w:r>
      <w:r w:rsidRPr="00F23862">
        <w:rPr>
          <w:rFonts w:ascii="Cambria" w:eastAsia="宋体" w:hAnsi="Cambria" w:cs="Cambria"/>
          <w:color w:val="000000" w:themeColor="text1"/>
          <w:szCs w:val="24"/>
        </w:rPr>
        <w:t>ė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J(1)(2)(3).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(1)Institute of Clinical Medicine, Clinic of Cardiac and Vascular Diseases,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Faculty of Medicine, Vilnius University, 03101 Vilnius, Lithuania.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(2)Clinic of Cardiac and Vascular Diseases, Vilnius University Hospital Santaros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Klinikos, 08406 Vilnius, Lithuania.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(3)Center of Cardiology and Angiology, Vilnius University Hospital Santaros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Klinikos, 08406 Vilnius, Lithuania.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Tuberculosis (TB) is a contagious disease caused by Mycobacterium tuberculosis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(M. tuberculosis) and is transmitted through airborne particles. Although 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usually damages the lungs, this disease can also cause complications in various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organs, including the cardiovascular system. Indeed, pericarditis represents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most frequently reported cardiac manifestation of TB, and may present alongside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fever, dyspnea, cough, or increased central venous pressure, hepatomegaly,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peripheral edema. Tuberculous-related pericarditis treatment is challenging due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to the poor penetration of anti-tuberculous drugs into the pericardium.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Myocarditis is another form of cardiac manifestation and is often associated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with arrhythmias. Tuberculous aortitis typically causes dilatation leading to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pseudoaneurysm formation and is usually asymptomatic; however, this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manifestation can result in sepsis, aortic rupture, or even death, although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rarely. Cardiac tuberculomas may present with general symptoms and can impair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heart function by obstructing the outflow tracts, leading to ventricular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dysfunction. Additionally, the primary treatment of TB carries cardiotoxicity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risks, such as various arrhythmias. Moreover, TB significantly increases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risk of cardiovascular conditions, including myocardial infarction and coronary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artery obstruction. Therefore, early recognition and a multidisciplinary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approach are crucial to prevent severe outcomes such as sudden cardiac death,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sepsis, or aortic rupture. Thus, this review highlights the spectrum of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TB-related cardiac complications and underscores the importance of greater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awareness and timely multidisciplinary care.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Copyright: © 2025 The Author(s). Published by IMR Press.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10.31083/RCM44092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PMC12680977</w:t>
      </w:r>
    </w:p>
    <w:p w:rsidR="00F23862" w:rsidRPr="00F23862" w:rsidRDefault="004B2285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41356306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4B2285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121</w:t>
      </w:r>
      <w:r w:rsidR="00F23862" w:rsidRPr="004B2285">
        <w:rPr>
          <w:rFonts w:ascii="宋体" w:eastAsia="宋体" w:hAnsi="宋体" w:cs="宋体"/>
          <w:b/>
          <w:color w:val="FF0000"/>
          <w:szCs w:val="24"/>
        </w:rPr>
        <w:t xml:space="preserve">. Pan Afr Med J. 2025 Sep 22;52:32. doi: 10.11604/pamj.2025.52.32.48192. 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4B228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23862" w:rsidRPr="004B2285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Cutaneous tuberculosis of the dorsal aspect of the hand.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Toshniwal A(1), Jain A(2).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Respiratory Medicine, Datta Meghe Institute of Higher Education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and Research, Wardha, Maharashtra,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Radiodiagnosis, Datta Meghe Institute of Higher Education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Research, Wardha, Maharashtra, India.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10.11604/pamj.2025.52.32.48192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PMC12676276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 41356130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A60D48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122</w:t>
      </w:r>
      <w:r w:rsidR="00F23862" w:rsidRPr="00A60D48">
        <w:rPr>
          <w:rFonts w:ascii="宋体" w:eastAsia="宋体" w:hAnsi="宋体" w:cs="宋体"/>
          <w:b/>
          <w:color w:val="FF0000"/>
          <w:szCs w:val="24"/>
        </w:rPr>
        <w:t xml:space="preserve">. Pan Afr Med J. 2025 Sep 22;52:33. doi: 10.11604/pamj.2025.52.33.43309. </w:t>
      </w:r>
    </w:p>
    <w:p w:rsidR="00F23862" w:rsidRPr="00A60D48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A60D4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Concordance between initial GeneXpert MTB/RIF results and follow-up diagnostic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testing in patients treated for multidrug-resistant tuberculosis in Lusaka,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Hoffman T(1)(2), Mwansa M(1), Mubanga A(3), Mateyo JK(1).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University Teaching Hospital, Lusaka,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Pulmonology, St. Antonius Hospital, Nieuwegein/Utrecht,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(3)National Tuberculosis and Leprosy Control Program, Lusaka, Zambia.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A60D4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diagnosis of multi-drug-resistant (MDR) tuberculosis (TB) has been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revolutionized by the introduction of the GeneXpert MTB/RIF test, which is much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faster and easier to use than traditional methods. Concerns have been raised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about false positive results for rifampicin susceptibility, especially in cases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samples with low bacillary loads and settings with a low burden of MDR-TB.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objective of this study was to assess the concordance between initial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GeneXpert MTB/RIF results and subsequent diagnostic testing for rifampicin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susceptibility in patients with suspected MDR-TB in Lusaka, Zambia.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A60D4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this was a retrospective cohort study of patients who started MDR-TB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treatment in Lusaka province, Zambia, from 2019 to 2021. Initial GeneXpert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MTB/RIF bacillary load and rifampicin susceptibility, as well as results for any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confirmatory testing on rifampicin resistance (including repeat GeneXpert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MTB/RIF, phenotypic drug susceptibility testing, and line probe assay results)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and patient outcomes were collected from patient files.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A60D4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study included 342 patients. Initiation of MDR-TB treatment was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based on rifampicin resistance detected by GeneXpert MTB/RIF in all patients.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Twenty-nine percent of patients had a very low bacillary load in the initial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sample. Additional diagnostics for rifampicin resistance were available in 56%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of patients, and revealed rifampicin susceptibility in 28% of tested patients.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Rifampicin-susceptible TB was found more often if the bacillary load in the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initial sample was very low (78% versus 18%; p=0.0001).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A60D4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false positive results for rifampicin susceptibility on GeneXpert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MTB/RIF appear to be common in Lusaka, Zambia, especially in patients with very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low bacillary loads on the initial test. Repeat testing to confirm MDR-TB prior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to initiation of treatment can be considered in this group.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Copyright: Thijs Hoffman et al.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10.11604/pamj.2025.52.33.43309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PMC12676273</w:t>
      </w:r>
    </w:p>
    <w:p w:rsidR="00F23862" w:rsidRPr="00F23862" w:rsidRDefault="00F23862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PMID:</w:t>
      </w:r>
      <w:r w:rsidR="00A60D48">
        <w:rPr>
          <w:rFonts w:ascii="宋体" w:eastAsia="宋体" w:hAnsi="宋体" w:cs="宋体"/>
          <w:color w:val="000000" w:themeColor="text1"/>
          <w:szCs w:val="24"/>
        </w:rPr>
        <w:t xml:space="preserve"> 41356127 [Indexed for MEDLINE]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A60D48" w:rsidRDefault="00AA1889" w:rsidP="00F2386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123</w:t>
      </w:r>
      <w:r w:rsidR="00F23862" w:rsidRPr="00A60D48">
        <w:rPr>
          <w:rFonts w:ascii="宋体" w:eastAsia="宋体" w:hAnsi="宋体" w:cs="宋体"/>
          <w:b/>
          <w:color w:val="FF0000"/>
          <w:szCs w:val="24"/>
        </w:rPr>
        <w:t xml:space="preserve">. World J Clin Cases. 2025 Nov 26;13(33):109866. doi: </w:t>
      </w:r>
    </w:p>
    <w:p w:rsidR="00F23862" w:rsidRPr="00A60D48" w:rsidRDefault="00F23862" w:rsidP="00F23862">
      <w:pPr>
        <w:rPr>
          <w:rFonts w:ascii="宋体" w:eastAsia="宋体" w:hAnsi="宋体" w:cs="宋体"/>
          <w:b/>
          <w:color w:val="FF0000"/>
          <w:szCs w:val="24"/>
        </w:rPr>
      </w:pPr>
      <w:r w:rsidRPr="00A60D48">
        <w:rPr>
          <w:rFonts w:ascii="宋体" w:eastAsia="宋体" w:hAnsi="宋体" w:cs="宋体"/>
          <w:b/>
          <w:color w:val="FF0000"/>
          <w:szCs w:val="24"/>
        </w:rPr>
        <w:t>10.12998/wjcc.v13.i33.109866.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Mixed connective tissue disease and tuberculosis coexistence as a diagnostic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dilemma: A case report.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Sial F(1), Basit A(1), Ghafoor N(1), Sial W(2), Basil AM(3).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(1)Department of Medicine, King Edward Medical University, Lahore 54000, Punjab,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(2)Department of Medicine, CMH Lahore Medical College, Lahore 54000, Punjab,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(3)Department of Medicine, Spinghar Medical University, Kabul 1001, Kābul,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Afghanistan. abdulmaboodbasil@outlook.com.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A60D4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Mixed connective tissue disease (MCTD) is a rare autoimmune disorder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characterized by overlapping features of systemic lupus erythematosus, systemic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sclerosis, and polymyositis, and presence of anti-U1 ribonucleoprotein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antibodies. Coexistence with tuberculosis (TB), a common infectious disease in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endemic areas, poses a significant diagnostic challenge due to overlapping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clinical and radiological features.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A60D48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 We report a 35-year-old Pakistani female presenting with oral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ulcers, body rash, worsening dyspnea, and a history of joint pains initially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treated as rheumatoid arthritis. She was on antituberculous therapy (ATT) for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presumed pulmonary TB. Laboratory findings revealed anemia, leukopenia, raised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erythrocyte sedimentation rate, positive anti-Sm/RNP, anti-dsDNA,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anti-SSA/Ro antibodies, confirming MCTD with clinical features of systemic lupus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erythematosus, Sjogren syndrome, and systemic sclerosis. The patient was also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positive for hepatitis C and active TB. Treatment involved corticosteroids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alongside continuation of ATT, resulting in significant clinical improvement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over 12 days, with resolution of symptoms and improved laboratory parameters.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patient remained stable on follow-up with hydroxychloroquine and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prednisolone.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A60D4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complexity when autoimmune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diseases coexist with TB, particularly in TB-endemic regions. Early recognition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and integrated management of both conditions are crucial to improving outcomes.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Clinicians should maintain a broad differential diagnosis and perform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comprehensive immunological workup in patients with overlapping symptoms.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3862">
        <w:rPr>
          <w:rFonts w:ascii="宋体" w:eastAsia="宋体" w:hAnsi="宋体" w:cs="宋体"/>
          <w:color w:val="000000" w:themeColor="text1"/>
          <w:szCs w:val="24"/>
        </w:rPr>
        <w:t xml:space="preserve">The Author(s) 2025. Published by Baishideng Publishing Group Inc. All rights 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DOI: 10.12998/wjcc.v13.i33.109866</w:t>
      </w:r>
    </w:p>
    <w:p w:rsidR="00F23862" w:rsidRPr="00F23862" w:rsidRDefault="00F23862" w:rsidP="00F23862">
      <w:pPr>
        <w:rPr>
          <w:rFonts w:ascii="宋体" w:eastAsia="宋体" w:hAnsi="宋体" w:cs="宋体"/>
          <w:color w:val="000000" w:themeColor="text1"/>
          <w:szCs w:val="24"/>
        </w:rPr>
      </w:pPr>
      <w:r w:rsidRPr="00F23862">
        <w:rPr>
          <w:rFonts w:ascii="宋体" w:eastAsia="宋体" w:hAnsi="宋体" w:cs="宋体"/>
          <w:color w:val="000000" w:themeColor="text1"/>
          <w:szCs w:val="24"/>
        </w:rPr>
        <w:t>PMCID: PMC12678965</w:t>
      </w:r>
    </w:p>
    <w:p w:rsidR="00606B53" w:rsidRPr="00292A20" w:rsidRDefault="00A60D48" w:rsidP="00F2386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41356082</w:t>
      </w:r>
    </w:p>
    <w:sectPr w:rsidR="00606B53" w:rsidRPr="00292A20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BB" w:rsidRDefault="004E65BB" w:rsidP="00913F6F">
      <w:r>
        <w:separator/>
      </w:r>
    </w:p>
  </w:endnote>
  <w:endnote w:type="continuationSeparator" w:id="0">
    <w:p w:rsidR="004E65BB" w:rsidRDefault="004E65BB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BB" w:rsidRDefault="004E65BB" w:rsidP="00913F6F">
      <w:r>
        <w:separator/>
      </w:r>
    </w:p>
  </w:footnote>
  <w:footnote w:type="continuationSeparator" w:id="0">
    <w:p w:rsidR="004E65BB" w:rsidRDefault="004E65BB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49"/>
    <w:rsid w:val="00005BFA"/>
    <w:rsid w:val="00006312"/>
    <w:rsid w:val="00006445"/>
    <w:rsid w:val="000076EE"/>
    <w:rsid w:val="00007FE2"/>
    <w:rsid w:val="00010E83"/>
    <w:rsid w:val="0001109E"/>
    <w:rsid w:val="00011EE4"/>
    <w:rsid w:val="00014B97"/>
    <w:rsid w:val="00014C5C"/>
    <w:rsid w:val="000151BC"/>
    <w:rsid w:val="000163F8"/>
    <w:rsid w:val="00016939"/>
    <w:rsid w:val="00017EFF"/>
    <w:rsid w:val="00020101"/>
    <w:rsid w:val="00020316"/>
    <w:rsid w:val="0002051D"/>
    <w:rsid w:val="00020A64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4C0F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1DD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67F8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38CC"/>
    <w:rsid w:val="00084FA1"/>
    <w:rsid w:val="00085FFF"/>
    <w:rsid w:val="0008630A"/>
    <w:rsid w:val="00086502"/>
    <w:rsid w:val="00087251"/>
    <w:rsid w:val="00090B53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57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3BB5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797"/>
    <w:rsid w:val="00133BD7"/>
    <w:rsid w:val="00133F6C"/>
    <w:rsid w:val="0013533E"/>
    <w:rsid w:val="00135AEE"/>
    <w:rsid w:val="00135C60"/>
    <w:rsid w:val="00135D11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557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3D1"/>
    <w:rsid w:val="001E184B"/>
    <w:rsid w:val="001E2408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3A16"/>
    <w:rsid w:val="002644D4"/>
    <w:rsid w:val="00264B9F"/>
    <w:rsid w:val="00264CEA"/>
    <w:rsid w:val="00264E19"/>
    <w:rsid w:val="00267B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097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7B5A"/>
    <w:rsid w:val="00297DED"/>
    <w:rsid w:val="002A042C"/>
    <w:rsid w:val="002A07FE"/>
    <w:rsid w:val="002A0E2E"/>
    <w:rsid w:val="002A0FE8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8F5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19A"/>
    <w:rsid w:val="002D259B"/>
    <w:rsid w:val="002D2D2F"/>
    <w:rsid w:val="002D31AF"/>
    <w:rsid w:val="002D38DC"/>
    <w:rsid w:val="002D3BE5"/>
    <w:rsid w:val="002D3C81"/>
    <w:rsid w:val="002D465E"/>
    <w:rsid w:val="002D4F47"/>
    <w:rsid w:val="002D511D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9B4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565A"/>
    <w:rsid w:val="003064FE"/>
    <w:rsid w:val="00306A60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56AF6"/>
    <w:rsid w:val="0036034D"/>
    <w:rsid w:val="00360C14"/>
    <w:rsid w:val="0036168A"/>
    <w:rsid w:val="00362B9A"/>
    <w:rsid w:val="00362EE3"/>
    <w:rsid w:val="003648C3"/>
    <w:rsid w:val="00364A17"/>
    <w:rsid w:val="00364EE5"/>
    <w:rsid w:val="00365E7B"/>
    <w:rsid w:val="0036630B"/>
    <w:rsid w:val="0036772D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12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7C2"/>
    <w:rsid w:val="00423A83"/>
    <w:rsid w:val="004241F2"/>
    <w:rsid w:val="00424431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95E"/>
    <w:rsid w:val="004819B0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3AC3"/>
    <w:rsid w:val="0049574A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2285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7F5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5BB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12AA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4117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6754F"/>
    <w:rsid w:val="005705C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43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346"/>
    <w:rsid w:val="00603941"/>
    <w:rsid w:val="00603A4A"/>
    <w:rsid w:val="00604600"/>
    <w:rsid w:val="00605731"/>
    <w:rsid w:val="00605D18"/>
    <w:rsid w:val="006065CD"/>
    <w:rsid w:val="00606B53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5E96"/>
    <w:rsid w:val="0063675E"/>
    <w:rsid w:val="00636DBE"/>
    <w:rsid w:val="00637ABC"/>
    <w:rsid w:val="00640BE3"/>
    <w:rsid w:val="006423D9"/>
    <w:rsid w:val="00642548"/>
    <w:rsid w:val="00642FD9"/>
    <w:rsid w:val="00643A42"/>
    <w:rsid w:val="00644617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D7F16"/>
    <w:rsid w:val="006E2E53"/>
    <w:rsid w:val="006E31D9"/>
    <w:rsid w:val="006E57D3"/>
    <w:rsid w:val="006E5B89"/>
    <w:rsid w:val="006E5CEC"/>
    <w:rsid w:val="006E64E2"/>
    <w:rsid w:val="006E7A68"/>
    <w:rsid w:val="006E7D6C"/>
    <w:rsid w:val="006F020A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1BC9"/>
    <w:rsid w:val="00702495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4F"/>
    <w:rsid w:val="007574C4"/>
    <w:rsid w:val="00757660"/>
    <w:rsid w:val="00757754"/>
    <w:rsid w:val="007607D7"/>
    <w:rsid w:val="007608DE"/>
    <w:rsid w:val="0076121E"/>
    <w:rsid w:val="00761B81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0E89"/>
    <w:rsid w:val="0077161C"/>
    <w:rsid w:val="007720E1"/>
    <w:rsid w:val="00772288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3F07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09CD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3C78"/>
    <w:rsid w:val="007B4141"/>
    <w:rsid w:val="007B41B2"/>
    <w:rsid w:val="007B56EE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620E"/>
    <w:rsid w:val="007C62D4"/>
    <w:rsid w:val="007C6E4E"/>
    <w:rsid w:val="007D02E4"/>
    <w:rsid w:val="007D157B"/>
    <w:rsid w:val="007D1E0C"/>
    <w:rsid w:val="007D1FD9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3A99"/>
    <w:rsid w:val="0083487D"/>
    <w:rsid w:val="00834B4C"/>
    <w:rsid w:val="00834E29"/>
    <w:rsid w:val="008350DF"/>
    <w:rsid w:val="00835B02"/>
    <w:rsid w:val="00835C2A"/>
    <w:rsid w:val="00835EC1"/>
    <w:rsid w:val="00836122"/>
    <w:rsid w:val="00837A73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0F68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6BFA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1F"/>
    <w:rsid w:val="00903B87"/>
    <w:rsid w:val="009045A9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2D06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850"/>
    <w:rsid w:val="009C1ED8"/>
    <w:rsid w:val="009C233A"/>
    <w:rsid w:val="009C332B"/>
    <w:rsid w:val="009C3EA5"/>
    <w:rsid w:val="009C4139"/>
    <w:rsid w:val="009C555F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178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2470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0545"/>
    <w:rsid w:val="00A60D48"/>
    <w:rsid w:val="00A6154E"/>
    <w:rsid w:val="00A61596"/>
    <w:rsid w:val="00A61BD3"/>
    <w:rsid w:val="00A63AEE"/>
    <w:rsid w:val="00A64040"/>
    <w:rsid w:val="00A651C1"/>
    <w:rsid w:val="00A6572A"/>
    <w:rsid w:val="00A711CC"/>
    <w:rsid w:val="00A7190E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889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E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3847"/>
    <w:rsid w:val="00AE4FBF"/>
    <w:rsid w:val="00AE5CFA"/>
    <w:rsid w:val="00AE684E"/>
    <w:rsid w:val="00AE739F"/>
    <w:rsid w:val="00AE788C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1CD"/>
    <w:rsid w:val="00B17816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6D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D7F55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541E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05D"/>
    <w:rsid w:val="00C4776D"/>
    <w:rsid w:val="00C50750"/>
    <w:rsid w:val="00C51E21"/>
    <w:rsid w:val="00C537F3"/>
    <w:rsid w:val="00C54589"/>
    <w:rsid w:val="00C56A6E"/>
    <w:rsid w:val="00C56C16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450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284D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66A"/>
    <w:rsid w:val="00D35D30"/>
    <w:rsid w:val="00D36307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10F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70C7C"/>
    <w:rsid w:val="00D716E1"/>
    <w:rsid w:val="00D71BD1"/>
    <w:rsid w:val="00D7400D"/>
    <w:rsid w:val="00D752DA"/>
    <w:rsid w:val="00D76E8E"/>
    <w:rsid w:val="00D77B47"/>
    <w:rsid w:val="00D80A86"/>
    <w:rsid w:val="00D81560"/>
    <w:rsid w:val="00D83EA7"/>
    <w:rsid w:val="00D8471C"/>
    <w:rsid w:val="00D85522"/>
    <w:rsid w:val="00D855CF"/>
    <w:rsid w:val="00D91282"/>
    <w:rsid w:val="00D92A24"/>
    <w:rsid w:val="00D93667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0C40"/>
    <w:rsid w:val="00DC15C6"/>
    <w:rsid w:val="00DC216E"/>
    <w:rsid w:val="00DC2289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C54"/>
    <w:rsid w:val="00E4232F"/>
    <w:rsid w:val="00E428BE"/>
    <w:rsid w:val="00E44900"/>
    <w:rsid w:val="00E4506F"/>
    <w:rsid w:val="00E4519C"/>
    <w:rsid w:val="00E455DD"/>
    <w:rsid w:val="00E45DBA"/>
    <w:rsid w:val="00E46C51"/>
    <w:rsid w:val="00E473FD"/>
    <w:rsid w:val="00E50028"/>
    <w:rsid w:val="00E51EAD"/>
    <w:rsid w:val="00E52127"/>
    <w:rsid w:val="00E53E66"/>
    <w:rsid w:val="00E56117"/>
    <w:rsid w:val="00E6031F"/>
    <w:rsid w:val="00E60DE1"/>
    <w:rsid w:val="00E618BC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11A5"/>
    <w:rsid w:val="00E94025"/>
    <w:rsid w:val="00E943F3"/>
    <w:rsid w:val="00E95888"/>
    <w:rsid w:val="00E95A29"/>
    <w:rsid w:val="00E963CE"/>
    <w:rsid w:val="00E96988"/>
    <w:rsid w:val="00E974F6"/>
    <w:rsid w:val="00E977EF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764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AA4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AF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0DD"/>
    <w:rsid w:val="00F113C9"/>
    <w:rsid w:val="00F11858"/>
    <w:rsid w:val="00F132FA"/>
    <w:rsid w:val="00F15F5B"/>
    <w:rsid w:val="00F2064F"/>
    <w:rsid w:val="00F21A01"/>
    <w:rsid w:val="00F23862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761"/>
    <w:rsid w:val="00FA0D6F"/>
    <w:rsid w:val="00FA1FF3"/>
    <w:rsid w:val="00FA2A53"/>
    <w:rsid w:val="00FA385E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54B8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FD60-4D90-4F30-87AD-B7DF8DA8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135</Pages>
  <Words>48400</Words>
  <Characters>275886</Characters>
  <Application>Microsoft Office Word</Application>
  <DocSecurity>0</DocSecurity>
  <Lines>2299</Lines>
  <Paragraphs>647</Paragraphs>
  <ScaleCrop>false</ScaleCrop>
  <Company/>
  <LinksUpToDate>false</LinksUpToDate>
  <CharactersWithSpaces>323639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199</cp:revision>
  <dcterms:created xsi:type="dcterms:W3CDTF">2025-10-11T03:52:00Z</dcterms:created>
  <dcterms:modified xsi:type="dcterms:W3CDTF">2025-12-14T05:02:00Z</dcterms:modified>
</cp:coreProperties>
</file>